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6" w:rsidRPr="00DC383B" w:rsidRDefault="000E1E66" w:rsidP="00FB3CD5">
      <w:pPr>
        <w:jc w:val="center"/>
      </w:pPr>
      <w:r>
        <w:rPr>
          <w:noProof/>
        </w:rPr>
        <w:drawing>
          <wp:inline distT="0" distB="0" distL="0" distR="0">
            <wp:extent cx="560705" cy="548640"/>
            <wp:effectExtent l="19050" t="0" r="0" b="0"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E66" w:rsidRPr="000E1E66" w:rsidRDefault="000E1E66" w:rsidP="000E1E66">
      <w:pPr>
        <w:jc w:val="center"/>
      </w:pPr>
      <w:r>
        <w:rPr>
          <w:b/>
          <w:color w:val="000000"/>
        </w:rPr>
        <w:t>___________________________                                   ____________________________</w:t>
      </w:r>
    </w:p>
    <w:p w:rsidR="000E1E66" w:rsidRPr="00012F91" w:rsidRDefault="000E1E66" w:rsidP="00C521C8">
      <w:pPr>
        <w:pStyle w:val="Heading1"/>
      </w:pPr>
      <w:r w:rsidRPr="00012F91">
        <w:t>REPUBLIKA E SHQIPËRISË</w:t>
      </w:r>
    </w:p>
    <w:p w:rsidR="000E1E66" w:rsidRPr="00012F91" w:rsidRDefault="00C95EB9" w:rsidP="00C521C8">
      <w:pPr>
        <w:pStyle w:val="Heading1"/>
        <w:rPr>
          <w:sz w:val="24"/>
        </w:rPr>
      </w:pPr>
      <w:r>
        <w:rPr>
          <w:sz w:val="24"/>
        </w:rPr>
        <w:t>BASHKIA   PUKË</w:t>
      </w:r>
    </w:p>
    <w:p w:rsidR="00F06F54" w:rsidRPr="00012F91" w:rsidRDefault="00F06F54" w:rsidP="000B411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CE1A80" w:rsidRPr="00012F91" w:rsidRDefault="00CE1A80" w:rsidP="0010378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SHPALLJE</w:t>
      </w:r>
    </w:p>
    <w:p w:rsidR="001B1961" w:rsidRPr="00012F91" w:rsidRDefault="00CE1A80" w:rsidP="0010378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PËR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LËVIZJEN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PARALE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LE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,  NGRITJE</w:t>
      </w:r>
      <w:r w:rsidR="00585518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NË</w:t>
      </w:r>
      <w:r w:rsidR="00585518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DETYRË </w:t>
      </w:r>
      <w:r w:rsidR="0019630A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DHE PRANIMIN NGA JASHTË SHËRBIMIT CIVIL NË KATEGORINË E 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ULËT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DREJTUESE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</w:p>
    <w:p w:rsidR="00CE1A80" w:rsidRPr="00012F91" w:rsidRDefault="00CE1A80" w:rsidP="00CE1A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5A5919" w:rsidRPr="00012F91" w:rsidRDefault="005A591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5A5919" w:rsidRPr="00012F91" w:rsidRDefault="005A591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Lloji i diplom</w:t>
      </w:r>
      <w:r w:rsidR="00375632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8F6BCA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s : </w:t>
      </w:r>
      <w:r w:rsidR="0027797F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Master 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Shkencor  në Shkenca Sociale dhe shkenca ekonomike </w:t>
      </w: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0E1E66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Në zbatim të ligjit 152/2013, “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Për nëpunë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sin civil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0E32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i ndryshuar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neni 26  </w:t>
      </w:r>
      <w:r w:rsidR="008C25BF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si 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dhe të Kreut II, III, </w:t>
      </w:r>
      <w:r w:rsidR="008C25BF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të Vendimit të Kë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>shillit të Ministrave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Nr. 242</w:t>
      </w:r>
      <w:r w:rsidR="008C25BF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datë 18/03/2015, </w:t>
      </w:r>
      <w:r w:rsidR="00281807">
        <w:rPr>
          <w:rFonts w:ascii="Times New Roman" w:eastAsia="MS Mincho" w:hAnsi="Times New Roman" w:cs="Times New Roman"/>
          <w:sz w:val="24"/>
          <w:szCs w:val="24"/>
          <w:lang w:val="it-IT"/>
        </w:rPr>
        <w:t>Bashkia Pukë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shpall proç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edur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ën e lë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>vizjes paralele,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ngritjes n</w:t>
      </w:r>
      <w:r w:rsidR="00405BD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detyr</w:t>
      </w:r>
      <w:r w:rsidR="00405BD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>dhe pranimit nga jashtë shërbimit civi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për pozicionin ;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</w:p>
    <w:p w:rsidR="00A34F19" w:rsidRPr="00012F91" w:rsidRDefault="00A34F1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012F91" w:rsidRDefault="00C95EB9" w:rsidP="0058551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Përg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jegjës, në Sektorin e Ndihmës Ekonomike dhe Çështjeve Sociale</w:t>
      </w:r>
      <w:r w:rsidR="00405BD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</w:p>
    <w:p w:rsidR="001B1961" w:rsidRPr="00012F91" w:rsidRDefault="00F23724" w:rsidP="00012F91">
      <w:pPr>
        <w:pStyle w:val="ListParagraph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- Kategoria : II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- 2</w:t>
      </w: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405BD0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Pozicioni i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m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sip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rm  i ofrohet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fillimisht n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pun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sve 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civilë të së njëjtës kategorie për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proçedurën e lëvizjes paralele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! 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Vet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ëm në rast se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në përfundim të proçedurës 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levizjes parale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le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rezulto</w:t>
      </w:r>
      <w:r w:rsidR="0052105C"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se ky 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pozicion  është ende  vakant, ai është  i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vlefsh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ëm 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për konkurimin nëpërmj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et proçedurës së ngritjes në detyrë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pranimit nga jashtë shërbimit civil</w:t>
      </w:r>
      <w:r w:rsidR="0052105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C95EB9" w:rsidRDefault="00C95EB9" w:rsidP="0041195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11950" w:rsidRPr="00F23724" w:rsidRDefault="00411950" w:rsidP="0041195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tre</w:t>
      </w:r>
      <w:proofErr w:type="spellEnd"/>
      <w:r w:rsidR="00375632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procedurat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(</w:t>
      </w:r>
      <w:proofErr w:type="spellStart"/>
      <w:proofErr w:type="gramEnd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lëvizje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paralele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ngritja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detyrë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pranim</w:t>
      </w:r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i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jashtë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shërbimit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civil </w:t>
      </w:r>
      <w:r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)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aplikohet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njëjtën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kohë</w:t>
      </w:r>
      <w:proofErr w:type="spellEnd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:rsidR="006F67F5" w:rsidRPr="00012F91" w:rsidRDefault="006F67F5" w:rsidP="0041195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B3CD5" w:rsidRPr="00012F91" w:rsidRDefault="00FB3CD5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Afati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</w:t>
      </w:r>
      <w:r w:rsidR="00D85BAB" w:rsidRPr="00012F91">
        <w:rPr>
          <w:rFonts w:ascii="Times New Roman" w:eastAsia="MS Mincho" w:hAnsi="Times New Roman" w:cs="Times New Roman"/>
          <w:b/>
          <w:sz w:val="24"/>
          <w:szCs w:val="24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</w:rPr>
        <w:t>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dorzimin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dokumentave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</w:t>
      </w:r>
      <w:r w:rsidR="00D85BAB" w:rsidRPr="00012F91">
        <w:rPr>
          <w:rFonts w:ascii="Times New Roman" w:eastAsia="MS Mincho" w:hAnsi="Times New Roman" w:cs="Times New Roman"/>
          <w:b/>
          <w:sz w:val="24"/>
          <w:szCs w:val="24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</w:rPr>
        <w:t>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sz w:val="24"/>
          <w:szCs w:val="24"/>
        </w:rPr>
        <w:t>Levizje</w:t>
      </w:r>
      <w:r w:rsidR="00C95EB9">
        <w:rPr>
          <w:rFonts w:ascii="Times New Roman" w:eastAsia="MS Mincho" w:hAnsi="Times New Roman" w:cs="Times New Roman"/>
          <w:sz w:val="24"/>
          <w:szCs w:val="24"/>
        </w:rPr>
        <w:t>n</w:t>
      </w:r>
      <w:proofErr w:type="spellEnd"/>
      <w:r w:rsidR="00C95E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5EB9">
        <w:rPr>
          <w:rFonts w:ascii="Times New Roman" w:eastAsia="MS Mincho" w:hAnsi="Times New Roman" w:cs="Times New Roman"/>
          <w:sz w:val="24"/>
          <w:szCs w:val="24"/>
        </w:rPr>
        <w:t>paralele</w:t>
      </w:r>
      <w:proofErr w:type="spellEnd"/>
      <w:r w:rsidR="00C95EB9">
        <w:rPr>
          <w:rFonts w:ascii="Times New Roman" w:eastAsia="MS Mincho" w:hAnsi="Times New Roman" w:cs="Times New Roman"/>
          <w:sz w:val="24"/>
          <w:szCs w:val="24"/>
        </w:rPr>
        <w:t xml:space="preserve"> :</w:t>
      </w:r>
      <w:proofErr w:type="gramEnd"/>
      <w:r w:rsidR="00445E52">
        <w:rPr>
          <w:rFonts w:ascii="Times New Roman" w:eastAsia="MS Mincho" w:hAnsi="Times New Roman" w:cs="Times New Roman"/>
          <w:sz w:val="24"/>
          <w:szCs w:val="24"/>
        </w:rPr>
        <w:t xml:space="preserve"> 16</w:t>
      </w:r>
      <w:r w:rsidR="00C95EB9">
        <w:rPr>
          <w:rFonts w:ascii="Times New Roman" w:eastAsia="MS Mincho" w:hAnsi="Times New Roman" w:cs="Times New Roman"/>
          <w:sz w:val="24"/>
          <w:szCs w:val="24"/>
        </w:rPr>
        <w:t>.02.2026</w:t>
      </w:r>
    </w:p>
    <w:p w:rsidR="00D85BAB" w:rsidRPr="00012F91" w:rsidRDefault="00D85BAB" w:rsidP="0041195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Afati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dorzimin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dokumentave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B1961" w:rsidRPr="00012F91" w:rsidRDefault="00445E52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Ngritjen në detyrë: 20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.02.2026</w:t>
      </w:r>
    </w:p>
    <w:p w:rsidR="00D85BAB" w:rsidRPr="00012F91" w:rsidRDefault="00D85BAB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E65C8" w:rsidRPr="00012F91" w:rsidRDefault="000E65C8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Afati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dorzimin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dokumentave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85BAB" w:rsidRPr="00012F91" w:rsidRDefault="000E65C8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Pranimin ng</w:t>
      </w:r>
      <w:r w:rsidR="00F762F8">
        <w:rPr>
          <w:rFonts w:ascii="Times New Roman" w:eastAsia="MS Mincho" w:hAnsi="Times New Roman" w:cs="Times New Roman"/>
          <w:sz w:val="24"/>
          <w:szCs w:val="24"/>
          <w:lang w:val="it-IT"/>
        </w:rPr>
        <w:t>a jashtë shërbimit civil:23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.02.2026</w:t>
      </w:r>
    </w:p>
    <w:p w:rsidR="00D85BAB" w:rsidRPr="00012F91" w:rsidRDefault="00D85BAB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85BAB" w:rsidRPr="00012F91" w:rsidRDefault="00D85BAB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B5799" w:rsidRPr="00012F91" w:rsidRDefault="00EB5799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B5799" w:rsidRPr="00012F91" w:rsidRDefault="00EB5799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450D77" w:rsidRPr="00012F91" w:rsidRDefault="00450D77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450D77" w:rsidRPr="00012F91" w:rsidRDefault="00450D77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9603F6" w:rsidRPr="00012F91" w:rsidRDefault="0083184F" w:rsidP="000F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Përshkrim</w:t>
      </w:r>
      <w:r w:rsidR="00343E0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i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 përgjithsues</w:t>
      </w:r>
      <w:r w:rsidR="009603F6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i punës  për pozicionin  e 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më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sipër</w:t>
      </w:r>
      <w:r w:rsidR="009603F6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m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është  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:</w:t>
      </w:r>
    </w:p>
    <w:p w:rsidR="00445E52" w:rsidRPr="00445E52" w:rsidRDefault="00445E52" w:rsidP="00445E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5E52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Çështjeve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përgjegjës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drejtimin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organizimin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koordinimin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veprimtarisë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qëllim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korrekt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efikas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legjislacionit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politikave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përkujdesjes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kategorive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nevojë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5E52" w:rsidRPr="00445E52" w:rsidRDefault="00445E52" w:rsidP="00445E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5E52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synon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garantimin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ofrimit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cilësore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rritjen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aksesit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qytetarëve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programet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mbështetjes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forcimin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mekanizmave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identifikimit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trajtimit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rasteve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nevojë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përmirësimin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performancës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objektivat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Pukë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5E52" w:rsidRPr="00445E52" w:rsidRDefault="00445E52" w:rsidP="00445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>Detyrat</w:t>
      </w:r>
      <w:proofErr w:type="spellEnd"/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>Kryesore</w:t>
      </w:r>
      <w:proofErr w:type="spellEnd"/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Planifikon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organizon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drejton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çështjeve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Siguron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legjislacionit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akteve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nënligjore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rregullojnë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skemën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Mbikëqyr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identifikimit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trajtimit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përfituesve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programeve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Koordinon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njësitë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administrative,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përgjegjëse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qendror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Harton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raporte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periodike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ecurinë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skemave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paraqet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eprorit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direkt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Merr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hartimin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planeve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përfshirjen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Siguron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ruajtjen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konfidencialitetit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përfituesve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Propozon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përmirësimin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cilësisë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eficiencës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FA" w:rsidRPr="00C95EB9" w:rsidRDefault="00D225FA" w:rsidP="00D225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25FA" w:rsidRDefault="00D225FA" w:rsidP="00D225FA"/>
    <w:p w:rsidR="00D225FA" w:rsidRDefault="00D225FA" w:rsidP="00D225FA"/>
    <w:p w:rsidR="00D225FA" w:rsidRDefault="00D225FA" w:rsidP="00D225FA"/>
    <w:p w:rsidR="00725ADD" w:rsidRDefault="00725ADD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725ADD" w:rsidRDefault="00725ADD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F51E4" w:rsidRDefault="000F51E4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F51E4" w:rsidRDefault="000F51E4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F51E4" w:rsidRDefault="000F51E4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C95EB9" w:rsidRPr="00012F91" w:rsidRDefault="00C95EB9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21DA2" w:rsidRPr="00012F91" w:rsidRDefault="00621DA2" w:rsidP="001B1961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21DA2" w:rsidRPr="00012F91" w:rsidRDefault="000B78C0" w:rsidP="00EB57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L</w:t>
      </w:r>
      <w:r w:rsidR="00746C6A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ËVIZJA PARALELE </w:t>
      </w:r>
    </w:p>
    <w:p w:rsidR="00054FFC" w:rsidRPr="00012F91" w:rsidRDefault="00054FFC" w:rsidP="00054FFC">
      <w:pPr>
        <w:pStyle w:val="ListParagraph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887447" w:rsidRPr="00012F91" w:rsidRDefault="00887447" w:rsidP="00887447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Kan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drejt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aplikojn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r k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pr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oçedurë vetëm</w:t>
      </w:r>
      <w:r w:rsidR="009603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nëpunësi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t civilë të së njëjtës kategori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në të gjitha institucionet pjesë e shërbimit civil .</w:t>
      </w:r>
    </w:p>
    <w:p w:rsidR="00621DA2" w:rsidRPr="00012F91" w:rsidRDefault="00621DA2" w:rsidP="00621DA2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21DA2" w:rsidRPr="00012F91" w:rsidRDefault="00746C6A" w:rsidP="00887447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KUSHTET PËR LËVIZJEN PARALELE DHE KRITERET E VEÇANTA  </w:t>
      </w:r>
    </w:p>
    <w:p w:rsidR="00746C6A" w:rsidRPr="00012F91" w:rsidRDefault="00746C6A" w:rsidP="00746C6A">
      <w:pPr>
        <w:pStyle w:val="ListParagraph"/>
        <w:spacing w:after="0" w:line="240" w:lineRule="auto"/>
        <w:ind w:left="1080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746C6A" w:rsidRPr="00012F91" w:rsidRDefault="00746C6A" w:rsidP="00CB2DF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Kandidat</w:t>
      </w:r>
      <w:r w:rsidR="00004A0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t duhet </w:t>
      </w:r>
      <w:r w:rsidR="00004A0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të plotësojnë  kushtet për lëvizjen paralele si vijon </w:t>
      </w:r>
    </w:p>
    <w:p w:rsidR="00A553AD" w:rsidRPr="00012F91" w:rsidRDefault="00A553AD" w:rsidP="00A553AD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21DA2" w:rsidRPr="00012F91" w:rsidRDefault="00A553AD" w:rsidP="00E72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je</w:t>
      </w:r>
      <w:r w:rsidR="00F15A1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në nëpunës civil </w:t>
      </w:r>
      <w:r w:rsidR="00A97972">
        <w:rPr>
          <w:rFonts w:ascii="Times New Roman" w:eastAsia="MS Mincho" w:hAnsi="Times New Roman" w:cs="Times New Roman"/>
          <w:sz w:val="24"/>
          <w:szCs w:val="24"/>
          <w:lang w:val="it-IT"/>
        </w:rPr>
        <w:t>i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konfirmuar brënda  së njëjtës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kategori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II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I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- 2</w:t>
      </w:r>
      <w:r w:rsidR="00F15A1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621DA2" w:rsidRPr="00012F91" w:rsidRDefault="00F15A10" w:rsidP="00621D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mos ken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mase disiplinore në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fuqi;</w:t>
      </w:r>
    </w:p>
    <w:p w:rsidR="00621DA2" w:rsidRPr="00012F91" w:rsidRDefault="00F15A10" w:rsidP="00621D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ken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të paktë</w:t>
      </w:r>
      <w:r w:rsidR="003E6835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 vlerë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sim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in e fundit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mirë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 apo “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shumë mirë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”;</w:t>
      </w:r>
    </w:p>
    <w:p w:rsidR="00CB2DF6" w:rsidRPr="00012F91" w:rsidRDefault="00CB2DF6" w:rsidP="00CB2DF6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CB2DF6" w:rsidRPr="00012F91" w:rsidRDefault="00CB2DF6" w:rsidP="00CB2D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Kandidatët duhet të plotësojnë  kërkesat e posaçme si vijon ;  </w:t>
      </w:r>
    </w:p>
    <w:p w:rsidR="00CB2DF6" w:rsidRPr="00012F91" w:rsidRDefault="00CB2DF6" w:rsidP="00CB2D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21DA2" w:rsidRPr="00012F91" w:rsidRDefault="001E11ED" w:rsidP="00026732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ken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eksperiencë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2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vjeçare në</w:t>
      </w:r>
      <w:r w:rsidR="000E65C8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punë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DB17E1" w:rsidRPr="00012F91" w:rsidRDefault="00C07406" w:rsidP="00CB2D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T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zot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r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oj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diplom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nivelit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Master Shkencor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”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p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rfituar n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fund  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studimeve  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ciklit 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dyt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me 120 kredite  dhe me koh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zgjatje  normale  2 vite akademike  n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Shkenca Sociale dhe shkenca Ekonomike,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edhe diploma e nivelit Bachelor duhet t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jen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n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nj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jt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at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fush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a.</w:t>
      </w:r>
    </w:p>
    <w:p w:rsidR="00EB5799" w:rsidRPr="00012F91" w:rsidRDefault="00EB5799" w:rsidP="00EB5799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C02CB" w:rsidRPr="00012F91" w:rsidRDefault="006C02CB" w:rsidP="001B1961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1B1961" w:rsidRPr="00012F91" w:rsidRDefault="00BB3FA4" w:rsidP="00CB2DF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DOKUMENTACIONI , M</w:t>
      </w:r>
      <w:r w:rsidR="00FE3B85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NYRA  DHE AFATI I DORZI</w:t>
      </w:r>
      <w:r w:rsidR="00FE3B85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MIT</w:t>
      </w:r>
    </w:p>
    <w:p w:rsidR="002B452C" w:rsidRPr="00012F91" w:rsidRDefault="002B452C" w:rsidP="002B452C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1B1961" w:rsidRPr="00012F91" w:rsidRDefault="002F3A3F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Kandidati 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duhet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dërgojë me poste ose dorazi n</w:t>
      </w:r>
      <w:r w:rsidR="00502C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n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jë zarf të mbyllur , në Drejtorinë</w:t>
      </w:r>
      <w:r w:rsidR="00502C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Burime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ve Njerzore të Bashkisë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Pukë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doku</w:t>
      </w:r>
      <w:r w:rsidR="00502C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mentet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si më poshtë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:</w:t>
      </w:r>
    </w:p>
    <w:p w:rsidR="00502CF6" w:rsidRPr="00012F91" w:rsidRDefault="00502CF6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986ECB" w:rsidRPr="000E65C8" w:rsidRDefault="00986ECB" w:rsidP="00986E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etë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shkrim i plotësuar në përputhje  me dokumentain tip  që e gjeni në  linkun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986ECB" w:rsidRPr="00012F91" w:rsidRDefault="000F51E4" w:rsidP="000E65C8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hyperlink r:id="rId8" w:history="1">
        <w:r w:rsidR="00F00D3C" w:rsidRPr="00736210">
          <w:rPr>
            <w:rStyle w:val="Hyperlink"/>
            <w:rFonts w:ascii="Times New Roman" w:eastAsia="MS Mincho" w:hAnsi="Times New Roman" w:cs="Times New Roman"/>
            <w:sz w:val="24"/>
            <w:szCs w:val="24"/>
            <w:lang w:val="it-IT"/>
          </w:rPr>
          <w:t>http://www.dap.gov.al/legjislacioni/udhëzime -manuale /</w:t>
        </w:r>
      </w:hyperlink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60-jetëshkrimi standard 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noterizuar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diplomës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</w:t>
      </w:r>
      <w:r w:rsidR="00A9797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list</w:t>
      </w:r>
      <w:r w:rsidR="008A7D3F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A97972">
        <w:rPr>
          <w:rFonts w:ascii="Times New Roman" w:eastAsia="MS Mincho" w:hAnsi="Times New Roman" w:cs="Times New Roman"/>
          <w:sz w:val="24"/>
          <w:szCs w:val="24"/>
          <w:lang w:val="it-IT"/>
        </w:rPr>
        <w:t>s s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ë notave (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përf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shirë edhe diplomën Bachelor</w:t>
      </w:r>
      <w:r w:rsidR="000E65C8">
        <w:rPr>
          <w:rFonts w:ascii="Times New Roman" w:eastAsia="MS Mincho" w:hAnsi="Times New Roman" w:cs="Times New Roman"/>
          <w:sz w:val="24"/>
          <w:szCs w:val="24"/>
          <w:lang w:val="it-IT"/>
        </w:rPr>
        <w:t>)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 Nëse aplikanti disponon një dipl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omë të një Universiteti të huaj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atëhere ai duhet ta ketë atë të njehsuar pranë Ministrisë së Arsimit ;</w:t>
      </w:r>
    </w:p>
    <w:p w:rsidR="00044E43" w:rsidRPr="00725ADD" w:rsidRDefault="00D225FA" w:rsidP="00725A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Fotokopje e librezës së punës (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gjitha faqet  që vë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rtetojnë  eksperiencën në punë 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) 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kartës së identitetit ;</w:t>
      </w:r>
    </w:p>
    <w:p w:rsidR="00725ADD" w:rsidRPr="00DF4BCF" w:rsidRDefault="00044E43" w:rsidP="00725A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etim të gjendjes  shëndetësore </w:t>
      </w:r>
    </w:p>
    <w:p w:rsidR="00044E43" w:rsidRPr="00012F91" w:rsidRDefault="000E65C8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Vërtetim i gjëndjes gjyq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ësore;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Vlerësimin e fundit nga eprori direkt;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nga punëdhënësi i fundit që nuk ka masë disiplinore në fuqi;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të çertifikatave të ndryshme të kualifikimeve dhe trajnimeve të ndryshme që disponon aplikanti;</w:t>
      </w:r>
    </w:p>
    <w:p w:rsidR="001B1961" w:rsidRPr="00012F91" w:rsidRDefault="001B1961" w:rsidP="001B1961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F1170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Ky dokumentacion duhet t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dor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zohet nga kandidati</w:t>
      </w:r>
      <w:r w:rsidR="004C444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me poste ose drejtpë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rdrejt n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Nj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411950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sine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e Menaxhimit t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0E32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8A7D3F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Burimeve Njerè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zore, Bashkia Pukë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deri n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A66D0E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daten 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16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.02</w:t>
      </w:r>
      <w:r w:rsidR="00DC3068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</w:t>
      </w:r>
      <w:r w:rsidR="00A66D0E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20</w:t>
      </w:r>
      <w:r w:rsidR="0010378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6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</w:t>
      </w:r>
    </w:p>
    <w:p w:rsidR="00E20A92" w:rsidRDefault="00E20A92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7A0EB3" w:rsidRDefault="007A0EB3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C95EB9" w:rsidRPr="00012F91" w:rsidRDefault="00C95EB9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E30B9B" w:rsidRPr="00012F91" w:rsidRDefault="00E30B9B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BD1155" w:rsidRPr="00012F91" w:rsidRDefault="00E20A92" w:rsidP="00BD1155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REZULTATE</w:t>
      </w:r>
      <w:r w:rsidR="00E30B9B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T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PËR</w:t>
      </w:r>
      <w:r w:rsidR="004C4441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FAZËN E VERIFIKIMIT PARAPRAK </w:t>
      </w:r>
      <w:r w:rsidR="004C444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</w:p>
    <w:p w:rsidR="00BD1155" w:rsidRPr="00012F91" w:rsidRDefault="00BD1155" w:rsidP="00BD11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BD1155" w:rsidRPr="00012F91" w:rsidRDefault="00BD1155" w:rsidP="00BD11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2B452C" w:rsidRPr="00012F91" w:rsidRDefault="004C4441" w:rsidP="00BD11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datë</w:t>
      </w:r>
      <w:r w:rsidR="00A66D0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 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18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.02</w:t>
      </w:r>
      <w:r w:rsidRPr="00DC3068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</w:t>
      </w:r>
      <w:r w:rsidR="00A66D0E" w:rsidRPr="00DC3068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20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26</w:t>
      </w:r>
      <w:r w:rsidR="00BD1155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>bashkia Pukë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do të  shpallë  n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ë 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>portalin” Agjencia Kombëtare e Punës dhe Aftësive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>, në webin e Bashkisë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në s</w:t>
      </w:r>
      <w:r w:rsidR="00666F59">
        <w:rPr>
          <w:rFonts w:ascii="Times New Roman" w:eastAsia="MS Mincho" w:hAnsi="Times New Roman" w:cs="Times New Roman"/>
          <w:sz w:val="24"/>
          <w:szCs w:val="24"/>
          <w:lang w:val="it-IT"/>
        </w:rPr>
        <w:t>tendën e informimit të Bashkisë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="00136B73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listë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emërore të kandidateve që 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plotësojnë kushtet  dhe kërkesat e posaçme  për proçedurën e  levizjes paralele si 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dhe datën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vëndin  dhe orën e saktë  k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ur do të zhvillohet  intervista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C1001D" w:rsidRPr="00012F91" w:rsidRDefault="00C1001D" w:rsidP="00BD11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1B1961" w:rsidRPr="00012F91" w:rsidRDefault="000E32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Në të njëjtën datë kandidatët që nuk i plotësojnë kushtet e lëvizjes paralele dhe kriteret e veçanta do të njoftohen individualisht nga Njësia e Menaxhimit të Bur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imeve Njerëzore të bashkisë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Pukë</w:t>
      </w:r>
      <w:r w:rsidR="00C1001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për shkaqet e moskualifikimit </w:t>
      </w:r>
      <w:r w:rsidR="00C1001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(nëpërmjet adresës së e-mail)</w:t>
      </w:r>
      <w:r w:rsidR="00C1001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30B9B" w:rsidRPr="00012F91" w:rsidRDefault="00E30B9B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E30B9B" w:rsidP="006270A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FU</w:t>
      </w:r>
      <w:r w:rsidR="000E65C8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SHAT E NJOHURIVE</w:t>
      </w:r>
      <w:r w:rsidR="006270AE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, AFTËSIVE  DHE CILËSIVE MBI TË CILAT DO TË ZHVILLOHET INTERVISTA </w:t>
      </w:r>
    </w:p>
    <w:p w:rsidR="00F11709" w:rsidRPr="00012F91" w:rsidRDefault="00F11709" w:rsidP="00F11709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C77F4" w:rsidRPr="00012F91" w:rsidRDefault="006C77F4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Default="006270AE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andidatët do të vlere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sohen në lidhje me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:</w:t>
      </w:r>
    </w:p>
    <w:p w:rsidR="00C2315A" w:rsidRDefault="00C2315A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15F7D" w:rsidRPr="00F00D3C" w:rsidRDefault="00E15F7D" w:rsidP="00F00D3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kushtetutën e  Republikës së Shqipërisë ;</w:t>
      </w:r>
    </w:p>
    <w:p w:rsidR="00E15F7D" w:rsidRDefault="00E15F7D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nr.139/2015 “Për vetqeverisjen  vendore “ ; </w:t>
      </w:r>
    </w:p>
    <w:p w:rsidR="00E15F7D" w:rsidRDefault="00E15F7D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johuri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r ligjin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nr.9131 dt.08.09.2003 “Për rregullat e  etikës në administratën publike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;</w:t>
      </w:r>
    </w:p>
    <w:p w:rsidR="008A07C9" w:rsidRDefault="008A07C9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nr.119/2014 “Për të drejtën ë informimit 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>“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; </w:t>
      </w:r>
    </w:p>
    <w:p w:rsidR="008A07C9" w:rsidRDefault="008A07C9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Kodin e Punës  së republikës së Shqipërisë , i ndryshuar ;</w:t>
      </w:r>
    </w:p>
    <w:p w:rsidR="008A07C9" w:rsidRDefault="008A07C9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Njihuri  për ligjin nr. 8116 “Kodi i proçedurës  civile  i Republikës së Shqipërisë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i ndryshuar ;</w:t>
      </w:r>
    </w:p>
    <w:p w:rsidR="00DF4BCF" w:rsidRPr="00DF4BCF" w:rsidRDefault="000E65C8" w:rsidP="0058096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Njihuri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pë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>r ligjin nr. 44/2015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“Kodi i proçedurë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 administrative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i Republikës së Shqipërisë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i ndryshuar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DF4BCF" w:rsidRDefault="0058096B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</w:t>
      </w:r>
      <w:r w:rsidR="00C2315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r ligjin </w:t>
      </w:r>
      <w:r w:rsidR="00C2315A">
        <w:rPr>
          <w:rFonts w:ascii="Times New Roman" w:eastAsia="MS Mincho" w:hAnsi="Times New Roman" w:cs="Times New Roman"/>
          <w:sz w:val="24"/>
          <w:szCs w:val="24"/>
          <w:lang w:val="it-IT"/>
        </w:rPr>
        <w:t>9</w:t>
      </w:r>
      <w:r w:rsidR="00975E00">
        <w:rPr>
          <w:rFonts w:ascii="Times New Roman" w:eastAsia="MS Mincho" w:hAnsi="Times New Roman" w:cs="Times New Roman"/>
          <w:sz w:val="24"/>
          <w:szCs w:val="24"/>
          <w:lang w:val="it-IT"/>
        </w:rPr>
        <w:t>0</w:t>
      </w:r>
      <w:r w:rsidR="00C2315A">
        <w:rPr>
          <w:rFonts w:ascii="Times New Roman" w:eastAsia="MS Mincho" w:hAnsi="Times New Roman" w:cs="Times New Roman"/>
          <w:sz w:val="24"/>
          <w:szCs w:val="24"/>
          <w:lang w:val="it-IT"/>
        </w:rPr>
        <w:t>/2012 “Për organizimin  dhe funksionimin  e administrate shtetërore “</w:t>
      </w:r>
    </w:p>
    <w:p w:rsidR="000D00A7" w:rsidRPr="000D00A7" w:rsidRDefault="000D00A7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121/2016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kujdesit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18/2017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drejtat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</w:t>
      </w:r>
      <w:r>
        <w:rPr>
          <w:rFonts w:ascii="Times New Roman" w:eastAsia="MS Mincho" w:hAnsi="Times New Roman" w:cs="Times New Roman"/>
          <w:sz w:val="24"/>
          <w:szCs w:val="24"/>
        </w:rPr>
        <w:t>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9355,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10.03.2005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ndihmën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</w:t>
      </w:r>
      <w:r>
        <w:rPr>
          <w:rFonts w:ascii="Times New Roman" w:eastAsia="MS Mincho" w:hAnsi="Times New Roman" w:cs="Times New Roman"/>
          <w:sz w:val="24"/>
          <w:szCs w:val="24"/>
        </w:rPr>
        <w:t>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shoqërore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”, i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D00A7" w:rsidRPr="000D00A7" w:rsidRDefault="000D00A7" w:rsidP="000D00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10221,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04.02.2010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0D00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politikat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programet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kombëtare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përfshirjes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DF4BCF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F4BCF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F4BCF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F4BCF" w:rsidRPr="00012F91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4D7FDB" w:rsidP="00EB5799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M</w:t>
      </w:r>
      <w:r w:rsidR="00EB5799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ËNYRA E VLERSIMIT TË KANDIDATËVE </w:t>
      </w:r>
    </w:p>
    <w:p w:rsidR="00F11709" w:rsidRDefault="00F11709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D6F08" w:rsidRPr="00012F91" w:rsidRDefault="00CD6F08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92130" w:rsidRPr="00012F91" w:rsidRDefault="000F0FBD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lastRenderedPageBreak/>
        <w:t>Kandidat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t do t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vler</w:t>
      </w:r>
      <w:r w:rsidR="00666F5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sohen n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lidhje me  dokumentacionin e dor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zuar :</w:t>
      </w:r>
    </w:p>
    <w:p w:rsidR="000F0FBD" w:rsidRDefault="000F0FBD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D6F08" w:rsidRPr="00012F91" w:rsidRDefault="00CD6F08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0F0FBD" w:rsidRPr="00012F91" w:rsidRDefault="00B966E7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</w:t>
      </w:r>
      <w:r w:rsidR="000F0FB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andidat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0F0FB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 do t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0F0FB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vlersohen </w:t>
      </w:r>
      <w:r w:rsidR="004D5C0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për përvojën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trajnimet apo kualifikimet  e lidhura me fushën  si dhe çertifikimin pozitiv</w:t>
      </w:r>
      <w:r w:rsidR="004D5C0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ose për vlerësimet  e rrezultateve  individuale</w:t>
      </w:r>
      <w:r w:rsidR="00CE766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në punë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B966E7" w:rsidRPr="00012F91" w:rsidRDefault="00B966E7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B41248" w:rsidP="00012F9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Totali i pik</w:t>
      </w:r>
      <w:r w:rsidR="00C27365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D5C0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ve  për këtë vlerësim është  40 pikë  ;</w:t>
      </w:r>
    </w:p>
    <w:p w:rsidR="00B966E7" w:rsidRPr="00012F91" w:rsidRDefault="00B966E7" w:rsidP="00012F9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966E7" w:rsidRPr="00012F91" w:rsidRDefault="001B1961" w:rsidP="00012F91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10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pike per kualifikimet </w:t>
      </w:r>
      <w:r w:rsidR="00BA4F4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e lidhura me fushen perkatese; </w:t>
      </w:r>
    </w:p>
    <w:p w:rsidR="000800A2" w:rsidRPr="00012F91" w:rsidRDefault="00BA4F49" w:rsidP="00012F91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20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pike per eksperien</w:t>
      </w:r>
      <w:r w:rsidR="000800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cen ne pune .</w:t>
      </w:r>
    </w:p>
    <w:p w:rsidR="00B41248" w:rsidRPr="00012F91" w:rsidRDefault="00BA4F49" w:rsidP="00012F91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10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pike per vleresimet pozitive.</w:t>
      </w:r>
    </w:p>
    <w:p w:rsidR="00B966E7" w:rsidRPr="00012F91" w:rsidRDefault="00B966E7" w:rsidP="00012F9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966E7" w:rsidRPr="00012F91" w:rsidRDefault="000800A2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Totali i pikëve për këtë vlerësim është  40 pikë . </w:t>
      </w:r>
    </w:p>
    <w:p w:rsidR="006806F7" w:rsidRPr="00012F91" w:rsidRDefault="006806F7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966E7" w:rsidRPr="00012F91" w:rsidRDefault="00B966E7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Kandidatët</w:t>
      </w:r>
      <w:r w:rsidR="006806F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6806F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gjatë intervistës së strukturuar me gojë do të vlersohen  në lidhje me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:</w:t>
      </w:r>
    </w:p>
    <w:p w:rsidR="00C27365" w:rsidRPr="00012F91" w:rsidRDefault="00C27365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11709" w:rsidRPr="00012F91" w:rsidRDefault="000E3261" w:rsidP="000800A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Njohuritë, aftësitë, kompetencën në lidhje me përshkrimin e</w:t>
      </w:r>
    </w:p>
    <w:p w:rsidR="00B41248" w:rsidRPr="00012F91" w:rsidRDefault="000E3261" w:rsidP="00C27365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pozicionit të punës;</w:t>
      </w:r>
    </w:p>
    <w:p w:rsidR="000E3261" w:rsidRPr="00012F91" w:rsidRDefault="000E3261" w:rsidP="000800A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Eksperiencën e tyre të mëparshme;</w:t>
      </w:r>
    </w:p>
    <w:p w:rsidR="000E3261" w:rsidRPr="00012F91" w:rsidRDefault="000E3261" w:rsidP="000800A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Motivimin, aspiratat dhe pritshmëritë e tyre për karrierën</w:t>
      </w:r>
      <w:r w:rsidR="0026619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26619C" w:rsidRPr="00012F91" w:rsidRDefault="0026619C" w:rsidP="0026619C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806F7" w:rsidRPr="00012F91" w:rsidRDefault="006806F7" w:rsidP="006806F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Totali i pikëve për këtë vlerësim është  60 pikë . </w:t>
      </w:r>
    </w:p>
    <w:p w:rsidR="0026619C" w:rsidRPr="00012F91" w:rsidRDefault="0026619C" w:rsidP="0026619C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806F7" w:rsidRPr="00012F91" w:rsidRDefault="006806F7" w:rsidP="006806F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Totali i pikëve për  të dy vleresimet e  kandidatit është 100 pikë :</w:t>
      </w:r>
    </w:p>
    <w:p w:rsidR="000554AA" w:rsidRDefault="000554AA" w:rsidP="006806F7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</w:pPr>
    </w:p>
    <w:p w:rsidR="000554AA" w:rsidRPr="00012F91" w:rsidRDefault="000554AA" w:rsidP="006806F7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</w:pPr>
    </w:p>
    <w:p w:rsidR="006806F7" w:rsidRPr="00012F91" w:rsidRDefault="00E43003" w:rsidP="006806F7">
      <w:pPr>
        <w:pStyle w:val="ListParagraph"/>
        <w:numPr>
          <w:ilvl w:val="1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DATA E DALJES S</w:t>
      </w:r>
      <w:r w:rsidR="00C876B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RREZULTATI</w:t>
      </w:r>
      <w:r w:rsidR="00C876B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T</w:t>
      </w:r>
    </w:p>
    <w:p w:rsidR="00C876B3" w:rsidRPr="00012F91" w:rsidRDefault="00C876B3" w:rsidP="00C876B3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876B3" w:rsidRPr="00012F91" w:rsidRDefault="00C876B3" w:rsidP="00C876B3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1B1961" w:rsidRPr="00012F91" w:rsidRDefault="00666F59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Shpallja e fituesit do të bë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het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në portalin “Agjencia Kombëtare e Punës dhe Aftësive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, në webin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në stendë</w:t>
      </w:r>
      <w:r w:rsidR="00360CE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 e informimit 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të Bashkisë Pukë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DF4BCF" w:rsidRDefault="00DF4BCF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70C0"/>
          <w:sz w:val="24"/>
          <w:szCs w:val="24"/>
          <w:u w:val="single"/>
          <w:lang w:val="sq-AL"/>
        </w:rPr>
      </w:pPr>
    </w:p>
    <w:p w:rsidR="00DF4BCF" w:rsidRPr="00012F91" w:rsidRDefault="00DF4BCF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70C0"/>
          <w:sz w:val="24"/>
          <w:szCs w:val="24"/>
          <w:u w:val="single"/>
          <w:lang w:val="sq-AL"/>
        </w:rPr>
      </w:pPr>
    </w:p>
    <w:p w:rsidR="001B1961" w:rsidRPr="00216163" w:rsidRDefault="00183EBF" w:rsidP="001B196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NGRITJA NË DETYRË </w:t>
      </w:r>
    </w:p>
    <w:p w:rsidR="00C876B3" w:rsidRPr="00012F91" w:rsidRDefault="00C876B3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Default="001B196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Nëse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përfundim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proç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edurës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së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lëvizjes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paralele nuk ka fitues, plotësimi i vendit vakant do të realizohet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nëpërmjet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</w:t>
      </w:r>
      <w:r w:rsidR="008A459D">
        <w:rPr>
          <w:rFonts w:ascii="Times New Roman" w:eastAsia="MS Mincho" w:hAnsi="Times New Roman" w:cs="Times New Roman"/>
          <w:sz w:val="24"/>
          <w:szCs w:val="24"/>
          <w:lang w:val="sq-AL"/>
        </w:rPr>
        <w:t>oç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>edurës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së  ngritjes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në detyrë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informacion do ta  merrni n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faqen  e bashkis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Pukë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duke</w:t>
      </w:r>
      <w:r w:rsidR="008A459D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filluar nga data </w:t>
      </w:r>
      <w:r w:rsidR="000D00A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18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="00216163" w:rsidRPr="008A459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</w:t>
      </w:r>
    </w:p>
    <w:p w:rsidR="00216163" w:rsidRDefault="00216163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216163" w:rsidRDefault="00216163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216163" w:rsidRDefault="00216163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432AD1" w:rsidRPr="00012F91" w:rsidRDefault="00432AD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716871" w:rsidRDefault="008A459D" w:rsidP="000D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Për këtë proç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edurë kanë të drejtë të aplikojnë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vetëm nëpunësit civilë të një  kategorie  paraardhëse  ( vetem një kategori më ul</w:t>
      </w:r>
      <w:r w:rsidR="00D225FA">
        <w:rPr>
          <w:rFonts w:ascii="Times New Roman" w:eastAsia="MS Mincho" w:hAnsi="Times New Roman" w:cs="Times New Roman"/>
          <w:sz w:val="24"/>
          <w:szCs w:val="24"/>
          <w:lang w:val="sq-AL"/>
        </w:rPr>
        <w:t>ët )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, të punësuar  në të njëjtin  apo në një instituci</w:t>
      </w:r>
      <w:r w:rsidR="00D225FA">
        <w:rPr>
          <w:rFonts w:ascii="Times New Roman" w:eastAsia="MS Mincho" w:hAnsi="Times New Roman" w:cs="Times New Roman"/>
          <w:sz w:val="24"/>
          <w:szCs w:val="24"/>
          <w:lang w:val="sq-AL"/>
        </w:rPr>
        <w:t>on  tjetër  të shërbimit civil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, që plotësojnë  kushtet  për ngritjen  në detyrë  dhe kërkes</w:t>
      </w:r>
      <w:r w:rsidR="00D225FA">
        <w:rPr>
          <w:rFonts w:ascii="Times New Roman" w:eastAsia="MS Mincho" w:hAnsi="Times New Roman" w:cs="Times New Roman"/>
          <w:sz w:val="24"/>
          <w:szCs w:val="24"/>
          <w:lang w:val="sq-AL"/>
        </w:rPr>
        <w:t>at e veçanta  për vëndin e lirë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432AD1" w:rsidRDefault="00432AD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432AD1" w:rsidRDefault="00432AD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0D00A7" w:rsidRPr="00012F91" w:rsidRDefault="000D00A7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8F5933" w:rsidRPr="00012F91" w:rsidRDefault="008F5933" w:rsidP="008F593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KUSHTET QË DUHET TË PLOTËSOJË KANDIDATI NË PROÇEDURË</w:t>
      </w:r>
      <w:r w:rsidR="00432AD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N E NGRITJES  NË DETYRË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DHE </w:t>
      </w:r>
      <w:r w:rsidR="00432AD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KRITERET E VEÇANTA </w:t>
      </w:r>
    </w:p>
    <w:p w:rsidR="008F5933" w:rsidRDefault="008F5933" w:rsidP="0071687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414F21" w:rsidRPr="00012F91" w:rsidRDefault="00414F21" w:rsidP="0071687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8F5933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Kushtet që duhet të plotësojë  kandidati 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në proçedurën e </w:t>
      </w:r>
      <w:r w:rsidR="00432AD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ngritjes në detyrë 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janë:</w:t>
      </w:r>
    </w:p>
    <w:p w:rsidR="00E76F5B" w:rsidRPr="00012F91" w:rsidRDefault="00E76F5B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8F5933" w:rsidRPr="00012F91" w:rsidRDefault="009D448D" w:rsidP="008F593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j</w:t>
      </w:r>
      <w:r w:rsidR="00D225FA">
        <w:rPr>
          <w:rFonts w:ascii="Times New Roman" w:eastAsia="Batang" w:hAnsi="Times New Roman" w:cs="Times New Roman"/>
          <w:sz w:val="24"/>
          <w:szCs w:val="24"/>
          <w:lang w:val="sq-AL"/>
        </w:rPr>
        <w:t>etë  nëpunës civil i konfirmuar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>, në kateg</w:t>
      </w:r>
      <w:r w:rsidR="00C95EB9">
        <w:rPr>
          <w:rFonts w:ascii="Times New Roman" w:eastAsia="Batang" w:hAnsi="Times New Roman" w:cs="Times New Roman"/>
          <w:sz w:val="24"/>
          <w:szCs w:val="24"/>
          <w:lang w:val="sq-AL"/>
        </w:rPr>
        <w:t>orinë  IV – 3</w:t>
      </w:r>
      <w:r w:rsidR="001B1961" w:rsidRPr="00012F91">
        <w:rPr>
          <w:rFonts w:ascii="Times New Roman" w:eastAsia="Batang" w:hAnsi="Times New Roman" w:cs="Times New Roman"/>
          <w:sz w:val="24"/>
          <w:szCs w:val="24"/>
          <w:lang w:val="sq-AL"/>
        </w:rPr>
        <w:t>;</w:t>
      </w:r>
    </w:p>
    <w:p w:rsidR="00EC130C" w:rsidRDefault="009D448D" w:rsidP="00EC13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 mos ketë masë disiplinore në fuqi</w:t>
      </w:r>
      <w:r w:rsidR="001B1961" w:rsidRPr="00012F91">
        <w:rPr>
          <w:rFonts w:ascii="Times New Roman" w:eastAsia="Batang" w:hAnsi="Times New Roman" w:cs="Times New Roman"/>
          <w:sz w:val="24"/>
          <w:szCs w:val="24"/>
          <w:lang w:val="sq-AL"/>
        </w:rPr>
        <w:t>;</w:t>
      </w:r>
    </w:p>
    <w:p w:rsidR="009D448D" w:rsidRPr="00183EBF" w:rsidRDefault="009D448D" w:rsidP="00EC13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ketë të paktën  vlerësimin e fundit  “mirë “ apo “shumë mirë “ ;</w:t>
      </w:r>
    </w:p>
    <w:p w:rsidR="009D448D" w:rsidRDefault="009D448D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0554AA" w:rsidRDefault="000554AA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Kriteret e veçanta për këtë pozicion janë:</w:t>
      </w:r>
    </w:p>
    <w:p w:rsidR="00EC130C" w:rsidRPr="00012F91" w:rsidRDefault="00EC130C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D85B51" w:rsidRDefault="000962A4" w:rsidP="000962A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0F51E4">
        <w:rPr>
          <w:rFonts w:ascii="Times New Roman" w:eastAsia="MS Mincho" w:hAnsi="Times New Roman" w:cs="Times New Roman"/>
          <w:sz w:val="24"/>
          <w:szCs w:val="24"/>
          <w:lang w:val="sq-AL"/>
        </w:rPr>
        <w:t>ë zotë</w:t>
      </w:r>
      <w:r w:rsidR="00414F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rojë diplomë të nivelit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“Master  Shk</w:t>
      </w:r>
      <w:r w:rsidR="00224B5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encor “ 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>rfituar n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fund t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studimeve  t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ciklit 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të dytë  me 120 kredite dhe me kohezgjatje  normale 2 vite  a</w:t>
      </w:r>
      <w:r w:rsidR="00C95EB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kademike  në Shkenca  </w:t>
      </w:r>
      <w:r w:rsidR="000D00A7">
        <w:rPr>
          <w:rFonts w:ascii="Times New Roman" w:eastAsia="MS Mincho" w:hAnsi="Times New Roman" w:cs="Times New Roman"/>
          <w:sz w:val="24"/>
          <w:szCs w:val="24"/>
          <w:lang w:val="sq-AL"/>
        </w:rPr>
        <w:t>Sociale dhe Shkenca Ekonomike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Edhe diploma e nivelit  “Bachelor  “duhet  të jetë në të njëjtën  fushë ; </w:t>
      </w:r>
    </w:p>
    <w:p w:rsidR="000554AA" w:rsidRPr="00DF4BCF" w:rsidRDefault="00D916D3" w:rsidP="000962A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ken</w:t>
      </w:r>
      <w:r w:rsidR="000962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</w:t>
      </w:r>
      <w:r w:rsidR="00C95EB9">
        <w:rPr>
          <w:rFonts w:ascii="Times New Roman" w:eastAsia="MS Mincho" w:hAnsi="Times New Roman" w:cs="Times New Roman"/>
          <w:sz w:val="24"/>
          <w:szCs w:val="24"/>
          <w:lang w:val="sq-AL"/>
        </w:rPr>
        <w:t>të paktën  2</w:t>
      </w:r>
      <w:r w:rsidR="00414F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vite përvojë pune </w:t>
      </w:r>
      <w:r w:rsidR="00DF4BC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profesion. </w:t>
      </w:r>
    </w:p>
    <w:p w:rsidR="000554AA" w:rsidRPr="000962A4" w:rsidRDefault="000554AA" w:rsidP="000962A4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0E65C8" w:rsidP="00EC130C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DOKUMENTACIONI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, M</w:t>
      </w:r>
      <w:r w:rsidR="00920ED5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NYRA  DHE AFATI I DOR</w:t>
      </w:r>
      <w:r w:rsidR="00803234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ZIMIT </w:t>
      </w:r>
    </w:p>
    <w:p w:rsidR="00EC130C" w:rsidRPr="00012F91" w:rsidRDefault="00EC130C" w:rsidP="00EC130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duhet të dërgojnë me postë </w:t>
      </w:r>
      <w:r w:rsidR="006A1046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ose dorazi në zyrën e Njesise se Menaxhimit te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Burimeve Njerezore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>, Bashkia Pukë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, këto dokumente:</w:t>
      </w:r>
    </w:p>
    <w:p w:rsidR="00C2315A" w:rsidRPr="00012F91" w:rsidRDefault="00C2315A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803234" w:rsidRPr="000554AA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Jetëshkrim i plotësuar në përputhje  me dokumentain tip  që e gjeni në  linkun ;</w:t>
      </w:r>
    </w:p>
    <w:p w:rsidR="00803234" w:rsidRPr="00012F91" w:rsidRDefault="000F51E4" w:rsidP="000554AA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hyperlink r:id="rId9" w:history="1">
        <w:r w:rsidR="00C95EB9" w:rsidRPr="00736210">
          <w:rPr>
            <w:rStyle w:val="Hyperlink"/>
            <w:rFonts w:ascii="Times New Roman" w:eastAsia="MS Mincho" w:hAnsi="Times New Roman" w:cs="Times New Roman"/>
            <w:sz w:val="24"/>
            <w:szCs w:val="24"/>
            <w:lang w:val="it-IT"/>
          </w:rPr>
          <w:t>http://www.dap.gov.al/legjislacioni/udhëzime -manuale /</w:t>
        </w:r>
      </w:hyperlink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60-jetëshkrimi standard ;</w:t>
      </w:r>
    </w:p>
    <w:p w:rsidR="00CE766C" w:rsidRPr="005C202F" w:rsidRDefault="002B0091" w:rsidP="00DF4B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Fotokopje 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 diplomës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list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s s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notave e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noterizuar(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>rfshirë edhe diplomën Bachelor</w:t>
      </w:r>
      <w:r w:rsidR="00CE766C">
        <w:rPr>
          <w:rFonts w:ascii="Times New Roman" w:eastAsia="MS Mincho" w:hAnsi="Times New Roman" w:cs="Times New Roman"/>
          <w:sz w:val="24"/>
          <w:szCs w:val="24"/>
          <w:lang w:val="it-IT"/>
        </w:rPr>
        <w:t>)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 Nëse aplikanti disponon një dipl</w:t>
      </w:r>
      <w:r w:rsidR="00CE766C">
        <w:rPr>
          <w:rFonts w:ascii="Times New Roman" w:eastAsia="MS Mincho" w:hAnsi="Times New Roman" w:cs="Times New Roman"/>
          <w:sz w:val="24"/>
          <w:szCs w:val="24"/>
          <w:lang w:val="it-IT"/>
        </w:rPr>
        <w:t>omë të një Universiteti të huaj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atëhere ai duhet ta ketë atë të njehsu</w:t>
      </w:r>
      <w:r w:rsidR="005C202F">
        <w:rPr>
          <w:rFonts w:ascii="Times New Roman" w:eastAsia="MS Mincho" w:hAnsi="Times New Roman" w:cs="Times New Roman"/>
          <w:sz w:val="24"/>
          <w:szCs w:val="24"/>
          <w:lang w:val="it-IT"/>
        </w:rPr>
        <w:t>ar pranë Ministrisë së Arsimit.</w:t>
      </w:r>
    </w:p>
    <w:p w:rsidR="00803234" w:rsidRPr="00725ADD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librezës së punës  ( të gjitha faqet  që vërtetojnë  eksperiencën në punë  ) 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kartës së identitetit ;</w:t>
      </w:r>
    </w:p>
    <w:p w:rsidR="00803234" w:rsidRPr="00803234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të gjendjes  shëndetësore 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i gjëndjes gjygjësore;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Vlerësimin e fundit nga eprori direkt;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nga punëdhënësi i fundit që nuk ka masë disiplinore në fuqi;</w:t>
      </w:r>
    </w:p>
    <w:p w:rsidR="00803234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të çertifikatave të ndryshme të kualifikimeve dhe trajnimeve të ndryshme që disponon aplikanti;</w:t>
      </w:r>
    </w:p>
    <w:p w:rsidR="005C202F" w:rsidRDefault="005C202F" w:rsidP="00F00D3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5C202F" w:rsidRPr="00012F91" w:rsidRDefault="005C202F" w:rsidP="005C202F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85B51" w:rsidRDefault="00EF4943" w:rsidP="000D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Mosparaqitja e plotë e dokumentave të sipërcituara, sjellë skualifikimin e kandidatit.</w:t>
      </w:r>
    </w:p>
    <w:p w:rsidR="00EF4943" w:rsidRDefault="00EF4943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0D00A7" w:rsidRDefault="000D00A7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0D00A7" w:rsidRDefault="000D00A7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0D00A7" w:rsidRDefault="000D00A7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EF4943" w:rsidRDefault="00EF4943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Konkurimi ësh</w:t>
      </w:r>
      <w:r w:rsidR="00DF4BCF">
        <w:rPr>
          <w:rFonts w:ascii="Times New Roman" w:eastAsia="Batang" w:hAnsi="Times New Roman" w:cs="Times New Roman"/>
          <w:sz w:val="24"/>
          <w:szCs w:val="24"/>
          <w:lang w:val="sq-AL"/>
        </w:rPr>
        <w:t>të i hapur për nëpunës civilë</w:t>
      </w:r>
      <w:r w:rsidR="005C202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DF4BCF">
        <w:rPr>
          <w:rFonts w:ascii="Times New Roman" w:eastAsia="Batang" w:hAnsi="Times New Roman" w:cs="Times New Roman"/>
          <w:sz w:val="24"/>
          <w:szCs w:val="24"/>
          <w:lang w:val="sq-AL"/>
        </w:rPr>
        <w:t>(</w:t>
      </w:r>
      <w:r w:rsidR="005C202F">
        <w:rPr>
          <w:rFonts w:ascii="Times New Roman" w:eastAsia="Batang" w:hAnsi="Times New Roman" w:cs="Times New Roman"/>
          <w:sz w:val="24"/>
          <w:szCs w:val="24"/>
          <w:lang w:val="sq-AL"/>
        </w:rPr>
        <w:t>kategoria e mesme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drejtuese ose në pozicione të barazvlefshme me to).</w:t>
      </w:r>
    </w:p>
    <w:p w:rsidR="00EF4943" w:rsidRPr="00012F91" w:rsidRDefault="00EF4943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q-AL"/>
        </w:rPr>
      </w:pPr>
      <w:r w:rsidRPr="00012F9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0F51E4">
        <w:rPr>
          <w:rFonts w:ascii="Times New Roman" w:eastAsia="Batang" w:hAnsi="Times New Roman" w:cs="Times New Roman"/>
          <w:b/>
          <w:sz w:val="24"/>
          <w:szCs w:val="24"/>
          <w:lang w:val="sq-AL"/>
        </w:rPr>
        <w:t>20</w:t>
      </w:r>
      <w:r w:rsidR="00AB249C">
        <w:rPr>
          <w:rFonts w:ascii="Times New Roman" w:eastAsia="Batang" w:hAnsi="Times New Roman" w:cs="Times New Roman"/>
          <w:b/>
          <w:sz w:val="24"/>
          <w:szCs w:val="24"/>
          <w:lang w:val="sq-AL"/>
        </w:rPr>
        <w:t>.02</w:t>
      </w:r>
      <w:r w:rsidR="00803234">
        <w:rPr>
          <w:rFonts w:ascii="Times New Roman" w:eastAsia="Batang" w:hAnsi="Times New Roman" w:cs="Times New Roman"/>
          <w:b/>
          <w:sz w:val="24"/>
          <w:szCs w:val="24"/>
          <w:lang w:val="sq-AL"/>
        </w:rPr>
        <w:t>.</w:t>
      </w:r>
      <w:r w:rsidR="00DC7870"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>20</w:t>
      </w:r>
      <w:r w:rsidR="00103781"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>2</w:t>
      </w:r>
      <w:r w:rsidR="00AB249C">
        <w:rPr>
          <w:rFonts w:ascii="Times New Roman" w:eastAsia="Batang" w:hAnsi="Times New Roman" w:cs="Times New Roman"/>
          <w:b/>
          <w:sz w:val="24"/>
          <w:szCs w:val="24"/>
          <w:lang w:val="sq-AL"/>
        </w:rPr>
        <w:t>6</w:t>
      </w:r>
      <w:r w:rsidR="00803234">
        <w:rPr>
          <w:rFonts w:ascii="Times New Roman" w:eastAsia="Batang" w:hAnsi="Times New Roman" w:cs="Times New Roman"/>
          <w:b/>
          <w:sz w:val="24"/>
          <w:szCs w:val="24"/>
          <w:lang w:val="sq-AL"/>
        </w:rPr>
        <w:t xml:space="preserve"> </w:t>
      </w:r>
      <w:r w:rsidR="00803234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me postë ose në Njesinë</w:t>
      </w:r>
      <w:r w:rsidR="00F71993" w:rsidRPr="00012F9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e Menaxhimit </w:t>
      </w:r>
      <w:r w:rsidR="00803234">
        <w:rPr>
          <w:rFonts w:ascii="Times New Roman" w:eastAsia="Batang" w:hAnsi="Times New Roman" w:cs="Times New Roman"/>
          <w:sz w:val="24"/>
          <w:szCs w:val="24"/>
          <w:lang w:val="sq-AL"/>
        </w:rPr>
        <w:t>të</w:t>
      </w:r>
      <w:r w:rsidRPr="00012F9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803234">
        <w:rPr>
          <w:rFonts w:ascii="Times New Roman" w:eastAsia="Batang" w:hAnsi="Times New Roman" w:cs="Times New Roman"/>
          <w:sz w:val="24"/>
          <w:szCs w:val="24"/>
          <w:lang w:val="sq-AL"/>
        </w:rPr>
        <w:t>Burimeve Njerëzore pranë  Bashkisë</w:t>
      </w:r>
      <w:r w:rsidR="00AB249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Pukë</w:t>
      </w:r>
      <w:r w:rsidRPr="00012F91">
        <w:rPr>
          <w:rFonts w:ascii="Times New Roman" w:eastAsia="Batang" w:hAnsi="Times New Roman" w:cs="Times New Roman"/>
          <w:sz w:val="24"/>
          <w:szCs w:val="24"/>
          <w:lang w:val="sq-AL"/>
        </w:rPr>
        <w:t>.</w:t>
      </w:r>
    </w:p>
    <w:p w:rsidR="00D706FC" w:rsidRDefault="00D706FC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q-AL"/>
        </w:rPr>
      </w:pPr>
    </w:p>
    <w:p w:rsidR="00803234" w:rsidRPr="00012F91" w:rsidRDefault="00803234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q-AL"/>
        </w:rPr>
      </w:pPr>
    </w:p>
    <w:p w:rsidR="001B1961" w:rsidRPr="00012F91" w:rsidRDefault="00D85B51" w:rsidP="00D85B51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>REZULTATET P</w:t>
      </w:r>
      <w:r w:rsidR="00920ED5"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 xml:space="preserve">R </w:t>
      </w:r>
      <w:r w:rsidR="00920ED5"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 xml:space="preserve"> FAZËN E VERIFIKIMIT PARAPRAK </w:t>
      </w:r>
    </w:p>
    <w:p w:rsidR="00803234" w:rsidRDefault="00803234" w:rsidP="00803234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</w:p>
    <w:p w:rsidR="00803234" w:rsidRPr="00803234" w:rsidRDefault="00803234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803234">
        <w:rPr>
          <w:rFonts w:ascii="Times New Roman" w:eastAsia="Batang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Pr="00803234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dat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5C202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n </w:t>
      </w:r>
      <w:r w:rsidR="000D00A7">
        <w:rPr>
          <w:rFonts w:ascii="Times New Roman" w:eastAsia="Batang" w:hAnsi="Times New Roman" w:cs="Times New Roman"/>
          <w:b/>
          <w:sz w:val="24"/>
          <w:szCs w:val="24"/>
          <w:lang w:val="sq-AL"/>
        </w:rPr>
        <w:t>23</w:t>
      </w:r>
      <w:r w:rsidR="00F00D3C">
        <w:rPr>
          <w:rFonts w:ascii="Times New Roman" w:eastAsia="Batang" w:hAnsi="Times New Roman" w:cs="Times New Roman"/>
          <w:b/>
          <w:sz w:val="24"/>
          <w:szCs w:val="24"/>
          <w:lang w:val="sq-AL"/>
        </w:rPr>
        <w:t>.02.2026</w:t>
      </w:r>
      <w:r w:rsidR="00F00D3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bashkia  Pukë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>do t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shpall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në faqen zyrtare  si dhe në portalin </w:t>
      </w:r>
      <w:r w:rsidR="00495FF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“ </w:t>
      </w:r>
      <w:r w:rsidR="00F00D3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Agjencia Kombëtare e Punësimit dhe Aftësive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“ </w:t>
      </w:r>
      <w:r w:rsidR="00F00D3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dhe në webin e bashkisë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listën  e kandidateve  që plotësojnë kushtet  dhe kërkesat e posaçme </w:t>
      </w:r>
      <w:r w:rsidR="00495FF1">
        <w:rPr>
          <w:rFonts w:ascii="Times New Roman" w:eastAsia="Batang" w:hAnsi="Times New Roman" w:cs="Times New Roman"/>
          <w:sz w:val="24"/>
          <w:szCs w:val="24"/>
          <w:lang w:val="sq-AL"/>
        </w:rPr>
        <w:t>për proçedurën e n</w:t>
      </w:r>
      <w:r w:rsidR="00DF4BCF">
        <w:rPr>
          <w:rFonts w:ascii="Times New Roman" w:eastAsia="Batang" w:hAnsi="Times New Roman" w:cs="Times New Roman"/>
          <w:sz w:val="24"/>
          <w:szCs w:val="24"/>
          <w:lang w:val="sq-AL"/>
        </w:rPr>
        <w:t>gritjes në detyrë  si dhe datën</w:t>
      </w:r>
      <w:r w:rsidR="00495FF1">
        <w:rPr>
          <w:rFonts w:ascii="Times New Roman" w:eastAsia="Batang" w:hAnsi="Times New Roman" w:cs="Times New Roman"/>
          <w:sz w:val="24"/>
          <w:szCs w:val="24"/>
          <w:lang w:val="sq-AL"/>
        </w:rPr>
        <w:t>, vëndin dhe orën  e saktë  ku  do të zhvillohet  testimi me shkrim  dhe intervista  e strukturuar me gojë .</w:t>
      </w:r>
    </w:p>
    <w:p w:rsidR="00803234" w:rsidRDefault="00803234" w:rsidP="00920ED5">
      <w:pPr>
        <w:pStyle w:val="ListParagraph"/>
        <w:spacing w:after="0" w:line="240" w:lineRule="auto"/>
        <w:ind w:left="870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</w:p>
    <w:p w:rsidR="001B1961" w:rsidRDefault="00495FF1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C65CEF">
        <w:rPr>
          <w:rFonts w:ascii="Times New Roman" w:eastAsia="Batang" w:hAnsi="Times New Roman" w:cs="Times New Roman"/>
          <w:sz w:val="24"/>
          <w:szCs w:val="24"/>
          <w:lang w:val="sq-AL"/>
        </w:rPr>
        <w:t>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P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P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nj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jt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n dat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kandidat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t q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nu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k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i plot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sojn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kushtet  dhe kriteret e veçanta  p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>r  p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roçedur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n  e ngritjes 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detyr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do 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njoftohen  individualisht 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m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nyr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elektronike  nga  bashkia  p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r shkaqet e moskualifikimit 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>.</w:t>
      </w:r>
    </w:p>
    <w:p w:rsidR="00EF4943" w:rsidRDefault="00EF4943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EF4943" w:rsidRPr="00012F91" w:rsidRDefault="00EF4943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1B1961" w:rsidRPr="00012F91" w:rsidRDefault="009317C8" w:rsidP="00920ED5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</w:pPr>
      <w:r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>FUSHAT E NJOHURIVE</w:t>
      </w:r>
      <w:r w:rsidR="00B013AE"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 xml:space="preserve">, AFTËSITË DHE CILËSITË MBI TË CILAT DO TË ZHVILLOHET  TESTIMI ME SHKRIM  DHE INTERVISTA </w:t>
      </w:r>
    </w:p>
    <w:p w:rsidR="00B013AE" w:rsidRPr="00012F91" w:rsidRDefault="00B013AE" w:rsidP="00B013AE">
      <w:pPr>
        <w:pStyle w:val="ListParagraph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</w:pPr>
    </w:p>
    <w:p w:rsidR="005B763C" w:rsidRPr="00012F91" w:rsidRDefault="005B763C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1B1961" w:rsidRDefault="00686F47" w:rsidP="001B196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  <w:r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 xml:space="preserve">Kandidatët do të testohen me shkrim  në lidhje me  njohuritë për </w:t>
      </w:r>
      <w:r w:rsidR="001B1961"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 xml:space="preserve">: </w:t>
      </w:r>
    </w:p>
    <w:p w:rsidR="00C2315A" w:rsidRDefault="00C2315A" w:rsidP="001B196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kushtetutën e  Republikës së Shqipërisë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nr.139/2015 “Për vetqeverisjen  vendore “ ; 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nr.9131 dt.08.09.2003 “Për rregullat e  etikës në administratën publike”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nr.119/2014 “Për të drejtën ë informimit “ ; 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Kodin e Punës  së republikës së Shqipërisë , i ndryshuar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Njihuri  për ligjin nr. 8116 “Kodi i proçedurës  civile  i Republikës së Shqipërisë “ i ndryshuar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Njihuri për ligjin nr. 44/2015 “Kodi i proçedurës administrative i Republikës së Shqipërisë “  i ndryshuar.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90/2012 “Për organizimin  dhe funksionimin  e administrate shtetërore “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121/2016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kujdesit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Shqipërisë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18/2017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drejtat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fëmijës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9355,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10.03.2005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ndihmën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”, i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ndryshuar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10221,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04.02.2010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diskriminimi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DF4BCF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politikat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programet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kombëtare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përfshirjes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00D3C" w:rsidRPr="00F00D3C" w:rsidRDefault="00F00D3C" w:rsidP="00F00D3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2123F3" w:rsidRPr="00012F91" w:rsidRDefault="002123F3" w:rsidP="002123F3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63DF0" w:rsidRPr="00012F91" w:rsidRDefault="002123F3" w:rsidP="00F63DF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Kandidatët  gjatë intervistës së strukturuar me gojë do të vlerësohen në lidhje me ;</w:t>
      </w:r>
    </w:p>
    <w:p w:rsidR="00492B33" w:rsidRPr="00012F91" w:rsidRDefault="00492B33" w:rsidP="00F63DF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2123F3" w:rsidRPr="00012F91" w:rsidRDefault="00414F21" w:rsidP="002123F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Njohuritë, aftësitë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kompetencën në lidhje me  përshkrimin përgji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thësues të punës për pozicionet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2123F3" w:rsidRPr="00012F91" w:rsidRDefault="002123F3" w:rsidP="002123F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Ek</w:t>
      </w:r>
      <w:r w:rsidR="00414F21">
        <w:rPr>
          <w:rFonts w:ascii="Times New Roman" w:eastAsia="MS Mincho" w:hAnsi="Times New Roman" w:cs="Times New Roman"/>
          <w:sz w:val="24"/>
          <w:szCs w:val="24"/>
          <w:lang w:val="it-IT"/>
        </w:rPr>
        <w:t>speriencën e tyre të  mëparshme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215DF5" w:rsidRPr="003946C8" w:rsidRDefault="00414F21" w:rsidP="00042D1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Motivimin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aspiratat dhe pritshmëritë e tyre pë</w:t>
      </w:r>
      <w:r w:rsidR="00515A2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r karri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erën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8C4458" w:rsidRPr="00012F91" w:rsidRDefault="008C4458" w:rsidP="00042D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D706FC" w:rsidRPr="003946C8" w:rsidRDefault="00D706FC" w:rsidP="00D706FC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MËNYRA E VLERËSIMIT TË KANDIDATËVE </w:t>
      </w:r>
    </w:p>
    <w:p w:rsidR="003946C8" w:rsidRPr="00012F91" w:rsidRDefault="003946C8" w:rsidP="00D706F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515A28" w:rsidRDefault="001B1961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do të vlerësohen nga Komiteti i Përhershëm i Pranimit, </w:t>
      </w:r>
      <w:r w:rsidR="00414F21">
        <w:rPr>
          <w:rFonts w:ascii="Times New Roman" w:eastAsia="MS Mincho" w:hAnsi="Times New Roman" w:cs="Times New Roman"/>
          <w:sz w:val="24"/>
          <w:szCs w:val="24"/>
          <w:lang w:val="sq-AL"/>
        </w:rPr>
        <w:t>i ngritur pranë Bashkisë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Pukë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3946C8" w:rsidRPr="00012F91" w:rsidRDefault="003946C8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Totali i pikëve të vlerësimit të kandidatëve është 100, të cilat ndahen përkatësisht:</w:t>
      </w:r>
    </w:p>
    <w:p w:rsidR="00515A28" w:rsidRPr="00012F91" w:rsidRDefault="00515A28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për vlerësimin e jetëshkrimit (CV) të kandidatëve, që konsiston në vlerësimin e arsimimit</w:t>
      </w:r>
      <w:r w:rsidR="00492B3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B439E6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(mesataria kriter vleresues)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, të eksperiencës e të trajnimeve, të lidhura me fushën, si dhe vl</w:t>
      </w:r>
      <w:r w:rsidR="00492B33">
        <w:rPr>
          <w:rFonts w:ascii="Times New Roman" w:eastAsia="MS Mincho" w:hAnsi="Times New Roman" w:cs="Times New Roman"/>
          <w:sz w:val="24"/>
          <w:szCs w:val="24"/>
          <w:lang w:val="sq-AL"/>
        </w:rPr>
        <w:t>erësimet e arritjeve vjetore, 20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pikë;</w:t>
      </w:r>
    </w:p>
    <w:p w:rsidR="001B1961" w:rsidRPr="00012F91" w:rsidRDefault="001B1961" w:rsidP="001B19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për inte</w:t>
      </w:r>
      <w:r w:rsidR="00492B33">
        <w:rPr>
          <w:rFonts w:ascii="Times New Roman" w:eastAsia="MS Mincho" w:hAnsi="Times New Roman" w:cs="Times New Roman"/>
          <w:sz w:val="24"/>
          <w:szCs w:val="24"/>
          <w:lang w:val="it-IT"/>
        </w:rPr>
        <w:t>rvistën e strukturuar me gojë, 40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pikë;</w:t>
      </w:r>
    </w:p>
    <w:p w:rsidR="001B1961" w:rsidRPr="00012F91" w:rsidRDefault="00492B33" w:rsidP="001B19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për vlerësimin me shkrim, 4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0 pikë.</w:t>
      </w:r>
    </w:p>
    <w:p w:rsidR="003946C8" w:rsidRPr="00012F91" w:rsidRDefault="003946C8" w:rsidP="00394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Komiteti i Përhershëm i Pranimit, në përfundim të fazës së vlerësimit të kandidatëve, liston kandidatët fitues me </w:t>
      </w:r>
      <w:r w:rsidR="00515A28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mbi 70 pikë (mbi 70 % të pikëve), duke filluar nga kandidati me rezultatin më të lartë.</w:t>
      </w:r>
    </w:p>
    <w:p w:rsidR="00492B33" w:rsidRDefault="00492B33" w:rsidP="00EF4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3946C8" w:rsidRDefault="003946C8" w:rsidP="00EF4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DF4BCF" w:rsidRPr="00012F91" w:rsidRDefault="00DF4BCF" w:rsidP="00EF4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0B4117" w:rsidRPr="008C4458" w:rsidRDefault="00851EA1" w:rsidP="008C4458">
      <w:pPr>
        <w:pStyle w:val="ListParagraph"/>
        <w:numPr>
          <w:ilvl w:val="1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DATA E DALJES S</w:t>
      </w:r>
      <w:r w:rsidR="00EF4A8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RREZULTATEVE T</w:t>
      </w:r>
      <w:r w:rsidR="00EF4A8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KONKURIMIT  DHE  M</w:t>
      </w:r>
      <w:r w:rsidR="00EF4A8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NYRA E KOMUNIKIMIT </w:t>
      </w:r>
    </w:p>
    <w:p w:rsidR="00343E09" w:rsidRDefault="00343E09" w:rsidP="00EF4A83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C96CFE" w:rsidRPr="003512EA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Në përfund</w:t>
      </w:r>
      <w:r w:rsidR="009317C8">
        <w:rPr>
          <w:rFonts w:ascii="Times New Roman" w:eastAsia="MS Mincho" w:hAnsi="Times New Roman" w:cs="Times New Roman"/>
          <w:sz w:val="24"/>
          <w:szCs w:val="24"/>
          <w:lang w:val="it-IT"/>
        </w:rPr>
        <w:t>im të vlerësimit të kandidatëve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bashkia do  të shpallë fituesin në  faqen zyrtare  dhe në portalin 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“Agjencia Kombëtare e Punës dhe Aftësive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3512E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Njoftimi dhe komunikimi me kandidatët  do të jetë nëpërmjet  telefonit  dhe  </w:t>
      </w:r>
      <w:r w:rsidR="003946C8">
        <w:rPr>
          <w:rFonts w:ascii="Times New Roman" w:eastAsia="MS Mincho" w:hAnsi="Times New Roman" w:cs="Times New Roman"/>
          <w:sz w:val="24"/>
          <w:szCs w:val="24"/>
          <w:lang w:val="it-IT"/>
        </w:rPr>
        <w:t>adresës  së email të kandidatit</w:t>
      </w:r>
      <w:r w:rsidRPr="003512EA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3946C8" w:rsidRPr="003512EA" w:rsidRDefault="003946C8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C96CFE" w:rsidRPr="00117D1D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Vetëm në rast se pozicioni i renditur  në fillim të kësajë  shpallje , në përfundim të proçedurës  së ngritjes në detyrë, rezul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ton  se është  ende vënd vakant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ai është i vlefshëm  për ko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nkurimin  nëpërmjet proçedurës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së  pranimit nga jashtë  shërbimit civil.Këtë informacion do ta merni në fa</w:t>
      </w:r>
      <w:r w:rsidR="00F00D3C">
        <w:rPr>
          <w:rFonts w:ascii="Times New Roman" w:eastAsia="MS Mincho" w:hAnsi="Times New Roman" w:cs="Times New Roman"/>
          <w:sz w:val="24"/>
          <w:szCs w:val="24"/>
          <w:lang w:val="sq-AL"/>
        </w:rPr>
        <w:t>qen zyrtare te bashkisë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duke filluar nga data </w:t>
      </w:r>
      <w:r w:rsidR="000F51E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23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Pr="00117D1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66F59" w:rsidRDefault="00C96CFE" w:rsidP="00C96CF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PRANIMI NË SHËRBIMIN CIVIL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117D1D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Vetëm në rast se pozicioni i renditur  në fil</w:t>
      </w:r>
      <w:r w:rsidR="00CE766C">
        <w:rPr>
          <w:rFonts w:ascii="Times New Roman" w:eastAsia="MS Mincho" w:hAnsi="Times New Roman" w:cs="Times New Roman"/>
          <w:sz w:val="24"/>
          <w:szCs w:val="24"/>
          <w:lang w:val="sq-AL"/>
        </w:rPr>
        <w:t>lim të kësaj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shpallje , në përfundim të pr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oçedurës  së ngritjes në detyrë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rezul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ton  se është  ende vënd vakant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ai është i vlefshëm  për konkurimin  nëpërmjet proçedurës  së  pranimit nga jashtë  shërbimit civil.Këtë informacion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do ta merni në faqen zyrtare të</w:t>
      </w:r>
      <w:r w:rsidR="00F00D3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bashkisë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duke filluar nga data </w:t>
      </w:r>
      <w:r w:rsidR="00F762F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23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Pr="00117D1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8C4458" w:rsidRPr="00DF4BCF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r 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proçedur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kanë të drejtë  të aplikojnë edhe kandidatë të tjerë nga jashtë shërbimit  civil, që plotësojnë kushtet dhe kerkesat  e veçanta  për vëndin e lirë 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66F59" w:rsidRDefault="00C96CFE" w:rsidP="00C96CFE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KUSHTET QË DUHET TË PLOTËSOJË KAN</w:t>
      </w:r>
      <w:r w:rsidR="008C4458"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DIDATI NË PROÇ</w:t>
      </w:r>
      <w:r w:rsidR="009317C8"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EDURËN  E PRANIMIT NGA JASHT</w:t>
      </w:r>
      <w:r w:rsidR="00CE766C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="009317C8"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NË SHËRBIMIN </w:t>
      </w:r>
      <w:r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CIVIL DHE KRITERET  E VEÇANTA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46521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r 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proçedur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kanë të drejtë  të aplikojnë edhe kandidatë të tjerë nga jashtë shërbimit  civil, që plotësojnë kushtet dhe kerkesat  e veçanta  për vëndin e lirë 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7138A2" w:rsidRDefault="00C96CFE" w:rsidP="00C96CFE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340E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Kushtet që du</w:t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het  të plotësojë kandidati në 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proçedurën e pranimit nga jasht</w:t>
      </w:r>
      <w:r w:rsidR="008A7D3F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ë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sh</w:t>
      </w:r>
      <w:r w:rsidR="008A7D3F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ë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rbimit civil</w:t>
      </w:r>
      <w:r w:rsidRPr="006340E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Default="00C96CFE" w:rsidP="00C96CFE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887C56">
        <w:rPr>
          <w:rFonts w:ascii="Times New Roman" w:eastAsia="MS Mincho" w:hAnsi="Times New Roman" w:cs="Times New Roman"/>
          <w:sz w:val="24"/>
          <w:szCs w:val="24"/>
          <w:shd w:val="clear" w:color="auto" w:fill="FFFFFF" w:themeFill="background1"/>
          <w:lang w:val="sq-AL"/>
        </w:rPr>
        <w:t xml:space="preserve">Të jetë  </w:t>
      </w:r>
      <w:r>
        <w:rPr>
          <w:rFonts w:ascii="Times New Roman" w:eastAsia="MS Mincho" w:hAnsi="Times New Roman" w:cs="Times New Roman"/>
          <w:sz w:val="24"/>
          <w:szCs w:val="24"/>
          <w:shd w:val="clear" w:color="auto" w:fill="FFFFFF" w:themeFill="background1"/>
          <w:lang w:val="sq-AL"/>
        </w:rPr>
        <w:t xml:space="preserve">shtetas shqiptar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Pr="00C55BD1" w:rsidRDefault="00C96CFE" w:rsidP="00C96CFE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ketë zotësi të plotë për të vepruar ;</w:t>
      </w:r>
    </w:p>
    <w:p w:rsidR="00C96CFE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4A5EB9">
        <w:rPr>
          <w:rFonts w:ascii="Times New Roman" w:eastAsia="Batang" w:hAnsi="Times New Roman" w:cs="Times New Roman"/>
          <w:sz w:val="24"/>
          <w:szCs w:val="24"/>
          <w:lang w:val="sq-AL"/>
        </w:rPr>
        <w:t>Ndaj tij të mos jetë marrë masa disiplinore e largimit nga shërbimi civil, që nuk është shuar sipas ligjit nr. 152/2013 i ndryshuar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( dokument nga institucioni ) ;</w:t>
      </w:r>
    </w:p>
    <w:p w:rsidR="00C96CFE" w:rsidRPr="005E643A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Të zotërojë gjuhën shqipe , të shkruar  dhe të folur  </w:t>
      </w:r>
      <w:r w:rsidRPr="004A5EB9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C96CFE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 jetë në kushte  shëndetësore që e lejojnë të kryej detyrën përkatëse  ;</w:t>
      </w:r>
    </w:p>
    <w:p w:rsidR="00C96CFE" w:rsidRPr="00142C52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mos jetë i dënuar me vendim  të formës së prerë  për kryerjen e një krimi apo për kryerjen  e një kundërvajtje penale me dashje 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7138A2" w:rsidRPr="00803114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Pr="006340E7" w:rsidRDefault="00CE766C" w:rsidP="00C96CF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Kërkesat e  p</w:t>
      </w:r>
      <w:r w:rsidR="00C96CFE" w:rsidRPr="006340E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osaçme  </w:t>
      </w:r>
      <w:r w:rsidR="008C445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për pozicionin  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Përgjegjës i sektorit të prokurimeve publike dhe çështjeve juridike,</w:t>
      </w:r>
      <w:r w:rsidR="00C96CFE" w:rsidRPr="006340E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janë si më poshtë ;</w:t>
      </w:r>
    </w:p>
    <w:p w:rsidR="00C96CFE" w:rsidRPr="00C23FE4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Default="00666F59" w:rsidP="00C96C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zotërojë 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diplomë të nivelit Master Shkencor ( ose të barazvlefshme 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), në  </w:t>
      </w:r>
      <w:r w:rsidR="000F51E4">
        <w:rPr>
          <w:rFonts w:ascii="Times New Roman" w:eastAsia="MS Mincho" w:hAnsi="Times New Roman" w:cs="Times New Roman"/>
          <w:sz w:val="24"/>
          <w:szCs w:val="24"/>
          <w:lang w:val="sq-AL"/>
        </w:rPr>
        <w:t>shkencat  Sociale dhe shkencat Ekonomike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Diploma  e nivelit Bachelor  duhet te  jetë  e të njëjtës fushë ; </w:t>
      </w:r>
    </w:p>
    <w:p w:rsidR="00C96CFE" w:rsidRDefault="00DB6EF3" w:rsidP="00C96C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ketë të paktën 2 ( dy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)  vi</w:t>
      </w:r>
      <w:r w:rsidR="000F51E4">
        <w:rPr>
          <w:rFonts w:ascii="Times New Roman" w:eastAsia="MS Mincho" w:hAnsi="Times New Roman" w:cs="Times New Roman"/>
          <w:sz w:val="24"/>
          <w:szCs w:val="24"/>
          <w:lang w:val="sq-AL"/>
        </w:rPr>
        <w:t>te eksperiencë pune në pushtetin vendor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Pr="008C4458" w:rsidRDefault="00C96CFE" w:rsidP="00C96CFE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ketë aftësi të mi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ra  profesionale, organizative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etikë të lartë në  komunikim  dhe aftësi të mira pune në grup;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C93027" w:rsidRDefault="00C96CFE" w:rsidP="00C96CFE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DOKUMENTACIONI, MËNYRA  DHE AFATI I DORËZIMIT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D1239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Jetëshkrim i plotësuar në përputhje  me dokumentain tip  që e gjeni në  linkun ;</w:t>
      </w:r>
    </w:p>
    <w:p w:rsidR="00C96CFE" w:rsidRPr="00012F91" w:rsidRDefault="000F51E4" w:rsidP="00C96CFE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hyperlink r:id="rId10" w:history="1">
        <w:r w:rsidR="00C96CFE" w:rsidRPr="00012F91">
          <w:rPr>
            <w:rStyle w:val="Hyperlink"/>
            <w:rFonts w:eastAsia="MS Mincho"/>
            <w:sz w:val="24"/>
            <w:lang w:val="it-IT"/>
          </w:rPr>
          <w:t>http://ëëë.dap.gov.al/legjislacioni/udhëzime -manuale /</w:t>
        </w:r>
      </w:hyperlink>
      <w:r w:rsidR="00C96CF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60-jetëshkrimi standard 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diplomës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e listës së notave e noterizuar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( pë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>rfshirë edhe diplomën Bachelor).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Nëse aplikanti disponon një diplomë të një Universiteti të huaj , atëhere ai duhet ta ketë atë të njehsuar pranë Ministrisë së Arsimit ;</w:t>
      </w:r>
    </w:p>
    <w:p w:rsidR="008C4458" w:rsidRPr="00CE766C" w:rsidRDefault="00C96CFE" w:rsidP="008C445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librezës së punës  ( të gjitha faqet  që vërtetojnë  eksperiencën në punë  ) 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lastRenderedPageBreak/>
        <w:t>Fotokopje e kartës së identitetit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( ID)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;</w:t>
      </w:r>
    </w:p>
    <w:p w:rsidR="00C96CFE" w:rsidRPr="006D1239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të gjendjes  shëndetësore 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i gjëndjes gjygjësore;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Vlerësimin e fundit nga eprori direkt;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nga punëdhënësi i fundit që nuk ka masë disiplinore në fuqi;</w:t>
      </w:r>
    </w:p>
    <w:p w:rsidR="00C96CFE" w:rsidRPr="00613B94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të çertifikatave të ndryshme të kualifikimeve dhe trajnimeve të ndryshme që disponon aplikanti;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Aplikimi dhe  dorzimi  i dokumentave  për proçedurën  e pranimit  nga jasht s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hërbimit civil  duhet të bëhet, brënda datës </w:t>
      </w:r>
      <w:r w:rsidR="00F762F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23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me post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>ë  në Adresën  Bashkia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 ose  në  Njësinë e Burimeve Njerzore një kopje të  dokumentave  të  mëposhtëme </w:t>
      </w:r>
      <w:r w:rsidRPr="00C23FE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3.3 . REZULTATET  PËR FAZËN E VERIFIKIMIT  PARAPRAK </w:t>
      </w: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13B94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3E634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datën </w:t>
      </w:r>
      <w:r w:rsidR="000F51E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25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="00F762F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bashkia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do  të shpallë në faqen  zyrtare  dhe në portalin 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Agjencia kombëtare e punës dhe aftësive”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listën e kandidatëve  që  plotësojnë  kriteret e veçanta për  proçedurën e pranimit nga jashtë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shërbimit civil  si dhe  datën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vëndin dhe orën e saktë  ku do të zhvillohet  te</w:t>
      </w:r>
      <w:r w:rsidR="007138A2">
        <w:rPr>
          <w:rFonts w:ascii="Times New Roman" w:eastAsia="MS Mincho" w:hAnsi="Times New Roman" w:cs="Times New Roman"/>
          <w:sz w:val="24"/>
          <w:szCs w:val="24"/>
          <w:lang w:val="sq-AL"/>
        </w:rPr>
        <w:t>stimi me shkrim dhe  intervista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7138A2" w:rsidRPr="003E6340" w:rsidRDefault="00C96CFE" w:rsidP="003E6340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Në të njëjtën  datë kandidatët që nuk i  plotësojnë  kriteret e veçanta për proçedurën e pranimit  nga jashtë do të njoftohen  individualisht në mënyrë elektronike nga  burimet njerzore .</w:t>
      </w: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F129D" w:rsidRDefault="00C96CFE" w:rsidP="008C4458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3.4.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FUSHAT E NJOHURIVE</w:t>
      </w:r>
      <w:r w:rsidRPr="006F129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, AFTËSITË DHE  CILËSITË  MBI TË CILAT DO TË ZHVILLOHET  TESTIMI  DHE INTERVISTA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 në </w:t>
      </w:r>
      <w:r w:rsidRPr="0008045A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testin me shkrim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, do të vlerësohen  në lidhje me  njohuritë mbi ;</w:t>
      </w:r>
    </w:p>
    <w:p w:rsidR="008C4458" w:rsidRDefault="008C4458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0F51E4" w:rsidRPr="00F00D3C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kushtetutën e  Republikës së Shqipërisë ;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nr.139/2015 “Për vetqeverisjen  vendore “ ; 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nr.9131 dt.08.09.2003 “Për rregullat e  etikës në administratën publike” ;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nr.119/2014 “Për të drejtën ë informimit “ ; 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Kodin e Punës  së republikës së Shqipërisë , i ndryshuar ;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Njihuri  për ligjin nr. 8116 “Kodi i proçedurës  civile  i Republikës së Shqipërisë “ i ndryshuar ;</w:t>
      </w:r>
    </w:p>
    <w:p w:rsidR="000F51E4" w:rsidRPr="00DF4BCF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Njihuri për ligjin nr. 44/2015 “Kodi i proçedurës administrative i Republikës së Shqipërisë “  i ndryshuar.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90/2012 “Për organizimin  dhe funksionimin  e administrate shtetërore “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121/2016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kujdesit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18/2017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drejtat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</w:t>
      </w:r>
      <w:r>
        <w:rPr>
          <w:rFonts w:ascii="Times New Roman" w:eastAsia="MS Mincho" w:hAnsi="Times New Roman" w:cs="Times New Roman"/>
          <w:sz w:val="24"/>
          <w:szCs w:val="24"/>
        </w:rPr>
        <w:t>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9355,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10.03.2005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ndihmën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</w:t>
      </w:r>
      <w:r>
        <w:rPr>
          <w:rFonts w:ascii="Times New Roman" w:eastAsia="MS Mincho" w:hAnsi="Times New Roman" w:cs="Times New Roman"/>
          <w:sz w:val="24"/>
          <w:szCs w:val="24"/>
        </w:rPr>
        <w:t>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shoqërore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”, i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10221,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04.02.2010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politikat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programet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kombëtare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përfshirjes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 gjatë intervistës së </w:t>
      </w:r>
      <w:r w:rsidRPr="006F129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strukturuar  me gojë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do të vlerësohen në lidhje me  ;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Default="00666F59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Njohuritë, aftësitë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kompetencën në lidhje me pë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rshkrimin e pozicionit të punës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e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ksperiencë e tyre  të mëparshme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motivimin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aspiratat  dhe pr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itshmërite e tyre për karrjerën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3.5. MËNYRA E VLERSIMIT T KANDIDATVE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Kandidatët do të vlerësohen në lidhje me 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Jet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shkrimin , ku 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>rfshihen  arsimi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,  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rvoja 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pun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trajnimet 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apo kualifikimet 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lidhura me  fush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  ( 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deri 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20 pik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) 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C96CFE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Vle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rësimin e  testimit me shkrim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( 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40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pikë ) ;</w:t>
      </w:r>
    </w:p>
    <w:p w:rsidR="00C96CFE" w:rsidRPr="008C4458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Vlerësimi i inte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>rvistës  së strukturuar me gojë, që konsiston  në motivimin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aspiratat  dhe pritshmëri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>të  për karrjerën (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40 pikë )</w:t>
      </w: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3.6.DATA E DALJES SË RREZULTATEVE TË KONKURIMIT DHE MËNYRA E KOMUNIKIMIT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>rfundim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vler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>simit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kandidat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ve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>, bashkia Pukë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do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njoftoj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ata individualisht në mëny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rë elektronike  për rrezultatet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gjithë kandidatët që aplikojnë për proçe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durën  e pranimit  nga jashtë</w:t>
      </w:r>
      <w:r w:rsidR="008365F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sh</w:t>
      </w:r>
      <w:r w:rsidR="003E6340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8365F4">
        <w:rPr>
          <w:rFonts w:ascii="Times New Roman" w:eastAsia="MS Mincho" w:hAnsi="Times New Roman" w:cs="Times New Roman"/>
          <w:sz w:val="24"/>
          <w:szCs w:val="24"/>
          <w:lang w:val="sq-AL"/>
        </w:rPr>
        <w:t>rbimit civi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do të marrin informacion në faqen  e bashkisë Librazhd  për fazat e mëtejshme  të kësajë proçedure ;</w:t>
      </w: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Për datën e daljes së rrezultateve  të verifikimit paraprak.</w:t>
      </w:r>
    </w:p>
    <w:p w:rsidR="00C96CFE" w:rsidRDefault="007138A2" w:rsidP="008C445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Datën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vëndin  dhe orën ku do të zhvillohet konkurimi ;</w:t>
      </w:r>
    </w:p>
    <w:p w:rsidR="008C4458" w:rsidRPr="008C4458" w:rsidRDefault="008C4458" w:rsidP="00666F59">
      <w:pPr>
        <w:pStyle w:val="ListParagraph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Pr="00EC592F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të marrë këtë informacion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kandidatët  duhet  të vizitojnë në mënyrë  të vazhdueshme  faqen 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e  bashkisë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duke fillua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r nga data </w:t>
      </w:r>
      <w:r w:rsidR="000F51E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25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</w:p>
    <w:p w:rsidR="00C96CFE" w:rsidRDefault="00C96CFE" w:rsidP="00C96C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/>
        </w:rPr>
      </w:pPr>
    </w:p>
    <w:p w:rsidR="00C96CFE" w:rsidRPr="004A5EB9" w:rsidRDefault="00C96CFE" w:rsidP="000F51E4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GB"/>
        </w:rPr>
        <w:t>DREJTORIA  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BURIMEVE NJERZORE</w:t>
      </w:r>
    </w:p>
    <w:p w:rsidR="00C96CFE" w:rsidRDefault="000F51E4" w:rsidP="000F51E4">
      <w:pPr>
        <w:shd w:val="clear" w:color="auto" w:fill="D9D9D9" w:themeFill="background1" w:themeFillShade="D9"/>
        <w:tabs>
          <w:tab w:val="left" w:pos="405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>DREJTORI</w:t>
      </w:r>
    </w:p>
    <w:p w:rsidR="000F51E4" w:rsidRPr="004A5EB9" w:rsidRDefault="000F51E4" w:rsidP="000F51E4">
      <w:pPr>
        <w:shd w:val="clear" w:color="auto" w:fill="D9D9D9" w:themeFill="background1" w:themeFillShade="D9"/>
        <w:tabs>
          <w:tab w:val="left" w:pos="405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>SOKOL GJONI</w:t>
      </w:r>
    </w:p>
    <w:p w:rsidR="00C96CFE" w:rsidRDefault="00C96CFE" w:rsidP="00EF7F93">
      <w:pPr>
        <w:shd w:val="clear" w:color="auto" w:fill="D9D9D9" w:themeFill="background1" w:themeFillShade="D9"/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C96CFE" w:rsidRDefault="00C96CFE" w:rsidP="00EF4A83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</w:p>
    <w:p w:rsid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</w:p>
    <w:p w:rsidR="0046453A" w:rsidRP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  <w:r w:rsidRPr="000F51E4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  <w:t>KRYETARI I BASHKISË</w:t>
      </w:r>
    </w:p>
    <w:p w:rsidR="000F51E4" w:rsidRP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  <w:r w:rsidRPr="000F51E4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  <w:t>RROK DODAJ</w:t>
      </w:r>
    </w:p>
    <w:sectPr w:rsidR="000F51E4" w:rsidRPr="000F51E4" w:rsidSect="00C92130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BBB"/>
    <w:multiLevelType w:val="multilevel"/>
    <w:tmpl w:val="9E22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9204E"/>
    <w:multiLevelType w:val="hybridMultilevel"/>
    <w:tmpl w:val="18747F9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C05456"/>
    <w:multiLevelType w:val="hybridMultilevel"/>
    <w:tmpl w:val="785A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6EA1"/>
    <w:multiLevelType w:val="hybridMultilevel"/>
    <w:tmpl w:val="E1CCEBAC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87440"/>
    <w:multiLevelType w:val="hybridMultilevel"/>
    <w:tmpl w:val="AAD4142E"/>
    <w:lvl w:ilvl="0" w:tplc="A80EA1FC">
      <w:start w:val="6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34574B2"/>
    <w:multiLevelType w:val="hybridMultilevel"/>
    <w:tmpl w:val="56C8ADA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AB07A6"/>
    <w:multiLevelType w:val="multilevel"/>
    <w:tmpl w:val="3F86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00A16"/>
    <w:multiLevelType w:val="hybridMultilevel"/>
    <w:tmpl w:val="73F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41E2B"/>
    <w:multiLevelType w:val="multilevel"/>
    <w:tmpl w:val="083AE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086CC3"/>
    <w:multiLevelType w:val="hybridMultilevel"/>
    <w:tmpl w:val="A3185B8E"/>
    <w:lvl w:ilvl="0" w:tplc="041C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0">
    <w:nsid w:val="1AE32043"/>
    <w:multiLevelType w:val="hybridMultilevel"/>
    <w:tmpl w:val="C4441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76485"/>
    <w:multiLevelType w:val="hybridMultilevel"/>
    <w:tmpl w:val="16D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38DE"/>
    <w:multiLevelType w:val="hybridMultilevel"/>
    <w:tmpl w:val="7E4CB96C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C63B2"/>
    <w:multiLevelType w:val="hybridMultilevel"/>
    <w:tmpl w:val="56265A2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EF4"/>
    <w:multiLevelType w:val="hybridMultilevel"/>
    <w:tmpl w:val="B68837C0"/>
    <w:lvl w:ilvl="0" w:tplc="289E9F50">
      <w:start w:val="1"/>
      <w:numFmt w:val="lowerLetter"/>
      <w:lvlText w:val="%1."/>
      <w:lvlJc w:val="left"/>
      <w:pPr>
        <w:ind w:left="720" w:hanging="360"/>
      </w:pPr>
      <w:rPr>
        <w:rFonts w:ascii="Bookman Old Style" w:eastAsia="MS Mincho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C3812"/>
    <w:multiLevelType w:val="hybridMultilevel"/>
    <w:tmpl w:val="66567166"/>
    <w:lvl w:ilvl="0" w:tplc="AE9038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6528E"/>
    <w:multiLevelType w:val="multilevel"/>
    <w:tmpl w:val="ECD8B2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052C8"/>
    <w:multiLevelType w:val="hybridMultilevel"/>
    <w:tmpl w:val="343AEA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D14AE"/>
    <w:multiLevelType w:val="hybridMultilevel"/>
    <w:tmpl w:val="11FE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796C"/>
    <w:multiLevelType w:val="multilevel"/>
    <w:tmpl w:val="D81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E20D36"/>
    <w:multiLevelType w:val="hybridMultilevel"/>
    <w:tmpl w:val="8D7A0A4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B4DE6"/>
    <w:multiLevelType w:val="multilevel"/>
    <w:tmpl w:val="8D6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DA283F"/>
    <w:multiLevelType w:val="hybridMultilevel"/>
    <w:tmpl w:val="D0361E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F17E86"/>
    <w:multiLevelType w:val="hybridMultilevel"/>
    <w:tmpl w:val="A64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70C23"/>
    <w:multiLevelType w:val="hybridMultilevel"/>
    <w:tmpl w:val="975C36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B3CBD"/>
    <w:multiLevelType w:val="hybridMultilevel"/>
    <w:tmpl w:val="5C709B62"/>
    <w:lvl w:ilvl="0" w:tplc="669CCE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65662"/>
    <w:multiLevelType w:val="multilevel"/>
    <w:tmpl w:val="4A1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0D491D"/>
    <w:multiLevelType w:val="hybridMultilevel"/>
    <w:tmpl w:val="BC604670"/>
    <w:lvl w:ilvl="0" w:tplc="A2E84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433A0"/>
    <w:multiLevelType w:val="hybridMultilevel"/>
    <w:tmpl w:val="0722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44AFC"/>
    <w:multiLevelType w:val="hybridMultilevel"/>
    <w:tmpl w:val="BBB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D13A9"/>
    <w:multiLevelType w:val="hybridMultilevel"/>
    <w:tmpl w:val="B7A242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61AC5"/>
    <w:multiLevelType w:val="hybridMultilevel"/>
    <w:tmpl w:val="5ADAE1AA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975E1C"/>
    <w:multiLevelType w:val="hybridMultilevel"/>
    <w:tmpl w:val="B61AB2E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725E7"/>
    <w:multiLevelType w:val="hybridMultilevel"/>
    <w:tmpl w:val="7E10A424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6">
    <w:nsid w:val="74540906"/>
    <w:multiLevelType w:val="multilevel"/>
    <w:tmpl w:val="794E1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7">
    <w:nsid w:val="756037E5"/>
    <w:multiLevelType w:val="hybridMultilevel"/>
    <w:tmpl w:val="E724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9610A"/>
    <w:multiLevelType w:val="hybridMultilevel"/>
    <w:tmpl w:val="024A2B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E3824"/>
    <w:multiLevelType w:val="hybridMultilevel"/>
    <w:tmpl w:val="D99C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2596F"/>
    <w:multiLevelType w:val="hybridMultilevel"/>
    <w:tmpl w:val="903A78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62417"/>
    <w:multiLevelType w:val="hybridMultilevel"/>
    <w:tmpl w:val="5DDACE0E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7"/>
  </w:num>
  <w:num w:numId="5">
    <w:abstractNumId w:val="10"/>
  </w:num>
  <w:num w:numId="6">
    <w:abstractNumId w:val="37"/>
  </w:num>
  <w:num w:numId="7">
    <w:abstractNumId w:val="33"/>
  </w:num>
  <w:num w:numId="8">
    <w:abstractNumId w:val="23"/>
  </w:num>
  <w:num w:numId="9">
    <w:abstractNumId w:val="32"/>
  </w:num>
  <w:num w:numId="10">
    <w:abstractNumId w:val="29"/>
  </w:num>
  <w:num w:numId="11">
    <w:abstractNumId w:val="30"/>
  </w:num>
  <w:num w:numId="12">
    <w:abstractNumId w:val="28"/>
  </w:num>
  <w:num w:numId="13">
    <w:abstractNumId w:val="39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4"/>
  </w:num>
  <w:num w:numId="19">
    <w:abstractNumId w:val="30"/>
  </w:num>
  <w:num w:numId="20">
    <w:abstractNumId w:val="31"/>
  </w:num>
  <w:num w:numId="21">
    <w:abstractNumId w:val="3"/>
  </w:num>
  <w:num w:numId="22">
    <w:abstractNumId w:val="35"/>
  </w:num>
  <w:num w:numId="23">
    <w:abstractNumId w:val="1"/>
  </w:num>
  <w:num w:numId="24">
    <w:abstractNumId w:val="9"/>
  </w:num>
  <w:num w:numId="25">
    <w:abstractNumId w:val="5"/>
  </w:num>
  <w:num w:numId="26">
    <w:abstractNumId w:val="8"/>
  </w:num>
  <w:num w:numId="27">
    <w:abstractNumId w:val="36"/>
  </w:num>
  <w:num w:numId="28">
    <w:abstractNumId w:val="12"/>
  </w:num>
  <w:num w:numId="29">
    <w:abstractNumId w:val="21"/>
  </w:num>
  <w:num w:numId="30">
    <w:abstractNumId w:val="38"/>
  </w:num>
  <w:num w:numId="31">
    <w:abstractNumId w:val="25"/>
  </w:num>
  <w:num w:numId="32">
    <w:abstractNumId w:val="13"/>
  </w:num>
  <w:num w:numId="33">
    <w:abstractNumId w:val="34"/>
  </w:num>
  <w:num w:numId="34">
    <w:abstractNumId w:val="18"/>
  </w:num>
  <w:num w:numId="35">
    <w:abstractNumId w:val="7"/>
  </w:num>
  <w:num w:numId="36">
    <w:abstractNumId w:val="26"/>
  </w:num>
  <w:num w:numId="37">
    <w:abstractNumId w:val="24"/>
  </w:num>
  <w:num w:numId="38">
    <w:abstractNumId w:val="40"/>
  </w:num>
  <w:num w:numId="39">
    <w:abstractNumId w:val="41"/>
  </w:num>
  <w:num w:numId="40">
    <w:abstractNumId w:val="15"/>
  </w:num>
  <w:num w:numId="41">
    <w:abstractNumId w:val="16"/>
  </w:num>
  <w:num w:numId="42">
    <w:abstractNumId w:val="0"/>
  </w:num>
  <w:num w:numId="43">
    <w:abstractNumId w:val="27"/>
  </w:num>
  <w:num w:numId="44">
    <w:abstractNumId w:val="20"/>
  </w:num>
  <w:num w:numId="45">
    <w:abstractNumId w:val="2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17"/>
    <w:rsid w:val="00004A0B"/>
    <w:rsid w:val="00012F91"/>
    <w:rsid w:val="00015D13"/>
    <w:rsid w:val="00017199"/>
    <w:rsid w:val="00025C1A"/>
    <w:rsid w:val="00026732"/>
    <w:rsid w:val="00034621"/>
    <w:rsid w:val="00042D1B"/>
    <w:rsid w:val="00044E43"/>
    <w:rsid w:val="00054FFC"/>
    <w:rsid w:val="000554AA"/>
    <w:rsid w:val="000621BE"/>
    <w:rsid w:val="00067547"/>
    <w:rsid w:val="000800A2"/>
    <w:rsid w:val="000962A4"/>
    <w:rsid w:val="000A35DE"/>
    <w:rsid w:val="000A69C5"/>
    <w:rsid w:val="000B4117"/>
    <w:rsid w:val="000B78C0"/>
    <w:rsid w:val="000D00A7"/>
    <w:rsid w:val="000D0156"/>
    <w:rsid w:val="000D1C31"/>
    <w:rsid w:val="000E1E66"/>
    <w:rsid w:val="000E2FC3"/>
    <w:rsid w:val="000E3261"/>
    <w:rsid w:val="000E65C8"/>
    <w:rsid w:val="000F0FBD"/>
    <w:rsid w:val="000F51E4"/>
    <w:rsid w:val="000F5ADE"/>
    <w:rsid w:val="00103781"/>
    <w:rsid w:val="00134654"/>
    <w:rsid w:val="00135B61"/>
    <w:rsid w:val="00136B73"/>
    <w:rsid w:val="001408A6"/>
    <w:rsid w:val="00151DEA"/>
    <w:rsid w:val="00183EBF"/>
    <w:rsid w:val="00186EDF"/>
    <w:rsid w:val="0019630A"/>
    <w:rsid w:val="001A3D05"/>
    <w:rsid w:val="001A5734"/>
    <w:rsid w:val="001A5EA0"/>
    <w:rsid w:val="001B1961"/>
    <w:rsid w:val="001D335F"/>
    <w:rsid w:val="001D4F52"/>
    <w:rsid w:val="001E11ED"/>
    <w:rsid w:val="002123F3"/>
    <w:rsid w:val="00215DF5"/>
    <w:rsid w:val="00216163"/>
    <w:rsid w:val="002176FB"/>
    <w:rsid w:val="00221412"/>
    <w:rsid w:val="00224B5E"/>
    <w:rsid w:val="002469A1"/>
    <w:rsid w:val="0026619C"/>
    <w:rsid w:val="00276CDC"/>
    <w:rsid w:val="00277556"/>
    <w:rsid w:val="0027797F"/>
    <w:rsid w:val="00281807"/>
    <w:rsid w:val="002939DB"/>
    <w:rsid w:val="002A067C"/>
    <w:rsid w:val="002B0091"/>
    <w:rsid w:val="002B452C"/>
    <w:rsid w:val="002B6121"/>
    <w:rsid w:val="002C1FEE"/>
    <w:rsid w:val="002E0E86"/>
    <w:rsid w:val="002F3A3F"/>
    <w:rsid w:val="00303BD2"/>
    <w:rsid w:val="003059CB"/>
    <w:rsid w:val="0032257F"/>
    <w:rsid w:val="00331A2A"/>
    <w:rsid w:val="003338F7"/>
    <w:rsid w:val="00343E09"/>
    <w:rsid w:val="003522FD"/>
    <w:rsid w:val="00357F02"/>
    <w:rsid w:val="00360CE4"/>
    <w:rsid w:val="00375632"/>
    <w:rsid w:val="003946C8"/>
    <w:rsid w:val="003A2D43"/>
    <w:rsid w:val="003B1AA5"/>
    <w:rsid w:val="003D2FB9"/>
    <w:rsid w:val="003E6340"/>
    <w:rsid w:val="003E6835"/>
    <w:rsid w:val="00401F27"/>
    <w:rsid w:val="00405BD0"/>
    <w:rsid w:val="004101F0"/>
    <w:rsid w:val="00410F68"/>
    <w:rsid w:val="00411950"/>
    <w:rsid w:val="00414F21"/>
    <w:rsid w:val="00432AD1"/>
    <w:rsid w:val="00443B02"/>
    <w:rsid w:val="00445E52"/>
    <w:rsid w:val="00450D77"/>
    <w:rsid w:val="00455AA8"/>
    <w:rsid w:val="004622B4"/>
    <w:rsid w:val="0046453A"/>
    <w:rsid w:val="004720A1"/>
    <w:rsid w:val="004868C7"/>
    <w:rsid w:val="004873CA"/>
    <w:rsid w:val="00492B33"/>
    <w:rsid w:val="00493372"/>
    <w:rsid w:val="00495FF1"/>
    <w:rsid w:val="004C4441"/>
    <w:rsid w:val="004D5C0B"/>
    <w:rsid w:val="004D7FDB"/>
    <w:rsid w:val="004E29E9"/>
    <w:rsid w:val="00502CF6"/>
    <w:rsid w:val="005133E5"/>
    <w:rsid w:val="00515A28"/>
    <w:rsid w:val="0052105C"/>
    <w:rsid w:val="005279A9"/>
    <w:rsid w:val="00535E23"/>
    <w:rsid w:val="005478AF"/>
    <w:rsid w:val="005637B9"/>
    <w:rsid w:val="00565659"/>
    <w:rsid w:val="0058096B"/>
    <w:rsid w:val="00584575"/>
    <w:rsid w:val="00585518"/>
    <w:rsid w:val="00590ED9"/>
    <w:rsid w:val="005A5919"/>
    <w:rsid w:val="005B5550"/>
    <w:rsid w:val="005B763C"/>
    <w:rsid w:val="005C202F"/>
    <w:rsid w:val="005E3C15"/>
    <w:rsid w:val="005F03EB"/>
    <w:rsid w:val="0062155E"/>
    <w:rsid w:val="00621DA2"/>
    <w:rsid w:val="0062435B"/>
    <w:rsid w:val="006270AE"/>
    <w:rsid w:val="00666F59"/>
    <w:rsid w:val="00670578"/>
    <w:rsid w:val="006806F7"/>
    <w:rsid w:val="006823C6"/>
    <w:rsid w:val="00686F47"/>
    <w:rsid w:val="00694B28"/>
    <w:rsid w:val="006A1046"/>
    <w:rsid w:val="006C02CB"/>
    <w:rsid w:val="006C77F4"/>
    <w:rsid w:val="006D7D6D"/>
    <w:rsid w:val="006E65C3"/>
    <w:rsid w:val="006F67F5"/>
    <w:rsid w:val="007138A2"/>
    <w:rsid w:val="00716871"/>
    <w:rsid w:val="007208A9"/>
    <w:rsid w:val="00725ADD"/>
    <w:rsid w:val="00725DB2"/>
    <w:rsid w:val="00731F7E"/>
    <w:rsid w:val="0073254A"/>
    <w:rsid w:val="00746C6A"/>
    <w:rsid w:val="00775D8D"/>
    <w:rsid w:val="007810CE"/>
    <w:rsid w:val="00791369"/>
    <w:rsid w:val="007A0EB3"/>
    <w:rsid w:val="007B5DD2"/>
    <w:rsid w:val="00803234"/>
    <w:rsid w:val="0083184F"/>
    <w:rsid w:val="00831D76"/>
    <w:rsid w:val="008365F4"/>
    <w:rsid w:val="00851EA1"/>
    <w:rsid w:val="00854E0D"/>
    <w:rsid w:val="00887447"/>
    <w:rsid w:val="008A07C9"/>
    <w:rsid w:val="008A24B1"/>
    <w:rsid w:val="008A459D"/>
    <w:rsid w:val="008A7D3F"/>
    <w:rsid w:val="008C25BF"/>
    <w:rsid w:val="008C4458"/>
    <w:rsid w:val="008F1568"/>
    <w:rsid w:val="008F5933"/>
    <w:rsid w:val="008F6BCA"/>
    <w:rsid w:val="00902203"/>
    <w:rsid w:val="00905314"/>
    <w:rsid w:val="009073B2"/>
    <w:rsid w:val="00914517"/>
    <w:rsid w:val="00920ED5"/>
    <w:rsid w:val="00923BD5"/>
    <w:rsid w:val="009317C8"/>
    <w:rsid w:val="00942B96"/>
    <w:rsid w:val="009603F6"/>
    <w:rsid w:val="00975E00"/>
    <w:rsid w:val="00986ECB"/>
    <w:rsid w:val="00992BC2"/>
    <w:rsid w:val="009935CC"/>
    <w:rsid w:val="009C7699"/>
    <w:rsid w:val="009D448D"/>
    <w:rsid w:val="009D62FC"/>
    <w:rsid w:val="009E0234"/>
    <w:rsid w:val="009E1E01"/>
    <w:rsid w:val="00A11689"/>
    <w:rsid w:val="00A25D2E"/>
    <w:rsid w:val="00A2719A"/>
    <w:rsid w:val="00A34F19"/>
    <w:rsid w:val="00A45861"/>
    <w:rsid w:val="00A553AD"/>
    <w:rsid w:val="00A6297C"/>
    <w:rsid w:val="00A66D0E"/>
    <w:rsid w:val="00A8016C"/>
    <w:rsid w:val="00A90A3F"/>
    <w:rsid w:val="00A90D63"/>
    <w:rsid w:val="00A918E0"/>
    <w:rsid w:val="00A918E5"/>
    <w:rsid w:val="00A96361"/>
    <w:rsid w:val="00A97972"/>
    <w:rsid w:val="00AB249C"/>
    <w:rsid w:val="00AB4D20"/>
    <w:rsid w:val="00AC49C5"/>
    <w:rsid w:val="00AD05B6"/>
    <w:rsid w:val="00AD55D3"/>
    <w:rsid w:val="00B013AE"/>
    <w:rsid w:val="00B171D0"/>
    <w:rsid w:val="00B226FB"/>
    <w:rsid w:val="00B31CC4"/>
    <w:rsid w:val="00B41248"/>
    <w:rsid w:val="00B418ED"/>
    <w:rsid w:val="00B439E6"/>
    <w:rsid w:val="00B45B16"/>
    <w:rsid w:val="00B51949"/>
    <w:rsid w:val="00B5649F"/>
    <w:rsid w:val="00B628DA"/>
    <w:rsid w:val="00B87E33"/>
    <w:rsid w:val="00B966E7"/>
    <w:rsid w:val="00BA4F49"/>
    <w:rsid w:val="00BA51E8"/>
    <w:rsid w:val="00BB0841"/>
    <w:rsid w:val="00BB1F0D"/>
    <w:rsid w:val="00BB36CB"/>
    <w:rsid w:val="00BB3FA4"/>
    <w:rsid w:val="00BC09F6"/>
    <w:rsid w:val="00BD1155"/>
    <w:rsid w:val="00BE6A12"/>
    <w:rsid w:val="00BE7F7B"/>
    <w:rsid w:val="00C017E9"/>
    <w:rsid w:val="00C055ED"/>
    <w:rsid w:val="00C07406"/>
    <w:rsid w:val="00C1001D"/>
    <w:rsid w:val="00C15911"/>
    <w:rsid w:val="00C15CEA"/>
    <w:rsid w:val="00C2315A"/>
    <w:rsid w:val="00C27365"/>
    <w:rsid w:val="00C434B5"/>
    <w:rsid w:val="00C50F2C"/>
    <w:rsid w:val="00C521C8"/>
    <w:rsid w:val="00C52A42"/>
    <w:rsid w:val="00C62AB8"/>
    <w:rsid w:val="00C64BF1"/>
    <w:rsid w:val="00C65CEF"/>
    <w:rsid w:val="00C76968"/>
    <w:rsid w:val="00C85178"/>
    <w:rsid w:val="00C86D42"/>
    <w:rsid w:val="00C876B3"/>
    <w:rsid w:val="00C92130"/>
    <w:rsid w:val="00C95EB9"/>
    <w:rsid w:val="00C96CFE"/>
    <w:rsid w:val="00CB16E0"/>
    <w:rsid w:val="00CB2DF6"/>
    <w:rsid w:val="00CB6019"/>
    <w:rsid w:val="00CC0440"/>
    <w:rsid w:val="00CC0758"/>
    <w:rsid w:val="00CC3EDD"/>
    <w:rsid w:val="00CD6F08"/>
    <w:rsid w:val="00CD72D9"/>
    <w:rsid w:val="00CE1A80"/>
    <w:rsid w:val="00CE766C"/>
    <w:rsid w:val="00D01E78"/>
    <w:rsid w:val="00D07EC0"/>
    <w:rsid w:val="00D13C79"/>
    <w:rsid w:val="00D15BE0"/>
    <w:rsid w:val="00D225FA"/>
    <w:rsid w:val="00D534B9"/>
    <w:rsid w:val="00D602D0"/>
    <w:rsid w:val="00D62269"/>
    <w:rsid w:val="00D657E7"/>
    <w:rsid w:val="00D706FC"/>
    <w:rsid w:val="00D70AD7"/>
    <w:rsid w:val="00D840F2"/>
    <w:rsid w:val="00D85B51"/>
    <w:rsid w:val="00D85BAB"/>
    <w:rsid w:val="00D916D3"/>
    <w:rsid w:val="00DA0551"/>
    <w:rsid w:val="00DA7202"/>
    <w:rsid w:val="00DB17E1"/>
    <w:rsid w:val="00DB6EF3"/>
    <w:rsid w:val="00DB7C4D"/>
    <w:rsid w:val="00DC3068"/>
    <w:rsid w:val="00DC7870"/>
    <w:rsid w:val="00DD4534"/>
    <w:rsid w:val="00DF4BCF"/>
    <w:rsid w:val="00E13486"/>
    <w:rsid w:val="00E15F7D"/>
    <w:rsid w:val="00E20A92"/>
    <w:rsid w:val="00E30B9B"/>
    <w:rsid w:val="00E40B4F"/>
    <w:rsid w:val="00E41948"/>
    <w:rsid w:val="00E43003"/>
    <w:rsid w:val="00E628CE"/>
    <w:rsid w:val="00E65244"/>
    <w:rsid w:val="00E7203F"/>
    <w:rsid w:val="00E76F5B"/>
    <w:rsid w:val="00E841B3"/>
    <w:rsid w:val="00E849A3"/>
    <w:rsid w:val="00EA681A"/>
    <w:rsid w:val="00EB5799"/>
    <w:rsid w:val="00EC130C"/>
    <w:rsid w:val="00EC30DB"/>
    <w:rsid w:val="00EE7F73"/>
    <w:rsid w:val="00EF4943"/>
    <w:rsid w:val="00EF4A83"/>
    <w:rsid w:val="00EF7455"/>
    <w:rsid w:val="00EF7F93"/>
    <w:rsid w:val="00F00ABB"/>
    <w:rsid w:val="00F00D3C"/>
    <w:rsid w:val="00F06F54"/>
    <w:rsid w:val="00F11709"/>
    <w:rsid w:val="00F15A10"/>
    <w:rsid w:val="00F16A7F"/>
    <w:rsid w:val="00F22D3C"/>
    <w:rsid w:val="00F23724"/>
    <w:rsid w:val="00F33CA7"/>
    <w:rsid w:val="00F5243D"/>
    <w:rsid w:val="00F53F9D"/>
    <w:rsid w:val="00F63DF0"/>
    <w:rsid w:val="00F71993"/>
    <w:rsid w:val="00F762F8"/>
    <w:rsid w:val="00FA3F9E"/>
    <w:rsid w:val="00FA7454"/>
    <w:rsid w:val="00FB3CD5"/>
    <w:rsid w:val="00FC0CD8"/>
    <w:rsid w:val="00FD261E"/>
    <w:rsid w:val="00FE0DBE"/>
    <w:rsid w:val="00FE3B85"/>
    <w:rsid w:val="00FF4870"/>
    <w:rsid w:val="00FF5427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E1E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1E66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86E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E1E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1E66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86E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&#235;zime%20-manuale%2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ap.gov.al/legjislacioni/udhwzime%20-manuale%2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p.gov.al/legjislacioni/udh&#235;zime%20-manuale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3C41-C1A4-4E10-AD0D-4F6A49C2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2026-02-02T14:54:00Z</cp:lastPrinted>
  <dcterms:created xsi:type="dcterms:W3CDTF">2026-02-05T09:03:00Z</dcterms:created>
  <dcterms:modified xsi:type="dcterms:W3CDTF">2026-02-05T09:03:00Z</dcterms:modified>
</cp:coreProperties>
</file>