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B2697" w14:textId="77777777" w:rsidR="00B40DFA" w:rsidRPr="00D637FB" w:rsidRDefault="002D5A66" w:rsidP="001C64A5">
      <w:pPr>
        <w:pStyle w:val="Style1"/>
      </w:pPr>
      <w:bookmarkStart w:id="0" w:name="_Toc104419628"/>
      <w:r w:rsidRPr="00D637FB">
        <w:t>RELACIONI I P</w:t>
      </w:r>
      <w:r w:rsidR="00EE2A93">
        <w:t>Ë</w:t>
      </w:r>
      <w:r w:rsidRPr="00D637FB">
        <w:t>RGATITJES S</w:t>
      </w:r>
      <w:r w:rsidR="00EE2A93">
        <w:t>Ë</w:t>
      </w:r>
      <w:r w:rsidRPr="00D637FB">
        <w:t xml:space="preserve"> PROGRAMIT BUXHETOR AFATMES</w:t>
      </w:r>
      <w:r w:rsidR="00EE2A93">
        <w:t>Ë</w:t>
      </w:r>
      <w:r w:rsidRPr="00D637FB">
        <w:t>M VENDOR</w:t>
      </w:r>
      <w:bookmarkEnd w:id="0"/>
    </w:p>
    <w:p w14:paraId="05144D0B" w14:textId="77777777" w:rsidR="002D5A66" w:rsidRDefault="002D5A66" w:rsidP="001C64A5">
      <w:pPr>
        <w:pStyle w:val="Style1"/>
      </w:pPr>
    </w:p>
    <w:p w14:paraId="76DC5ED5" w14:textId="77777777" w:rsidR="002D5A66" w:rsidRPr="00D637FB" w:rsidRDefault="002D5A66" w:rsidP="001C64A5">
      <w:pPr>
        <w:pStyle w:val="Style1"/>
      </w:pPr>
      <w:bookmarkStart w:id="1" w:name="periudha"/>
      <w:bookmarkStart w:id="2" w:name="_Toc104419629"/>
      <w:bookmarkEnd w:id="1"/>
      <w:r>
        <w:t>2023-2025</w:t>
      </w:r>
      <w:bookmarkEnd w:id="2"/>
    </w:p>
    <w:p w14:paraId="7F2F0849" w14:textId="77777777" w:rsidR="002D5A66" w:rsidRDefault="002D5A66" w:rsidP="001C64A5"/>
    <w:p w14:paraId="4A5DE2E9" w14:textId="77777777" w:rsidR="002D5A66" w:rsidRDefault="002D5A66" w:rsidP="001C64A5"/>
    <w:p w14:paraId="0ED6F15E" w14:textId="77777777" w:rsidR="002D5A66" w:rsidRDefault="002D5A66" w:rsidP="001C64A5"/>
    <w:p w14:paraId="66F66C20" w14:textId="77777777" w:rsidR="002D5A66" w:rsidRPr="00EE2A93" w:rsidRDefault="002D5A66" w:rsidP="001C64A5">
      <w:pPr>
        <w:pStyle w:val="Style1"/>
      </w:pPr>
      <w:bookmarkStart w:id="3" w:name="_Toc104419630"/>
      <w:r w:rsidRPr="00EE2A93">
        <w:t>BASHKIA</w:t>
      </w:r>
      <w:r w:rsidR="00EE2A93">
        <w:t xml:space="preserve"> </w:t>
      </w:r>
      <w:bookmarkStart w:id="4" w:name="bashkia"/>
      <w:bookmarkEnd w:id="4"/>
      <w:r>
        <w:t>Pukë</w:t>
      </w:r>
      <w:bookmarkEnd w:id="3"/>
    </w:p>
    <w:p w14:paraId="169F04AF" w14:textId="77777777" w:rsidR="002D5A66" w:rsidRDefault="002D5A66" w:rsidP="001C64A5">
      <w:pPr>
        <w:pStyle w:val="Style1"/>
      </w:pPr>
    </w:p>
    <w:p w14:paraId="6D83671E" w14:textId="77777777" w:rsidR="002D5A66" w:rsidRDefault="002D5A66" w:rsidP="002D5A66"/>
    <w:p w14:paraId="6517D6EB" w14:textId="77777777" w:rsidR="002D5A66" w:rsidRDefault="002D5A66" w:rsidP="002D5A66"/>
    <w:p w14:paraId="5E9CDA4C" w14:textId="77777777" w:rsidR="002D5A66" w:rsidRDefault="002D5A66" w:rsidP="002D5A66"/>
    <w:p w14:paraId="426F8926" w14:textId="77777777" w:rsidR="002D5A66" w:rsidRDefault="002D5A66" w:rsidP="002D5A66"/>
    <w:p w14:paraId="4BED5417" w14:textId="77777777" w:rsidR="002D5A66" w:rsidRDefault="002D5A66" w:rsidP="002D5A66"/>
    <w:p w14:paraId="6ABFD5A9" w14:textId="77777777" w:rsidR="002D5A66" w:rsidRDefault="002D5A66" w:rsidP="002D5A66"/>
    <w:p w14:paraId="5C74B665" w14:textId="77777777" w:rsidR="002D5A66" w:rsidRDefault="002D5A66" w:rsidP="002D5A66"/>
    <w:p w14:paraId="04862027" w14:textId="77777777" w:rsidR="002D5A66" w:rsidRDefault="002D5A66" w:rsidP="002D5A66"/>
    <w:p w14:paraId="288C3B61" w14:textId="77777777" w:rsidR="002D5A66" w:rsidRDefault="002D5A66" w:rsidP="002D5A66"/>
    <w:p w14:paraId="26CECF75" w14:textId="77777777" w:rsidR="002D5A66" w:rsidRDefault="002D5A66" w:rsidP="002D5A66"/>
    <w:p w14:paraId="66F97F76" w14:textId="77777777" w:rsidR="002D5A66" w:rsidRDefault="002D5A66" w:rsidP="002D5A66"/>
    <w:p w14:paraId="0C9BC868" w14:textId="77777777" w:rsidR="002D5A66" w:rsidRDefault="002D5A66" w:rsidP="002D5A66"/>
    <w:p w14:paraId="4F63FEE5" w14:textId="77777777" w:rsidR="002D5A66" w:rsidRDefault="002D5A66" w:rsidP="002D5A66"/>
    <w:p w14:paraId="4A366B1C" w14:textId="77777777" w:rsidR="002D5A66" w:rsidRDefault="002D5A66" w:rsidP="002D5A66"/>
    <w:sdt>
      <w:sdtPr>
        <w:rPr>
          <w:rFonts w:asciiTheme="minorHAnsi" w:eastAsiaTheme="minorHAnsi" w:hAnsiTheme="minorHAnsi" w:cstheme="minorBidi"/>
          <w:color w:val="auto"/>
          <w:sz w:val="22"/>
          <w:szCs w:val="22"/>
        </w:rPr>
        <w:id w:val="-376862747"/>
        <w:docPartObj>
          <w:docPartGallery w:val="Table of Contents"/>
          <w:docPartUnique/>
        </w:docPartObj>
      </w:sdtPr>
      <w:sdtEndPr>
        <w:rPr>
          <w:b/>
          <w:bCs/>
          <w:noProof/>
        </w:rPr>
      </w:sdtEndPr>
      <w:sdtContent>
        <w:p w14:paraId="24B7FBCC" w14:textId="77777777" w:rsidR="002D5A66" w:rsidRDefault="002D5A66">
          <w:pPr>
            <w:pStyle w:val="TOCHeading"/>
          </w:pPr>
          <w:r>
            <w:t>Tabela e p</w:t>
          </w:r>
          <w:r w:rsidR="00EE2A93">
            <w:t>ë</w:t>
          </w:r>
          <w:r>
            <w:t>rmbajtjes</w:t>
          </w:r>
        </w:p>
        <w:p w14:paraId="49BD5552" w14:textId="182CDEFE" w:rsidR="0088494C" w:rsidRDefault="002D5A6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4419628" w:history="1">
            <w:r w:rsidR="0088494C" w:rsidRPr="00EF1C09">
              <w:rPr>
                <w:rStyle w:val="Hyperlink"/>
                <w:noProof/>
              </w:rPr>
              <w:t>RELACIONI I PËRGATITJES SË PROGRAMIT BUXHETOR AFATMESËM VENDOR</w:t>
            </w:r>
            <w:r w:rsidR="0088494C">
              <w:rPr>
                <w:noProof/>
                <w:webHidden/>
              </w:rPr>
              <w:tab/>
            </w:r>
            <w:r w:rsidR="0088494C">
              <w:rPr>
                <w:noProof/>
                <w:webHidden/>
              </w:rPr>
              <w:fldChar w:fldCharType="begin"/>
            </w:r>
            <w:r w:rsidR="0088494C">
              <w:rPr>
                <w:noProof/>
                <w:webHidden/>
              </w:rPr>
              <w:instrText xml:space="preserve"> PAGEREF _Toc104419628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7F7F1974" w14:textId="45B9CC83" w:rsidR="0088494C" w:rsidRDefault="001175FA">
          <w:pPr>
            <w:pStyle w:val="TOC1"/>
            <w:tabs>
              <w:tab w:val="right" w:leader="dot" w:pos="9350"/>
            </w:tabs>
            <w:rPr>
              <w:rFonts w:eastAsiaTheme="minorEastAsia"/>
              <w:noProof/>
            </w:rPr>
          </w:pPr>
          <w:hyperlink w:anchor="_Toc104419629" w:history="1">
            <w:r w:rsidR="0088494C" w:rsidRPr="00EF1C09">
              <w:rPr>
                <w:rStyle w:val="Hyperlink"/>
                <w:noProof/>
              </w:rPr>
              <w:t>2023-2025</w:t>
            </w:r>
            <w:r w:rsidR="0088494C">
              <w:rPr>
                <w:noProof/>
                <w:webHidden/>
              </w:rPr>
              <w:tab/>
            </w:r>
            <w:r w:rsidR="0088494C">
              <w:rPr>
                <w:noProof/>
                <w:webHidden/>
              </w:rPr>
              <w:fldChar w:fldCharType="begin"/>
            </w:r>
            <w:r w:rsidR="0088494C">
              <w:rPr>
                <w:noProof/>
                <w:webHidden/>
              </w:rPr>
              <w:instrText xml:space="preserve"> PAGEREF _Toc104419629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4A008235" w14:textId="5C64059F" w:rsidR="0088494C" w:rsidRDefault="001175FA">
          <w:pPr>
            <w:pStyle w:val="TOC1"/>
            <w:tabs>
              <w:tab w:val="right" w:leader="dot" w:pos="9350"/>
            </w:tabs>
            <w:rPr>
              <w:rFonts w:eastAsiaTheme="minorEastAsia"/>
              <w:noProof/>
            </w:rPr>
          </w:pPr>
          <w:hyperlink w:anchor="_Toc104419630" w:history="1">
            <w:r w:rsidR="0088494C" w:rsidRPr="00EF1C09">
              <w:rPr>
                <w:rStyle w:val="Hyperlink"/>
                <w:noProof/>
              </w:rPr>
              <w:t>BASHKIA Pukë</w:t>
            </w:r>
            <w:r w:rsidR="0088494C">
              <w:rPr>
                <w:noProof/>
                <w:webHidden/>
              </w:rPr>
              <w:tab/>
            </w:r>
            <w:r w:rsidR="0088494C">
              <w:rPr>
                <w:noProof/>
                <w:webHidden/>
              </w:rPr>
              <w:fldChar w:fldCharType="begin"/>
            </w:r>
            <w:r w:rsidR="0088494C">
              <w:rPr>
                <w:noProof/>
                <w:webHidden/>
              </w:rPr>
              <w:instrText xml:space="preserve"> PAGEREF _Toc104419630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109009E4" w14:textId="696473C5" w:rsidR="0088494C" w:rsidRDefault="001175FA">
          <w:pPr>
            <w:pStyle w:val="TOC1"/>
            <w:tabs>
              <w:tab w:val="left" w:pos="440"/>
              <w:tab w:val="right" w:leader="dot" w:pos="9350"/>
            </w:tabs>
            <w:rPr>
              <w:rFonts w:eastAsiaTheme="minorEastAsia"/>
              <w:noProof/>
            </w:rPr>
          </w:pPr>
          <w:hyperlink w:anchor="_Toc104419631" w:history="1">
            <w:r w:rsidR="0088494C" w:rsidRPr="00EF1C09">
              <w:rPr>
                <w:rStyle w:val="Hyperlink"/>
                <w:noProof/>
              </w:rPr>
              <w:t>1.</w:t>
            </w:r>
            <w:r w:rsidR="0088494C">
              <w:rPr>
                <w:rFonts w:eastAsiaTheme="minorEastAsia"/>
                <w:noProof/>
              </w:rPr>
              <w:tab/>
            </w:r>
            <w:r w:rsidR="0088494C" w:rsidRPr="00EF1C09">
              <w:rPr>
                <w:rStyle w:val="Hyperlink"/>
                <w:noProof/>
              </w:rPr>
              <w:t>Vështrim i përgjithshëm</w:t>
            </w:r>
            <w:r w:rsidR="0088494C">
              <w:rPr>
                <w:noProof/>
                <w:webHidden/>
              </w:rPr>
              <w:tab/>
            </w:r>
            <w:r w:rsidR="0088494C">
              <w:rPr>
                <w:noProof/>
                <w:webHidden/>
              </w:rPr>
              <w:fldChar w:fldCharType="begin"/>
            </w:r>
            <w:r w:rsidR="0088494C">
              <w:rPr>
                <w:noProof/>
                <w:webHidden/>
              </w:rPr>
              <w:instrText xml:space="preserve"> PAGEREF _Toc104419631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00D8331E" w14:textId="7ACE59FD" w:rsidR="0088494C" w:rsidRDefault="001175FA">
          <w:pPr>
            <w:pStyle w:val="TOC2"/>
            <w:tabs>
              <w:tab w:val="left" w:pos="880"/>
              <w:tab w:val="right" w:leader="dot" w:pos="9350"/>
            </w:tabs>
            <w:rPr>
              <w:rFonts w:eastAsiaTheme="minorEastAsia"/>
              <w:noProof/>
            </w:rPr>
          </w:pPr>
          <w:hyperlink w:anchor="_Toc104419632" w:history="1">
            <w:r w:rsidR="0088494C" w:rsidRPr="00EF1C09">
              <w:rPr>
                <w:rStyle w:val="Hyperlink"/>
                <w:noProof/>
              </w:rPr>
              <w:t>1.1.</w:t>
            </w:r>
            <w:r w:rsidR="0088494C">
              <w:rPr>
                <w:rFonts w:eastAsiaTheme="minorEastAsia"/>
                <w:noProof/>
              </w:rPr>
              <w:tab/>
            </w:r>
            <w:r w:rsidR="0088494C" w:rsidRPr="00EF1C09">
              <w:rPr>
                <w:rStyle w:val="Hyperlink"/>
                <w:noProof/>
              </w:rPr>
              <w:t>Situata e njësisë së vetëqeverisjes vendore</w:t>
            </w:r>
            <w:r w:rsidR="0088494C">
              <w:rPr>
                <w:noProof/>
                <w:webHidden/>
              </w:rPr>
              <w:tab/>
            </w:r>
            <w:r w:rsidR="0088494C">
              <w:rPr>
                <w:noProof/>
                <w:webHidden/>
              </w:rPr>
              <w:fldChar w:fldCharType="begin"/>
            </w:r>
            <w:r w:rsidR="0088494C">
              <w:rPr>
                <w:noProof/>
                <w:webHidden/>
              </w:rPr>
              <w:instrText xml:space="preserve"> PAGEREF _Toc104419632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012DBDB9" w14:textId="3C78E3C8" w:rsidR="0088494C" w:rsidRDefault="001175FA">
          <w:pPr>
            <w:pStyle w:val="TOC2"/>
            <w:tabs>
              <w:tab w:val="left" w:pos="880"/>
              <w:tab w:val="right" w:leader="dot" w:pos="9350"/>
            </w:tabs>
            <w:rPr>
              <w:rFonts w:eastAsiaTheme="minorEastAsia"/>
              <w:noProof/>
            </w:rPr>
          </w:pPr>
          <w:hyperlink w:anchor="_Toc104419633" w:history="1">
            <w:r w:rsidR="0088494C" w:rsidRPr="00EF1C09">
              <w:rPr>
                <w:rStyle w:val="Hyperlink"/>
                <w:noProof/>
              </w:rPr>
              <w:t>1.2.</w:t>
            </w:r>
            <w:r w:rsidR="0088494C">
              <w:rPr>
                <w:rFonts w:eastAsiaTheme="minorEastAsia"/>
                <w:noProof/>
              </w:rPr>
              <w:tab/>
            </w:r>
            <w:r w:rsidR="0088494C" w:rsidRPr="00EF1C09">
              <w:rPr>
                <w:rStyle w:val="Hyperlink"/>
                <w:noProof/>
              </w:rPr>
              <w:t>Çështje kryesore për projektet dhe politikat e Bashkisë/ Këshillit të Qarkut</w:t>
            </w:r>
            <w:r w:rsidR="0088494C">
              <w:rPr>
                <w:noProof/>
                <w:webHidden/>
              </w:rPr>
              <w:tab/>
            </w:r>
            <w:r w:rsidR="0088494C">
              <w:rPr>
                <w:noProof/>
                <w:webHidden/>
              </w:rPr>
              <w:fldChar w:fldCharType="begin"/>
            </w:r>
            <w:r w:rsidR="0088494C">
              <w:rPr>
                <w:noProof/>
                <w:webHidden/>
              </w:rPr>
              <w:instrText xml:space="preserve"> PAGEREF _Toc104419633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52D4220C" w14:textId="30A14C90" w:rsidR="0088494C" w:rsidRDefault="001175FA">
          <w:pPr>
            <w:pStyle w:val="TOC2"/>
            <w:tabs>
              <w:tab w:val="left" w:pos="880"/>
              <w:tab w:val="right" w:leader="dot" w:pos="9350"/>
            </w:tabs>
            <w:rPr>
              <w:rFonts w:eastAsiaTheme="minorEastAsia"/>
              <w:noProof/>
            </w:rPr>
          </w:pPr>
          <w:hyperlink w:anchor="_Toc104419634" w:history="1">
            <w:r w:rsidR="0088494C" w:rsidRPr="00EF1C09">
              <w:rPr>
                <w:rStyle w:val="Hyperlink"/>
                <w:noProof/>
              </w:rPr>
              <w:t>1.3.</w:t>
            </w:r>
            <w:r w:rsidR="0088494C">
              <w:rPr>
                <w:rFonts w:eastAsiaTheme="minorEastAsia"/>
                <w:noProof/>
              </w:rPr>
              <w:tab/>
            </w:r>
            <w:r w:rsidR="0088494C" w:rsidRPr="00EF1C09">
              <w:rPr>
                <w:rStyle w:val="Hyperlink"/>
                <w:noProof/>
              </w:rPr>
              <w:t>Informacion financiar kryesor</w:t>
            </w:r>
            <w:r w:rsidR="0088494C">
              <w:rPr>
                <w:noProof/>
                <w:webHidden/>
              </w:rPr>
              <w:tab/>
            </w:r>
            <w:r w:rsidR="0088494C">
              <w:rPr>
                <w:noProof/>
                <w:webHidden/>
              </w:rPr>
              <w:fldChar w:fldCharType="begin"/>
            </w:r>
            <w:r w:rsidR="0088494C">
              <w:rPr>
                <w:noProof/>
                <w:webHidden/>
              </w:rPr>
              <w:instrText xml:space="preserve"> PAGEREF _Toc104419634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2F2B0268" w14:textId="5307C7AA" w:rsidR="0088494C" w:rsidRDefault="001175FA">
          <w:pPr>
            <w:pStyle w:val="TOC1"/>
            <w:tabs>
              <w:tab w:val="left" w:pos="440"/>
              <w:tab w:val="right" w:leader="dot" w:pos="9350"/>
            </w:tabs>
            <w:rPr>
              <w:rFonts w:eastAsiaTheme="minorEastAsia"/>
              <w:noProof/>
            </w:rPr>
          </w:pPr>
          <w:hyperlink w:anchor="_Toc104419635" w:history="1">
            <w:r w:rsidR="0088494C" w:rsidRPr="00EF1C09">
              <w:rPr>
                <w:rStyle w:val="Hyperlink"/>
                <w:noProof/>
              </w:rPr>
              <w:t>2.</w:t>
            </w:r>
            <w:r w:rsidR="0088494C">
              <w:rPr>
                <w:rFonts w:eastAsiaTheme="minorEastAsia"/>
                <w:noProof/>
              </w:rPr>
              <w:tab/>
            </w:r>
            <w:r w:rsidR="0088494C" w:rsidRPr="00EF1C09">
              <w:rPr>
                <w:rStyle w:val="Hyperlink"/>
                <w:noProof/>
              </w:rPr>
              <w:t>Orientimi afatgjatë i Bashkisë/ Këshillit të Qarkut</w:t>
            </w:r>
            <w:r w:rsidR="0088494C">
              <w:rPr>
                <w:noProof/>
                <w:webHidden/>
              </w:rPr>
              <w:tab/>
            </w:r>
            <w:r w:rsidR="0088494C">
              <w:rPr>
                <w:noProof/>
                <w:webHidden/>
              </w:rPr>
              <w:fldChar w:fldCharType="begin"/>
            </w:r>
            <w:r w:rsidR="0088494C">
              <w:rPr>
                <w:noProof/>
                <w:webHidden/>
              </w:rPr>
              <w:instrText xml:space="preserve"> PAGEREF _Toc104419635 \h </w:instrText>
            </w:r>
            <w:r w:rsidR="0088494C">
              <w:rPr>
                <w:noProof/>
                <w:webHidden/>
              </w:rPr>
            </w:r>
            <w:r w:rsidR="0088494C">
              <w:rPr>
                <w:noProof/>
                <w:webHidden/>
              </w:rPr>
              <w:fldChar w:fldCharType="separate"/>
            </w:r>
            <w:r w:rsidR="00E42E93">
              <w:rPr>
                <w:noProof/>
                <w:webHidden/>
              </w:rPr>
              <w:t>2</w:t>
            </w:r>
            <w:r w:rsidR="0088494C">
              <w:rPr>
                <w:noProof/>
                <w:webHidden/>
              </w:rPr>
              <w:fldChar w:fldCharType="end"/>
            </w:r>
          </w:hyperlink>
        </w:p>
        <w:p w14:paraId="20082B6C" w14:textId="358CC95A" w:rsidR="0088494C" w:rsidRDefault="001175FA">
          <w:pPr>
            <w:pStyle w:val="TOC2"/>
            <w:tabs>
              <w:tab w:val="left" w:pos="880"/>
              <w:tab w:val="right" w:leader="dot" w:pos="9350"/>
            </w:tabs>
            <w:rPr>
              <w:rFonts w:eastAsiaTheme="minorEastAsia"/>
              <w:noProof/>
            </w:rPr>
          </w:pPr>
          <w:hyperlink w:anchor="_Toc104419636" w:history="1">
            <w:r w:rsidR="0088494C" w:rsidRPr="00EF1C09">
              <w:rPr>
                <w:rStyle w:val="Hyperlink"/>
                <w:noProof/>
              </w:rPr>
              <w:t>2.1.</w:t>
            </w:r>
            <w:r w:rsidR="0088494C">
              <w:rPr>
                <w:rFonts w:eastAsiaTheme="minorEastAsia"/>
                <w:noProof/>
              </w:rPr>
              <w:tab/>
            </w:r>
            <w:r w:rsidR="0088494C" w:rsidRPr="00EF1C09">
              <w:rPr>
                <w:rStyle w:val="Hyperlink"/>
                <w:noProof/>
              </w:rPr>
              <w:t>Strategjia e zhvillimit afatgjatë</w:t>
            </w:r>
            <w:r w:rsidR="0088494C">
              <w:rPr>
                <w:noProof/>
                <w:webHidden/>
              </w:rPr>
              <w:tab/>
            </w:r>
            <w:r w:rsidR="0088494C">
              <w:rPr>
                <w:noProof/>
                <w:webHidden/>
              </w:rPr>
              <w:fldChar w:fldCharType="begin"/>
            </w:r>
            <w:r w:rsidR="0088494C">
              <w:rPr>
                <w:noProof/>
                <w:webHidden/>
              </w:rPr>
              <w:instrText xml:space="preserve"> PAGEREF _Toc104419636 \h </w:instrText>
            </w:r>
            <w:r w:rsidR="0088494C">
              <w:rPr>
                <w:noProof/>
                <w:webHidden/>
              </w:rPr>
            </w:r>
            <w:r w:rsidR="0088494C">
              <w:rPr>
                <w:noProof/>
                <w:webHidden/>
              </w:rPr>
              <w:fldChar w:fldCharType="separate"/>
            </w:r>
            <w:r w:rsidR="00E42E93">
              <w:rPr>
                <w:noProof/>
                <w:webHidden/>
              </w:rPr>
              <w:t>2</w:t>
            </w:r>
            <w:r w:rsidR="0088494C">
              <w:rPr>
                <w:noProof/>
                <w:webHidden/>
              </w:rPr>
              <w:fldChar w:fldCharType="end"/>
            </w:r>
          </w:hyperlink>
        </w:p>
        <w:p w14:paraId="74768754" w14:textId="4DD5EF9E" w:rsidR="0088494C" w:rsidRDefault="001175FA">
          <w:pPr>
            <w:pStyle w:val="TOC2"/>
            <w:tabs>
              <w:tab w:val="left" w:pos="880"/>
              <w:tab w:val="right" w:leader="dot" w:pos="9350"/>
            </w:tabs>
            <w:rPr>
              <w:rFonts w:eastAsiaTheme="minorEastAsia"/>
              <w:noProof/>
            </w:rPr>
          </w:pPr>
          <w:hyperlink w:anchor="_Toc104419637" w:history="1">
            <w:r w:rsidR="0088494C" w:rsidRPr="00EF1C09">
              <w:rPr>
                <w:rStyle w:val="Hyperlink"/>
                <w:noProof/>
              </w:rPr>
              <w:t>2.2.</w:t>
            </w:r>
            <w:r w:rsidR="0088494C">
              <w:rPr>
                <w:rFonts w:eastAsiaTheme="minorEastAsia"/>
                <w:noProof/>
              </w:rPr>
              <w:tab/>
            </w:r>
            <w:r w:rsidR="0088494C" w:rsidRPr="00EF1C09">
              <w:rPr>
                <w:rStyle w:val="Hyperlink"/>
                <w:noProof/>
              </w:rPr>
              <w:t>Sfidat kryesore të zhvillimit/ Paraqitja e projekteve kryesore – arsyet dhe përfituesit</w:t>
            </w:r>
            <w:r w:rsidR="0088494C">
              <w:rPr>
                <w:noProof/>
                <w:webHidden/>
              </w:rPr>
              <w:tab/>
            </w:r>
            <w:r w:rsidR="0088494C">
              <w:rPr>
                <w:noProof/>
                <w:webHidden/>
              </w:rPr>
              <w:fldChar w:fldCharType="begin"/>
            </w:r>
            <w:r w:rsidR="0088494C">
              <w:rPr>
                <w:noProof/>
                <w:webHidden/>
              </w:rPr>
              <w:instrText xml:space="preserve"> PAGEREF _Toc104419637 \h </w:instrText>
            </w:r>
            <w:r w:rsidR="0088494C">
              <w:rPr>
                <w:noProof/>
                <w:webHidden/>
              </w:rPr>
            </w:r>
            <w:r w:rsidR="0088494C">
              <w:rPr>
                <w:noProof/>
                <w:webHidden/>
              </w:rPr>
              <w:fldChar w:fldCharType="separate"/>
            </w:r>
            <w:r w:rsidR="00E42E93">
              <w:rPr>
                <w:noProof/>
                <w:webHidden/>
              </w:rPr>
              <w:t>2</w:t>
            </w:r>
            <w:r w:rsidR="0088494C">
              <w:rPr>
                <w:noProof/>
                <w:webHidden/>
              </w:rPr>
              <w:fldChar w:fldCharType="end"/>
            </w:r>
          </w:hyperlink>
        </w:p>
        <w:p w14:paraId="02328B18" w14:textId="3DF32108" w:rsidR="0088494C" w:rsidRDefault="001175FA">
          <w:pPr>
            <w:pStyle w:val="TOC2"/>
            <w:tabs>
              <w:tab w:val="left" w:pos="880"/>
              <w:tab w:val="right" w:leader="dot" w:pos="9350"/>
            </w:tabs>
            <w:rPr>
              <w:rFonts w:eastAsiaTheme="minorEastAsia"/>
              <w:noProof/>
            </w:rPr>
          </w:pPr>
          <w:hyperlink w:anchor="_Toc104419638" w:history="1">
            <w:r w:rsidR="0088494C" w:rsidRPr="00EF1C09">
              <w:rPr>
                <w:rStyle w:val="Hyperlink"/>
                <w:noProof/>
              </w:rPr>
              <w:t>2.3.</w:t>
            </w:r>
            <w:r w:rsidR="0088494C">
              <w:rPr>
                <w:rFonts w:eastAsiaTheme="minorEastAsia"/>
                <w:noProof/>
              </w:rPr>
              <w:tab/>
            </w:r>
            <w:r w:rsidR="0088494C" w:rsidRPr="00EF1C09">
              <w:rPr>
                <w:rStyle w:val="Hyperlink"/>
                <w:noProof/>
              </w:rPr>
              <w:t>Plani i shpenzimeve kapitale 2023 – 2025</w:t>
            </w:r>
            <w:r w:rsidR="0088494C">
              <w:rPr>
                <w:noProof/>
                <w:webHidden/>
              </w:rPr>
              <w:tab/>
            </w:r>
            <w:r w:rsidR="0088494C">
              <w:rPr>
                <w:noProof/>
                <w:webHidden/>
              </w:rPr>
              <w:fldChar w:fldCharType="begin"/>
            </w:r>
            <w:r w:rsidR="0088494C">
              <w:rPr>
                <w:noProof/>
                <w:webHidden/>
              </w:rPr>
              <w:instrText xml:space="preserve"> PAGEREF _Toc104419638 \h </w:instrText>
            </w:r>
            <w:r w:rsidR="0088494C">
              <w:rPr>
                <w:noProof/>
                <w:webHidden/>
              </w:rPr>
            </w:r>
            <w:r w:rsidR="0088494C">
              <w:rPr>
                <w:noProof/>
                <w:webHidden/>
              </w:rPr>
              <w:fldChar w:fldCharType="separate"/>
            </w:r>
            <w:r w:rsidR="00E42E93">
              <w:rPr>
                <w:noProof/>
                <w:webHidden/>
              </w:rPr>
              <w:t>3</w:t>
            </w:r>
            <w:r w:rsidR="0088494C">
              <w:rPr>
                <w:noProof/>
                <w:webHidden/>
              </w:rPr>
              <w:fldChar w:fldCharType="end"/>
            </w:r>
          </w:hyperlink>
        </w:p>
        <w:p w14:paraId="680EC8A5" w14:textId="67CA0C6D" w:rsidR="0088494C" w:rsidRDefault="001175FA">
          <w:pPr>
            <w:pStyle w:val="TOC1"/>
            <w:tabs>
              <w:tab w:val="left" w:pos="440"/>
              <w:tab w:val="right" w:leader="dot" w:pos="9350"/>
            </w:tabs>
            <w:rPr>
              <w:rFonts w:eastAsiaTheme="minorEastAsia"/>
              <w:noProof/>
            </w:rPr>
          </w:pPr>
          <w:hyperlink w:anchor="_Toc104419639" w:history="1">
            <w:r w:rsidR="0088494C" w:rsidRPr="00EF1C09">
              <w:rPr>
                <w:rStyle w:val="Hyperlink"/>
                <w:noProof/>
              </w:rPr>
              <w:t>3.</w:t>
            </w:r>
            <w:r w:rsidR="0088494C">
              <w:rPr>
                <w:rFonts w:eastAsiaTheme="minorEastAsia"/>
                <w:noProof/>
              </w:rPr>
              <w:tab/>
            </w:r>
            <w:r w:rsidR="0088494C" w:rsidRPr="00EF1C09">
              <w:rPr>
                <w:rStyle w:val="Hyperlink"/>
                <w:noProof/>
              </w:rPr>
              <w:t>Informacion financiar</w:t>
            </w:r>
            <w:r w:rsidR="0088494C">
              <w:rPr>
                <w:noProof/>
                <w:webHidden/>
              </w:rPr>
              <w:tab/>
            </w:r>
            <w:r w:rsidR="0088494C">
              <w:rPr>
                <w:noProof/>
                <w:webHidden/>
              </w:rPr>
              <w:fldChar w:fldCharType="begin"/>
            </w:r>
            <w:r w:rsidR="0088494C">
              <w:rPr>
                <w:noProof/>
                <w:webHidden/>
              </w:rPr>
              <w:instrText xml:space="preserve"> PAGEREF _Toc104419639 \h </w:instrText>
            </w:r>
            <w:r w:rsidR="0088494C">
              <w:rPr>
                <w:noProof/>
                <w:webHidden/>
              </w:rPr>
            </w:r>
            <w:r w:rsidR="0088494C">
              <w:rPr>
                <w:noProof/>
                <w:webHidden/>
              </w:rPr>
              <w:fldChar w:fldCharType="separate"/>
            </w:r>
            <w:r w:rsidR="00E42E93">
              <w:rPr>
                <w:noProof/>
                <w:webHidden/>
              </w:rPr>
              <w:t>3</w:t>
            </w:r>
            <w:r w:rsidR="0088494C">
              <w:rPr>
                <w:noProof/>
                <w:webHidden/>
              </w:rPr>
              <w:fldChar w:fldCharType="end"/>
            </w:r>
          </w:hyperlink>
        </w:p>
        <w:p w14:paraId="1A34533D" w14:textId="7935E11D" w:rsidR="0088494C" w:rsidRDefault="001175FA">
          <w:pPr>
            <w:pStyle w:val="TOC2"/>
            <w:tabs>
              <w:tab w:val="left" w:pos="880"/>
              <w:tab w:val="right" w:leader="dot" w:pos="9350"/>
            </w:tabs>
            <w:rPr>
              <w:rFonts w:eastAsiaTheme="minorEastAsia"/>
              <w:noProof/>
            </w:rPr>
          </w:pPr>
          <w:hyperlink w:anchor="_Toc104419640" w:history="1">
            <w:r w:rsidR="0088494C" w:rsidRPr="00EF1C09">
              <w:rPr>
                <w:rStyle w:val="Hyperlink"/>
                <w:noProof/>
              </w:rPr>
              <w:t>3.1.</w:t>
            </w:r>
            <w:r w:rsidR="0088494C">
              <w:rPr>
                <w:rFonts w:eastAsiaTheme="minorEastAsia"/>
                <w:noProof/>
              </w:rPr>
              <w:tab/>
            </w:r>
            <w:r w:rsidR="0088494C" w:rsidRPr="00EF1C09">
              <w:rPr>
                <w:rStyle w:val="Hyperlink"/>
                <w:noProof/>
              </w:rPr>
              <w:t>Burimi i të ardhurave</w:t>
            </w:r>
            <w:r w:rsidR="0088494C">
              <w:rPr>
                <w:noProof/>
                <w:webHidden/>
              </w:rPr>
              <w:tab/>
            </w:r>
            <w:r w:rsidR="0088494C">
              <w:rPr>
                <w:noProof/>
                <w:webHidden/>
              </w:rPr>
              <w:fldChar w:fldCharType="begin"/>
            </w:r>
            <w:r w:rsidR="0088494C">
              <w:rPr>
                <w:noProof/>
                <w:webHidden/>
              </w:rPr>
              <w:instrText xml:space="preserve"> PAGEREF _Toc104419640 \h </w:instrText>
            </w:r>
            <w:r w:rsidR="0088494C">
              <w:rPr>
                <w:noProof/>
                <w:webHidden/>
              </w:rPr>
            </w:r>
            <w:r w:rsidR="0088494C">
              <w:rPr>
                <w:noProof/>
                <w:webHidden/>
              </w:rPr>
              <w:fldChar w:fldCharType="separate"/>
            </w:r>
            <w:r w:rsidR="00E42E93">
              <w:rPr>
                <w:noProof/>
                <w:webHidden/>
              </w:rPr>
              <w:t>3</w:t>
            </w:r>
            <w:r w:rsidR="0088494C">
              <w:rPr>
                <w:noProof/>
                <w:webHidden/>
              </w:rPr>
              <w:fldChar w:fldCharType="end"/>
            </w:r>
          </w:hyperlink>
        </w:p>
        <w:p w14:paraId="646A07DA" w14:textId="5FB0EA81" w:rsidR="0088494C" w:rsidRDefault="001175FA">
          <w:pPr>
            <w:pStyle w:val="TOC3"/>
            <w:tabs>
              <w:tab w:val="left" w:pos="1320"/>
              <w:tab w:val="right" w:leader="dot" w:pos="9350"/>
            </w:tabs>
            <w:rPr>
              <w:rFonts w:eastAsiaTheme="minorEastAsia"/>
              <w:noProof/>
            </w:rPr>
          </w:pPr>
          <w:hyperlink w:anchor="_Toc104419641" w:history="1">
            <w:r w:rsidR="0088494C" w:rsidRPr="00EF1C09">
              <w:rPr>
                <w:rStyle w:val="Hyperlink"/>
                <w:noProof/>
              </w:rPr>
              <w:t>3.1.1.</w:t>
            </w:r>
            <w:r w:rsidR="0088494C">
              <w:rPr>
                <w:rFonts w:eastAsiaTheme="minorEastAsia"/>
                <w:noProof/>
              </w:rPr>
              <w:tab/>
            </w:r>
            <w:r w:rsidR="0088494C" w:rsidRPr="00EF1C09">
              <w:rPr>
                <w:rStyle w:val="Hyperlink"/>
                <w:noProof/>
              </w:rPr>
              <w:t>Të ardhurat e detajuara</w:t>
            </w:r>
            <w:r w:rsidR="0088494C">
              <w:rPr>
                <w:noProof/>
                <w:webHidden/>
              </w:rPr>
              <w:tab/>
            </w:r>
            <w:r w:rsidR="0088494C">
              <w:rPr>
                <w:noProof/>
                <w:webHidden/>
              </w:rPr>
              <w:fldChar w:fldCharType="begin"/>
            </w:r>
            <w:r w:rsidR="0088494C">
              <w:rPr>
                <w:noProof/>
                <w:webHidden/>
              </w:rPr>
              <w:instrText xml:space="preserve"> PAGEREF _Toc104419641 \h </w:instrText>
            </w:r>
            <w:r w:rsidR="0088494C">
              <w:rPr>
                <w:noProof/>
                <w:webHidden/>
              </w:rPr>
            </w:r>
            <w:r w:rsidR="0088494C">
              <w:rPr>
                <w:noProof/>
                <w:webHidden/>
              </w:rPr>
              <w:fldChar w:fldCharType="separate"/>
            </w:r>
            <w:r w:rsidR="00E42E93">
              <w:rPr>
                <w:noProof/>
                <w:webHidden/>
              </w:rPr>
              <w:t>5</w:t>
            </w:r>
            <w:r w:rsidR="0088494C">
              <w:rPr>
                <w:noProof/>
                <w:webHidden/>
              </w:rPr>
              <w:fldChar w:fldCharType="end"/>
            </w:r>
          </w:hyperlink>
        </w:p>
        <w:p w14:paraId="52BC14FB" w14:textId="793E72EA" w:rsidR="0088494C" w:rsidRDefault="001175FA">
          <w:pPr>
            <w:pStyle w:val="TOC3"/>
            <w:tabs>
              <w:tab w:val="right" w:leader="dot" w:pos="9350"/>
            </w:tabs>
            <w:rPr>
              <w:rFonts w:eastAsiaTheme="minorEastAsia"/>
              <w:noProof/>
            </w:rPr>
          </w:pPr>
          <w:hyperlink w:anchor="_Toc104419642" w:history="1">
            <w:r w:rsidR="0088494C" w:rsidRPr="00EF1C09">
              <w:rPr>
                <w:rStyle w:val="Hyperlink"/>
                <w:noProof/>
              </w:rPr>
              <w:t>Planifikimi i TË ARDHURA NGA BURIMET E VETA për vitin 2022 për periudhën 2023-2025</w:t>
            </w:r>
            <w:r w:rsidR="0088494C">
              <w:rPr>
                <w:noProof/>
                <w:webHidden/>
              </w:rPr>
              <w:tab/>
            </w:r>
            <w:r w:rsidR="0088494C">
              <w:rPr>
                <w:noProof/>
                <w:webHidden/>
              </w:rPr>
              <w:fldChar w:fldCharType="begin"/>
            </w:r>
            <w:r w:rsidR="0088494C">
              <w:rPr>
                <w:noProof/>
                <w:webHidden/>
              </w:rPr>
              <w:instrText xml:space="preserve"> PAGEREF _Toc104419642 \h </w:instrText>
            </w:r>
            <w:r w:rsidR="0088494C">
              <w:rPr>
                <w:noProof/>
                <w:webHidden/>
              </w:rPr>
            </w:r>
            <w:r w:rsidR="0088494C">
              <w:rPr>
                <w:noProof/>
                <w:webHidden/>
              </w:rPr>
              <w:fldChar w:fldCharType="separate"/>
            </w:r>
            <w:r w:rsidR="00E42E93">
              <w:rPr>
                <w:noProof/>
                <w:webHidden/>
              </w:rPr>
              <w:t>5</w:t>
            </w:r>
            <w:r w:rsidR="0088494C">
              <w:rPr>
                <w:noProof/>
                <w:webHidden/>
              </w:rPr>
              <w:fldChar w:fldCharType="end"/>
            </w:r>
          </w:hyperlink>
        </w:p>
        <w:p w14:paraId="147DB269" w14:textId="53410796" w:rsidR="0088494C" w:rsidRDefault="001175FA">
          <w:pPr>
            <w:pStyle w:val="TOC3"/>
            <w:tabs>
              <w:tab w:val="right" w:leader="dot" w:pos="9350"/>
            </w:tabs>
            <w:rPr>
              <w:rFonts w:eastAsiaTheme="minorEastAsia"/>
              <w:noProof/>
            </w:rPr>
          </w:pPr>
          <w:hyperlink w:anchor="_Toc104419643" w:history="1">
            <w:r w:rsidR="0088494C" w:rsidRPr="00EF1C09">
              <w:rPr>
                <w:rStyle w:val="Hyperlink"/>
                <w:noProof/>
              </w:rPr>
              <w:t>Planifikimi i TË ARDHURA NGA BUXHETI QENDROR për vitin 2022 për periudhën 2023-2025</w:t>
            </w:r>
            <w:r w:rsidR="0088494C">
              <w:rPr>
                <w:noProof/>
                <w:webHidden/>
              </w:rPr>
              <w:tab/>
            </w:r>
            <w:r w:rsidR="0088494C">
              <w:rPr>
                <w:noProof/>
                <w:webHidden/>
              </w:rPr>
              <w:fldChar w:fldCharType="begin"/>
            </w:r>
            <w:r w:rsidR="0088494C">
              <w:rPr>
                <w:noProof/>
                <w:webHidden/>
              </w:rPr>
              <w:instrText xml:space="preserve"> PAGEREF _Toc104419643 \h </w:instrText>
            </w:r>
            <w:r w:rsidR="0088494C">
              <w:rPr>
                <w:noProof/>
                <w:webHidden/>
              </w:rPr>
            </w:r>
            <w:r w:rsidR="0088494C">
              <w:rPr>
                <w:noProof/>
                <w:webHidden/>
              </w:rPr>
              <w:fldChar w:fldCharType="separate"/>
            </w:r>
            <w:r w:rsidR="00E42E93">
              <w:rPr>
                <w:noProof/>
                <w:webHidden/>
              </w:rPr>
              <w:t>30</w:t>
            </w:r>
            <w:r w:rsidR="0088494C">
              <w:rPr>
                <w:noProof/>
                <w:webHidden/>
              </w:rPr>
              <w:fldChar w:fldCharType="end"/>
            </w:r>
          </w:hyperlink>
        </w:p>
        <w:p w14:paraId="353215BA" w14:textId="6C0EAE84" w:rsidR="0088494C" w:rsidRDefault="001175FA">
          <w:pPr>
            <w:pStyle w:val="TOC3"/>
            <w:tabs>
              <w:tab w:val="right" w:leader="dot" w:pos="9350"/>
            </w:tabs>
            <w:rPr>
              <w:rFonts w:eastAsiaTheme="minorEastAsia"/>
              <w:noProof/>
            </w:rPr>
          </w:pPr>
          <w:hyperlink w:anchor="_Toc104419644" w:history="1">
            <w:r w:rsidR="0088494C" w:rsidRPr="00EF1C09">
              <w:rPr>
                <w:rStyle w:val="Hyperlink"/>
                <w:noProof/>
              </w:rPr>
              <w:t>Planifikimi i HUAMARRJA për vitin 2022 për periudhën 2023-2025</w:t>
            </w:r>
            <w:r w:rsidR="0088494C">
              <w:rPr>
                <w:noProof/>
                <w:webHidden/>
              </w:rPr>
              <w:tab/>
            </w:r>
            <w:r w:rsidR="0088494C">
              <w:rPr>
                <w:noProof/>
                <w:webHidden/>
              </w:rPr>
              <w:fldChar w:fldCharType="begin"/>
            </w:r>
            <w:r w:rsidR="0088494C">
              <w:rPr>
                <w:noProof/>
                <w:webHidden/>
              </w:rPr>
              <w:instrText xml:space="preserve"> PAGEREF _Toc104419644 \h </w:instrText>
            </w:r>
            <w:r w:rsidR="0088494C">
              <w:rPr>
                <w:noProof/>
                <w:webHidden/>
              </w:rPr>
            </w:r>
            <w:r w:rsidR="0088494C">
              <w:rPr>
                <w:noProof/>
                <w:webHidden/>
              </w:rPr>
              <w:fldChar w:fldCharType="separate"/>
            </w:r>
            <w:r w:rsidR="00E42E93">
              <w:rPr>
                <w:noProof/>
                <w:webHidden/>
              </w:rPr>
              <w:t>36</w:t>
            </w:r>
            <w:r w:rsidR="0088494C">
              <w:rPr>
                <w:noProof/>
                <w:webHidden/>
              </w:rPr>
              <w:fldChar w:fldCharType="end"/>
            </w:r>
          </w:hyperlink>
        </w:p>
        <w:p w14:paraId="5D784128" w14:textId="2602CBDE" w:rsidR="0088494C" w:rsidRDefault="001175FA">
          <w:pPr>
            <w:pStyle w:val="TOC3"/>
            <w:tabs>
              <w:tab w:val="right" w:leader="dot" w:pos="9350"/>
            </w:tabs>
            <w:rPr>
              <w:rFonts w:eastAsiaTheme="minorEastAsia"/>
              <w:noProof/>
            </w:rPr>
          </w:pPr>
          <w:hyperlink w:anchor="_Toc104419645" w:history="1">
            <w:r w:rsidR="0088494C" w:rsidRPr="00EF1C09">
              <w:rPr>
                <w:rStyle w:val="Hyperlink"/>
                <w:noProof/>
              </w:rPr>
              <w:t>Planifikimi i TRASHËGIMI NGA VITI I SHKUAR për vitin 2022 për periudhën 2023-2025</w:t>
            </w:r>
            <w:r w:rsidR="0088494C">
              <w:rPr>
                <w:noProof/>
                <w:webHidden/>
              </w:rPr>
              <w:tab/>
            </w:r>
            <w:r w:rsidR="0088494C">
              <w:rPr>
                <w:noProof/>
                <w:webHidden/>
              </w:rPr>
              <w:fldChar w:fldCharType="begin"/>
            </w:r>
            <w:r w:rsidR="0088494C">
              <w:rPr>
                <w:noProof/>
                <w:webHidden/>
              </w:rPr>
              <w:instrText xml:space="preserve"> PAGEREF _Toc104419645 \h </w:instrText>
            </w:r>
            <w:r w:rsidR="0088494C">
              <w:rPr>
                <w:noProof/>
                <w:webHidden/>
              </w:rPr>
            </w:r>
            <w:r w:rsidR="0088494C">
              <w:rPr>
                <w:noProof/>
                <w:webHidden/>
              </w:rPr>
              <w:fldChar w:fldCharType="separate"/>
            </w:r>
            <w:r w:rsidR="00E42E93">
              <w:rPr>
                <w:noProof/>
                <w:webHidden/>
              </w:rPr>
              <w:t>38</w:t>
            </w:r>
            <w:r w:rsidR="0088494C">
              <w:rPr>
                <w:noProof/>
                <w:webHidden/>
              </w:rPr>
              <w:fldChar w:fldCharType="end"/>
            </w:r>
          </w:hyperlink>
        </w:p>
        <w:p w14:paraId="69688B66" w14:textId="49C4F96E" w:rsidR="0088494C" w:rsidRDefault="001175FA">
          <w:pPr>
            <w:pStyle w:val="TOC2"/>
            <w:tabs>
              <w:tab w:val="left" w:pos="880"/>
              <w:tab w:val="right" w:leader="dot" w:pos="9350"/>
            </w:tabs>
            <w:rPr>
              <w:rFonts w:eastAsiaTheme="minorEastAsia"/>
              <w:noProof/>
            </w:rPr>
          </w:pPr>
          <w:hyperlink w:anchor="_Toc104419646" w:history="1">
            <w:r w:rsidR="0088494C" w:rsidRPr="00EF1C09">
              <w:rPr>
                <w:rStyle w:val="Hyperlink"/>
                <w:noProof/>
              </w:rPr>
              <w:t>3.2.</w:t>
            </w:r>
            <w:r w:rsidR="0088494C">
              <w:rPr>
                <w:rFonts w:eastAsiaTheme="minorEastAsia"/>
                <w:noProof/>
              </w:rPr>
              <w:tab/>
            </w:r>
            <w:r w:rsidR="0088494C" w:rsidRPr="00EF1C09">
              <w:rPr>
                <w:rStyle w:val="Hyperlink"/>
                <w:noProof/>
              </w:rPr>
              <w:t>Shpenzimet</w:t>
            </w:r>
            <w:r w:rsidR="0088494C">
              <w:rPr>
                <w:noProof/>
                <w:webHidden/>
              </w:rPr>
              <w:tab/>
            </w:r>
            <w:r w:rsidR="0088494C">
              <w:rPr>
                <w:noProof/>
                <w:webHidden/>
              </w:rPr>
              <w:fldChar w:fldCharType="begin"/>
            </w:r>
            <w:r w:rsidR="0088494C">
              <w:rPr>
                <w:noProof/>
                <w:webHidden/>
              </w:rPr>
              <w:instrText xml:space="preserve"> PAGEREF _Toc104419646 \h </w:instrText>
            </w:r>
            <w:r w:rsidR="0088494C">
              <w:rPr>
                <w:noProof/>
                <w:webHidden/>
              </w:rPr>
            </w:r>
            <w:r w:rsidR="0088494C">
              <w:rPr>
                <w:noProof/>
                <w:webHidden/>
              </w:rPr>
              <w:fldChar w:fldCharType="separate"/>
            </w:r>
            <w:r w:rsidR="00E42E93">
              <w:rPr>
                <w:noProof/>
                <w:webHidden/>
              </w:rPr>
              <w:t>42</w:t>
            </w:r>
            <w:r w:rsidR="0088494C">
              <w:rPr>
                <w:noProof/>
                <w:webHidden/>
              </w:rPr>
              <w:fldChar w:fldCharType="end"/>
            </w:r>
          </w:hyperlink>
        </w:p>
        <w:p w14:paraId="6AB8A929" w14:textId="71D1FA1E" w:rsidR="0088494C" w:rsidRDefault="001175FA">
          <w:pPr>
            <w:pStyle w:val="TOC2"/>
            <w:tabs>
              <w:tab w:val="left" w:pos="880"/>
              <w:tab w:val="right" w:leader="dot" w:pos="9350"/>
            </w:tabs>
            <w:rPr>
              <w:rFonts w:eastAsiaTheme="minorEastAsia"/>
              <w:noProof/>
            </w:rPr>
          </w:pPr>
          <w:hyperlink w:anchor="_Toc104419647" w:history="1">
            <w:r w:rsidR="0088494C" w:rsidRPr="00EF1C09">
              <w:rPr>
                <w:rStyle w:val="Hyperlink"/>
                <w:noProof/>
              </w:rPr>
              <w:t>3.3.</w:t>
            </w:r>
            <w:r w:rsidR="0088494C">
              <w:rPr>
                <w:rFonts w:eastAsiaTheme="minorEastAsia"/>
                <w:noProof/>
              </w:rPr>
              <w:tab/>
            </w:r>
            <w:r w:rsidR="0088494C" w:rsidRPr="00EF1C09">
              <w:rPr>
                <w:rStyle w:val="Hyperlink"/>
                <w:noProof/>
              </w:rPr>
              <w:t>Programet Buxhetore</w:t>
            </w:r>
            <w:r w:rsidR="0088494C">
              <w:rPr>
                <w:noProof/>
                <w:webHidden/>
              </w:rPr>
              <w:tab/>
            </w:r>
            <w:r w:rsidR="0088494C">
              <w:rPr>
                <w:noProof/>
                <w:webHidden/>
              </w:rPr>
              <w:fldChar w:fldCharType="begin"/>
            </w:r>
            <w:r w:rsidR="0088494C">
              <w:rPr>
                <w:noProof/>
                <w:webHidden/>
              </w:rPr>
              <w:instrText xml:space="preserve"> PAGEREF _Toc104419647 \h </w:instrText>
            </w:r>
            <w:r w:rsidR="0088494C">
              <w:rPr>
                <w:noProof/>
                <w:webHidden/>
              </w:rPr>
            </w:r>
            <w:r w:rsidR="0088494C">
              <w:rPr>
                <w:noProof/>
                <w:webHidden/>
              </w:rPr>
              <w:fldChar w:fldCharType="separate"/>
            </w:r>
            <w:r w:rsidR="00E42E93">
              <w:rPr>
                <w:noProof/>
                <w:webHidden/>
              </w:rPr>
              <w:t>43</w:t>
            </w:r>
            <w:r w:rsidR="0088494C">
              <w:rPr>
                <w:noProof/>
                <w:webHidden/>
              </w:rPr>
              <w:fldChar w:fldCharType="end"/>
            </w:r>
          </w:hyperlink>
        </w:p>
        <w:p w14:paraId="493E7352" w14:textId="5E236B98" w:rsidR="0088494C" w:rsidRDefault="001175FA">
          <w:pPr>
            <w:pStyle w:val="TOC2"/>
            <w:tabs>
              <w:tab w:val="right" w:leader="dot" w:pos="9350"/>
            </w:tabs>
            <w:rPr>
              <w:rFonts w:eastAsiaTheme="minorEastAsia"/>
              <w:noProof/>
            </w:rPr>
          </w:pPr>
          <w:hyperlink w:anchor="_Toc104419648" w:history="1">
            <w:r w:rsidR="0088494C" w:rsidRPr="00EF1C09">
              <w:rPr>
                <w:rStyle w:val="Hyperlink"/>
                <w:noProof/>
              </w:rPr>
              <w:t>Programi Planifikimi Menaxhimi dhe Administrimi</w:t>
            </w:r>
            <w:r w:rsidR="0088494C">
              <w:rPr>
                <w:noProof/>
                <w:webHidden/>
              </w:rPr>
              <w:tab/>
            </w:r>
            <w:r w:rsidR="0088494C">
              <w:rPr>
                <w:noProof/>
                <w:webHidden/>
              </w:rPr>
              <w:fldChar w:fldCharType="begin"/>
            </w:r>
            <w:r w:rsidR="0088494C">
              <w:rPr>
                <w:noProof/>
                <w:webHidden/>
              </w:rPr>
              <w:instrText xml:space="preserve"> PAGEREF _Toc104419648 \h </w:instrText>
            </w:r>
            <w:r w:rsidR="0088494C">
              <w:rPr>
                <w:noProof/>
                <w:webHidden/>
              </w:rPr>
            </w:r>
            <w:r w:rsidR="0088494C">
              <w:rPr>
                <w:noProof/>
                <w:webHidden/>
              </w:rPr>
              <w:fldChar w:fldCharType="separate"/>
            </w:r>
            <w:r w:rsidR="00E42E93">
              <w:rPr>
                <w:noProof/>
                <w:webHidden/>
              </w:rPr>
              <w:t>43</w:t>
            </w:r>
            <w:r w:rsidR="0088494C">
              <w:rPr>
                <w:noProof/>
                <w:webHidden/>
              </w:rPr>
              <w:fldChar w:fldCharType="end"/>
            </w:r>
          </w:hyperlink>
        </w:p>
        <w:p w14:paraId="7BDADA11" w14:textId="54CD823B" w:rsidR="0088494C" w:rsidRDefault="001175FA">
          <w:pPr>
            <w:pStyle w:val="TOC3"/>
            <w:tabs>
              <w:tab w:val="right" w:leader="dot" w:pos="9350"/>
            </w:tabs>
            <w:rPr>
              <w:rFonts w:eastAsiaTheme="minorEastAsia"/>
              <w:noProof/>
            </w:rPr>
          </w:pPr>
          <w:hyperlink w:anchor="_Toc10441964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_Toc104419649 \h </w:instrText>
            </w:r>
            <w:r w:rsidR="0088494C">
              <w:rPr>
                <w:noProof/>
                <w:webHidden/>
              </w:rPr>
            </w:r>
            <w:r w:rsidR="0088494C">
              <w:rPr>
                <w:noProof/>
                <w:webHidden/>
              </w:rPr>
              <w:fldChar w:fldCharType="separate"/>
            </w:r>
            <w:r w:rsidR="00E42E93">
              <w:rPr>
                <w:noProof/>
                <w:webHidden/>
              </w:rPr>
              <w:t>45</w:t>
            </w:r>
            <w:r w:rsidR="0088494C">
              <w:rPr>
                <w:noProof/>
                <w:webHidden/>
              </w:rPr>
              <w:fldChar w:fldCharType="end"/>
            </w:r>
          </w:hyperlink>
        </w:p>
        <w:p w14:paraId="15ECB0BE" w14:textId="1C34B6F2" w:rsidR="0088494C" w:rsidRDefault="001175FA">
          <w:pPr>
            <w:pStyle w:val="TOC3"/>
            <w:tabs>
              <w:tab w:val="right" w:leader="dot" w:pos="9350"/>
            </w:tabs>
            <w:rPr>
              <w:rFonts w:eastAsiaTheme="minorEastAsia"/>
              <w:noProof/>
            </w:rPr>
          </w:pPr>
          <w:hyperlink w:anchor="_Toc10441965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_Toc104419650 \h </w:instrText>
            </w:r>
            <w:r w:rsidR="0088494C">
              <w:rPr>
                <w:noProof/>
                <w:webHidden/>
              </w:rPr>
            </w:r>
            <w:r w:rsidR="0088494C">
              <w:rPr>
                <w:noProof/>
                <w:webHidden/>
              </w:rPr>
              <w:fldChar w:fldCharType="separate"/>
            </w:r>
            <w:r w:rsidR="00E42E93">
              <w:rPr>
                <w:noProof/>
                <w:webHidden/>
              </w:rPr>
              <w:t>48</w:t>
            </w:r>
            <w:r w:rsidR="0088494C">
              <w:rPr>
                <w:noProof/>
                <w:webHidden/>
              </w:rPr>
              <w:fldChar w:fldCharType="end"/>
            </w:r>
          </w:hyperlink>
        </w:p>
        <w:p w14:paraId="34453886" w14:textId="5FE6ED25" w:rsidR="0088494C" w:rsidRDefault="001175FA">
          <w:pPr>
            <w:pStyle w:val="TOC3"/>
            <w:tabs>
              <w:tab w:val="right" w:leader="dot" w:pos="9350"/>
            </w:tabs>
            <w:rPr>
              <w:rFonts w:eastAsiaTheme="minorEastAsia"/>
              <w:noProof/>
            </w:rPr>
          </w:pPr>
          <w:hyperlink w:anchor="_Toc10441965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_Toc104419651 \h </w:instrText>
            </w:r>
            <w:r w:rsidR="0088494C">
              <w:rPr>
                <w:noProof/>
                <w:webHidden/>
              </w:rPr>
            </w:r>
            <w:r w:rsidR="0088494C">
              <w:rPr>
                <w:noProof/>
                <w:webHidden/>
              </w:rPr>
              <w:fldChar w:fldCharType="separate"/>
            </w:r>
            <w:r w:rsidR="00E42E93">
              <w:rPr>
                <w:noProof/>
                <w:webHidden/>
              </w:rPr>
              <w:t>50</w:t>
            </w:r>
            <w:r w:rsidR="0088494C">
              <w:rPr>
                <w:noProof/>
                <w:webHidden/>
              </w:rPr>
              <w:fldChar w:fldCharType="end"/>
            </w:r>
          </w:hyperlink>
        </w:p>
        <w:p w14:paraId="5E963BCD" w14:textId="1E10B5B8" w:rsidR="0088494C" w:rsidRDefault="001175FA">
          <w:pPr>
            <w:pStyle w:val="TOC3"/>
            <w:tabs>
              <w:tab w:val="right" w:leader="dot" w:pos="9350"/>
            </w:tabs>
            <w:rPr>
              <w:rFonts w:eastAsiaTheme="minorEastAsia"/>
              <w:noProof/>
            </w:rPr>
          </w:pPr>
          <w:hyperlink w:anchor="_Toc10441965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_Toc104419652 \h </w:instrText>
            </w:r>
            <w:r w:rsidR="0088494C">
              <w:rPr>
                <w:noProof/>
                <w:webHidden/>
              </w:rPr>
            </w:r>
            <w:r w:rsidR="0088494C">
              <w:rPr>
                <w:noProof/>
                <w:webHidden/>
              </w:rPr>
              <w:fldChar w:fldCharType="separate"/>
            </w:r>
            <w:r w:rsidR="00E42E93">
              <w:rPr>
                <w:noProof/>
                <w:webHidden/>
              </w:rPr>
              <w:t>50</w:t>
            </w:r>
            <w:r w:rsidR="0088494C">
              <w:rPr>
                <w:noProof/>
                <w:webHidden/>
              </w:rPr>
              <w:fldChar w:fldCharType="end"/>
            </w:r>
          </w:hyperlink>
        </w:p>
        <w:p w14:paraId="4481207B" w14:textId="49CAB7F3" w:rsidR="0088494C" w:rsidRDefault="001175FA">
          <w:pPr>
            <w:pStyle w:val="TOC2"/>
            <w:tabs>
              <w:tab w:val="right" w:leader="dot" w:pos="9350"/>
            </w:tabs>
            <w:rPr>
              <w:rFonts w:eastAsiaTheme="minorEastAsia"/>
              <w:noProof/>
            </w:rPr>
          </w:pPr>
          <w:hyperlink w:anchor="_Toc104419653" w:history="1">
            <w:r w:rsidR="0088494C" w:rsidRPr="00EF1C09">
              <w:rPr>
                <w:rStyle w:val="Hyperlink"/>
                <w:noProof/>
              </w:rPr>
              <w:t>Programi Shërbimet e Policisë Vendore</w:t>
            </w:r>
            <w:r w:rsidR="0088494C">
              <w:rPr>
                <w:noProof/>
                <w:webHidden/>
              </w:rPr>
              <w:tab/>
            </w:r>
            <w:r w:rsidR="0088494C">
              <w:rPr>
                <w:noProof/>
                <w:webHidden/>
              </w:rPr>
              <w:fldChar w:fldCharType="begin"/>
            </w:r>
            <w:r w:rsidR="0088494C">
              <w:rPr>
                <w:noProof/>
                <w:webHidden/>
              </w:rPr>
              <w:instrText xml:space="preserve"> PAGEREF _Toc104419653 \h </w:instrText>
            </w:r>
            <w:r w:rsidR="0088494C">
              <w:rPr>
                <w:noProof/>
                <w:webHidden/>
              </w:rPr>
            </w:r>
            <w:r w:rsidR="0088494C">
              <w:rPr>
                <w:noProof/>
                <w:webHidden/>
              </w:rPr>
              <w:fldChar w:fldCharType="separate"/>
            </w:r>
            <w:r w:rsidR="00E42E93">
              <w:rPr>
                <w:noProof/>
                <w:webHidden/>
              </w:rPr>
              <w:t>54</w:t>
            </w:r>
            <w:r w:rsidR="0088494C">
              <w:rPr>
                <w:noProof/>
                <w:webHidden/>
              </w:rPr>
              <w:fldChar w:fldCharType="end"/>
            </w:r>
          </w:hyperlink>
        </w:p>
        <w:p w14:paraId="28C7F5F0" w14:textId="42D634F5" w:rsidR="0088494C" w:rsidRDefault="001175FA">
          <w:pPr>
            <w:pStyle w:val="TOC3"/>
            <w:tabs>
              <w:tab w:val="right" w:leader="dot" w:pos="9350"/>
            </w:tabs>
            <w:rPr>
              <w:rFonts w:eastAsiaTheme="minorEastAsia"/>
              <w:noProof/>
            </w:rPr>
          </w:pPr>
          <w:hyperlink w:anchor="_Toc10441965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_Toc104419654 \h </w:instrText>
            </w:r>
            <w:r w:rsidR="0088494C">
              <w:rPr>
                <w:noProof/>
                <w:webHidden/>
              </w:rPr>
            </w:r>
            <w:r w:rsidR="0088494C">
              <w:rPr>
                <w:noProof/>
                <w:webHidden/>
              </w:rPr>
              <w:fldChar w:fldCharType="separate"/>
            </w:r>
            <w:r w:rsidR="00E42E93">
              <w:rPr>
                <w:noProof/>
                <w:webHidden/>
              </w:rPr>
              <w:t>56</w:t>
            </w:r>
            <w:r w:rsidR="0088494C">
              <w:rPr>
                <w:noProof/>
                <w:webHidden/>
              </w:rPr>
              <w:fldChar w:fldCharType="end"/>
            </w:r>
          </w:hyperlink>
        </w:p>
        <w:p w14:paraId="1A32B734" w14:textId="7C2D45B1" w:rsidR="0088494C" w:rsidRDefault="001175FA">
          <w:pPr>
            <w:pStyle w:val="TOC3"/>
            <w:tabs>
              <w:tab w:val="right" w:leader="dot" w:pos="9350"/>
            </w:tabs>
            <w:rPr>
              <w:rFonts w:eastAsiaTheme="minorEastAsia"/>
              <w:noProof/>
            </w:rPr>
          </w:pPr>
          <w:hyperlink w:anchor="_Toc10441965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_Toc104419655 \h </w:instrText>
            </w:r>
            <w:r w:rsidR="0088494C">
              <w:rPr>
                <w:noProof/>
                <w:webHidden/>
              </w:rPr>
            </w:r>
            <w:r w:rsidR="0088494C">
              <w:rPr>
                <w:noProof/>
                <w:webHidden/>
              </w:rPr>
              <w:fldChar w:fldCharType="separate"/>
            </w:r>
            <w:r w:rsidR="00E42E93">
              <w:rPr>
                <w:noProof/>
                <w:webHidden/>
              </w:rPr>
              <w:t>58</w:t>
            </w:r>
            <w:r w:rsidR="0088494C">
              <w:rPr>
                <w:noProof/>
                <w:webHidden/>
              </w:rPr>
              <w:fldChar w:fldCharType="end"/>
            </w:r>
          </w:hyperlink>
        </w:p>
        <w:p w14:paraId="26AB1684" w14:textId="176DA670" w:rsidR="0088494C" w:rsidRDefault="001175FA">
          <w:pPr>
            <w:pStyle w:val="TOC3"/>
            <w:tabs>
              <w:tab w:val="right" w:leader="dot" w:pos="9350"/>
            </w:tabs>
            <w:rPr>
              <w:rFonts w:eastAsiaTheme="minorEastAsia"/>
              <w:noProof/>
            </w:rPr>
          </w:pPr>
          <w:hyperlink w:anchor="_Toc10441965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_Toc104419656 \h </w:instrText>
            </w:r>
            <w:r w:rsidR="0088494C">
              <w:rPr>
                <w:noProof/>
                <w:webHidden/>
              </w:rPr>
            </w:r>
            <w:r w:rsidR="0088494C">
              <w:rPr>
                <w:noProof/>
                <w:webHidden/>
              </w:rPr>
              <w:fldChar w:fldCharType="separate"/>
            </w:r>
            <w:r w:rsidR="00E42E93">
              <w:rPr>
                <w:noProof/>
                <w:webHidden/>
              </w:rPr>
              <w:t>58</w:t>
            </w:r>
            <w:r w:rsidR="0088494C">
              <w:rPr>
                <w:noProof/>
                <w:webHidden/>
              </w:rPr>
              <w:fldChar w:fldCharType="end"/>
            </w:r>
          </w:hyperlink>
        </w:p>
        <w:p w14:paraId="0C8B8A84" w14:textId="310A2E08" w:rsidR="0088494C" w:rsidRDefault="001175FA">
          <w:pPr>
            <w:pStyle w:val="TOC3"/>
            <w:tabs>
              <w:tab w:val="right" w:leader="dot" w:pos="9350"/>
            </w:tabs>
            <w:rPr>
              <w:rFonts w:eastAsiaTheme="minorEastAsia"/>
              <w:noProof/>
            </w:rPr>
          </w:pPr>
          <w:hyperlink w:anchor="_Toc10441965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_Toc104419657 \h </w:instrText>
            </w:r>
            <w:r w:rsidR="0088494C">
              <w:rPr>
                <w:noProof/>
                <w:webHidden/>
              </w:rPr>
            </w:r>
            <w:r w:rsidR="0088494C">
              <w:rPr>
                <w:noProof/>
                <w:webHidden/>
              </w:rPr>
              <w:fldChar w:fldCharType="separate"/>
            </w:r>
            <w:r w:rsidR="00E42E93">
              <w:rPr>
                <w:noProof/>
                <w:webHidden/>
              </w:rPr>
              <w:t>58</w:t>
            </w:r>
            <w:r w:rsidR="0088494C">
              <w:rPr>
                <w:noProof/>
                <w:webHidden/>
              </w:rPr>
              <w:fldChar w:fldCharType="end"/>
            </w:r>
          </w:hyperlink>
        </w:p>
        <w:p w14:paraId="604DA525" w14:textId="18042427" w:rsidR="0088494C" w:rsidRDefault="001175FA">
          <w:pPr>
            <w:pStyle w:val="TOC2"/>
            <w:tabs>
              <w:tab w:val="right" w:leader="dot" w:pos="9350"/>
            </w:tabs>
            <w:rPr>
              <w:rFonts w:eastAsiaTheme="minorEastAsia"/>
              <w:noProof/>
            </w:rPr>
          </w:pPr>
          <w:hyperlink w:anchor="_Toc104419658" w:history="1">
            <w:r w:rsidR="0088494C" w:rsidRPr="00EF1C09">
              <w:rPr>
                <w:rStyle w:val="Hyperlink"/>
                <w:noProof/>
              </w:rPr>
              <w:t>Programi Mbrojtja nga zjarri dhe mbrojtja civile</w:t>
            </w:r>
            <w:r w:rsidR="0088494C">
              <w:rPr>
                <w:noProof/>
                <w:webHidden/>
              </w:rPr>
              <w:tab/>
            </w:r>
            <w:r w:rsidR="0088494C">
              <w:rPr>
                <w:noProof/>
                <w:webHidden/>
              </w:rPr>
              <w:fldChar w:fldCharType="begin"/>
            </w:r>
            <w:r w:rsidR="0088494C">
              <w:rPr>
                <w:noProof/>
                <w:webHidden/>
              </w:rPr>
              <w:instrText xml:space="preserve"> PAGEREF _Toc104419658 \h </w:instrText>
            </w:r>
            <w:r w:rsidR="0088494C">
              <w:rPr>
                <w:noProof/>
                <w:webHidden/>
              </w:rPr>
            </w:r>
            <w:r w:rsidR="0088494C">
              <w:rPr>
                <w:noProof/>
                <w:webHidden/>
              </w:rPr>
              <w:fldChar w:fldCharType="separate"/>
            </w:r>
            <w:r w:rsidR="00E42E93">
              <w:rPr>
                <w:noProof/>
                <w:webHidden/>
              </w:rPr>
              <w:t>59</w:t>
            </w:r>
            <w:r w:rsidR="0088494C">
              <w:rPr>
                <w:noProof/>
                <w:webHidden/>
              </w:rPr>
              <w:fldChar w:fldCharType="end"/>
            </w:r>
          </w:hyperlink>
        </w:p>
        <w:p w14:paraId="1DC56951" w14:textId="70953211" w:rsidR="0088494C" w:rsidRDefault="001175FA">
          <w:pPr>
            <w:pStyle w:val="TOC3"/>
            <w:tabs>
              <w:tab w:val="right" w:leader="dot" w:pos="9350"/>
            </w:tabs>
            <w:rPr>
              <w:rFonts w:eastAsiaTheme="minorEastAsia"/>
              <w:noProof/>
            </w:rPr>
          </w:pPr>
          <w:hyperlink w:anchor="_Toc10441965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_Toc104419659 \h </w:instrText>
            </w:r>
            <w:r w:rsidR="0088494C">
              <w:rPr>
                <w:noProof/>
                <w:webHidden/>
              </w:rPr>
            </w:r>
            <w:r w:rsidR="0088494C">
              <w:rPr>
                <w:noProof/>
                <w:webHidden/>
              </w:rPr>
              <w:fldChar w:fldCharType="separate"/>
            </w:r>
            <w:r w:rsidR="00E42E93">
              <w:rPr>
                <w:noProof/>
                <w:webHidden/>
              </w:rPr>
              <w:t>61</w:t>
            </w:r>
            <w:r w:rsidR="0088494C">
              <w:rPr>
                <w:noProof/>
                <w:webHidden/>
              </w:rPr>
              <w:fldChar w:fldCharType="end"/>
            </w:r>
          </w:hyperlink>
        </w:p>
        <w:p w14:paraId="3965F8FB" w14:textId="62B6EED2" w:rsidR="0088494C" w:rsidRDefault="001175FA">
          <w:pPr>
            <w:pStyle w:val="TOC3"/>
            <w:tabs>
              <w:tab w:val="right" w:leader="dot" w:pos="9350"/>
            </w:tabs>
            <w:rPr>
              <w:rFonts w:eastAsiaTheme="minorEastAsia"/>
              <w:noProof/>
            </w:rPr>
          </w:pPr>
          <w:hyperlink w:anchor="_Toc10441966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_Toc104419660 \h </w:instrText>
            </w:r>
            <w:r w:rsidR="0088494C">
              <w:rPr>
                <w:noProof/>
                <w:webHidden/>
              </w:rPr>
            </w:r>
            <w:r w:rsidR="0088494C">
              <w:rPr>
                <w:noProof/>
                <w:webHidden/>
              </w:rPr>
              <w:fldChar w:fldCharType="separate"/>
            </w:r>
            <w:r w:rsidR="00E42E93">
              <w:rPr>
                <w:noProof/>
                <w:webHidden/>
              </w:rPr>
              <w:t>63</w:t>
            </w:r>
            <w:r w:rsidR="0088494C">
              <w:rPr>
                <w:noProof/>
                <w:webHidden/>
              </w:rPr>
              <w:fldChar w:fldCharType="end"/>
            </w:r>
          </w:hyperlink>
        </w:p>
        <w:p w14:paraId="180D83A3" w14:textId="10A35AD9" w:rsidR="0088494C" w:rsidRDefault="001175FA">
          <w:pPr>
            <w:pStyle w:val="TOC3"/>
            <w:tabs>
              <w:tab w:val="right" w:leader="dot" w:pos="9350"/>
            </w:tabs>
            <w:rPr>
              <w:rFonts w:eastAsiaTheme="minorEastAsia"/>
              <w:noProof/>
            </w:rPr>
          </w:pPr>
          <w:hyperlink w:anchor="_Toc10441966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_Toc104419661 \h </w:instrText>
            </w:r>
            <w:r w:rsidR="0088494C">
              <w:rPr>
                <w:noProof/>
                <w:webHidden/>
              </w:rPr>
            </w:r>
            <w:r w:rsidR="0088494C">
              <w:rPr>
                <w:noProof/>
                <w:webHidden/>
              </w:rPr>
              <w:fldChar w:fldCharType="separate"/>
            </w:r>
            <w:r w:rsidR="00E42E93">
              <w:rPr>
                <w:noProof/>
                <w:webHidden/>
              </w:rPr>
              <w:t>64</w:t>
            </w:r>
            <w:r w:rsidR="0088494C">
              <w:rPr>
                <w:noProof/>
                <w:webHidden/>
              </w:rPr>
              <w:fldChar w:fldCharType="end"/>
            </w:r>
          </w:hyperlink>
        </w:p>
        <w:p w14:paraId="597FBE82" w14:textId="0D07AAFA" w:rsidR="0088494C" w:rsidRDefault="001175FA">
          <w:pPr>
            <w:pStyle w:val="TOC3"/>
            <w:tabs>
              <w:tab w:val="right" w:leader="dot" w:pos="9350"/>
            </w:tabs>
            <w:rPr>
              <w:rFonts w:eastAsiaTheme="minorEastAsia"/>
              <w:noProof/>
            </w:rPr>
          </w:pPr>
          <w:hyperlink w:anchor="_Toc10441966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_Toc104419662 \h </w:instrText>
            </w:r>
            <w:r w:rsidR="0088494C">
              <w:rPr>
                <w:noProof/>
                <w:webHidden/>
              </w:rPr>
            </w:r>
            <w:r w:rsidR="0088494C">
              <w:rPr>
                <w:noProof/>
                <w:webHidden/>
              </w:rPr>
              <w:fldChar w:fldCharType="separate"/>
            </w:r>
            <w:r w:rsidR="00E42E93">
              <w:rPr>
                <w:noProof/>
                <w:webHidden/>
              </w:rPr>
              <w:t>64</w:t>
            </w:r>
            <w:r w:rsidR="0088494C">
              <w:rPr>
                <w:noProof/>
                <w:webHidden/>
              </w:rPr>
              <w:fldChar w:fldCharType="end"/>
            </w:r>
          </w:hyperlink>
        </w:p>
        <w:p w14:paraId="14BC6735" w14:textId="15F2540B" w:rsidR="0088494C" w:rsidRDefault="001175FA">
          <w:pPr>
            <w:pStyle w:val="TOC2"/>
            <w:tabs>
              <w:tab w:val="right" w:leader="dot" w:pos="9350"/>
            </w:tabs>
            <w:rPr>
              <w:rFonts w:eastAsiaTheme="minorEastAsia"/>
              <w:noProof/>
            </w:rPr>
          </w:pPr>
          <w:hyperlink w:anchor="_Toc104419663" w:history="1">
            <w:r w:rsidR="0088494C" w:rsidRPr="00EF1C09">
              <w:rPr>
                <w:rStyle w:val="Hyperlink"/>
                <w:noProof/>
              </w:rPr>
              <w:t>Programi Mbështetje për zhvillimin ekonomik</w:t>
            </w:r>
            <w:r w:rsidR="0088494C">
              <w:rPr>
                <w:noProof/>
                <w:webHidden/>
              </w:rPr>
              <w:tab/>
            </w:r>
            <w:r w:rsidR="0088494C">
              <w:rPr>
                <w:noProof/>
                <w:webHidden/>
              </w:rPr>
              <w:fldChar w:fldCharType="begin"/>
            </w:r>
            <w:r w:rsidR="0088494C">
              <w:rPr>
                <w:noProof/>
                <w:webHidden/>
              </w:rPr>
              <w:instrText xml:space="preserve"> PAGEREF _Toc104419663 \h </w:instrText>
            </w:r>
            <w:r w:rsidR="0088494C">
              <w:rPr>
                <w:noProof/>
                <w:webHidden/>
              </w:rPr>
            </w:r>
            <w:r w:rsidR="0088494C">
              <w:rPr>
                <w:noProof/>
                <w:webHidden/>
              </w:rPr>
              <w:fldChar w:fldCharType="separate"/>
            </w:r>
            <w:r w:rsidR="00E42E93">
              <w:rPr>
                <w:noProof/>
                <w:webHidden/>
              </w:rPr>
              <w:t>67</w:t>
            </w:r>
            <w:r w:rsidR="0088494C">
              <w:rPr>
                <w:noProof/>
                <w:webHidden/>
              </w:rPr>
              <w:fldChar w:fldCharType="end"/>
            </w:r>
          </w:hyperlink>
        </w:p>
        <w:p w14:paraId="1AD017E6" w14:textId="5FEB332F" w:rsidR="0088494C" w:rsidRDefault="001175FA">
          <w:pPr>
            <w:pStyle w:val="TOC3"/>
            <w:tabs>
              <w:tab w:val="right" w:leader="dot" w:pos="9350"/>
            </w:tabs>
            <w:rPr>
              <w:rFonts w:eastAsiaTheme="minorEastAsia"/>
              <w:noProof/>
            </w:rPr>
          </w:pPr>
          <w:hyperlink w:anchor="_Toc10441966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_Toc104419664 \h </w:instrText>
            </w:r>
            <w:r w:rsidR="0088494C">
              <w:rPr>
                <w:noProof/>
                <w:webHidden/>
              </w:rPr>
            </w:r>
            <w:r w:rsidR="0088494C">
              <w:rPr>
                <w:noProof/>
                <w:webHidden/>
              </w:rPr>
              <w:fldChar w:fldCharType="separate"/>
            </w:r>
            <w:r w:rsidR="00E42E93">
              <w:rPr>
                <w:noProof/>
                <w:webHidden/>
              </w:rPr>
              <w:t>69</w:t>
            </w:r>
            <w:r w:rsidR="0088494C">
              <w:rPr>
                <w:noProof/>
                <w:webHidden/>
              </w:rPr>
              <w:fldChar w:fldCharType="end"/>
            </w:r>
          </w:hyperlink>
        </w:p>
        <w:p w14:paraId="3C319C82" w14:textId="43397A8B" w:rsidR="0088494C" w:rsidRDefault="001175FA">
          <w:pPr>
            <w:pStyle w:val="TOC3"/>
            <w:tabs>
              <w:tab w:val="right" w:leader="dot" w:pos="9350"/>
            </w:tabs>
            <w:rPr>
              <w:rFonts w:eastAsiaTheme="minorEastAsia"/>
              <w:noProof/>
            </w:rPr>
          </w:pPr>
          <w:hyperlink w:anchor="_Toc10441966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_Toc104419665 \h </w:instrText>
            </w:r>
            <w:r w:rsidR="0088494C">
              <w:rPr>
                <w:noProof/>
                <w:webHidden/>
              </w:rPr>
            </w:r>
            <w:r w:rsidR="0088494C">
              <w:rPr>
                <w:noProof/>
                <w:webHidden/>
              </w:rPr>
              <w:fldChar w:fldCharType="separate"/>
            </w:r>
            <w:r w:rsidR="00E42E93">
              <w:rPr>
                <w:noProof/>
                <w:webHidden/>
              </w:rPr>
              <w:t>71</w:t>
            </w:r>
            <w:r w:rsidR="0088494C">
              <w:rPr>
                <w:noProof/>
                <w:webHidden/>
              </w:rPr>
              <w:fldChar w:fldCharType="end"/>
            </w:r>
          </w:hyperlink>
        </w:p>
        <w:p w14:paraId="564E0BC7" w14:textId="32A88526" w:rsidR="0088494C" w:rsidRDefault="001175FA">
          <w:pPr>
            <w:pStyle w:val="TOC3"/>
            <w:tabs>
              <w:tab w:val="right" w:leader="dot" w:pos="9350"/>
            </w:tabs>
            <w:rPr>
              <w:rFonts w:eastAsiaTheme="minorEastAsia"/>
              <w:noProof/>
            </w:rPr>
          </w:pPr>
          <w:hyperlink w:anchor="_Toc10441966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_Toc104419666 \h </w:instrText>
            </w:r>
            <w:r w:rsidR="0088494C">
              <w:rPr>
                <w:noProof/>
                <w:webHidden/>
              </w:rPr>
            </w:r>
            <w:r w:rsidR="0088494C">
              <w:rPr>
                <w:noProof/>
                <w:webHidden/>
              </w:rPr>
              <w:fldChar w:fldCharType="separate"/>
            </w:r>
            <w:r w:rsidR="00E42E93">
              <w:rPr>
                <w:noProof/>
                <w:webHidden/>
              </w:rPr>
              <w:t>73</w:t>
            </w:r>
            <w:r w:rsidR="0088494C">
              <w:rPr>
                <w:noProof/>
                <w:webHidden/>
              </w:rPr>
              <w:fldChar w:fldCharType="end"/>
            </w:r>
          </w:hyperlink>
        </w:p>
        <w:p w14:paraId="0B26C85C" w14:textId="3DFC107D" w:rsidR="0088494C" w:rsidRDefault="001175FA">
          <w:pPr>
            <w:pStyle w:val="TOC3"/>
            <w:tabs>
              <w:tab w:val="right" w:leader="dot" w:pos="9350"/>
            </w:tabs>
            <w:rPr>
              <w:rFonts w:eastAsiaTheme="minorEastAsia"/>
              <w:noProof/>
            </w:rPr>
          </w:pPr>
          <w:hyperlink w:anchor="_Toc10441966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_Toc104419667 \h </w:instrText>
            </w:r>
            <w:r w:rsidR="0088494C">
              <w:rPr>
                <w:noProof/>
                <w:webHidden/>
              </w:rPr>
            </w:r>
            <w:r w:rsidR="0088494C">
              <w:rPr>
                <w:noProof/>
                <w:webHidden/>
              </w:rPr>
              <w:fldChar w:fldCharType="separate"/>
            </w:r>
            <w:r w:rsidR="00E42E93">
              <w:rPr>
                <w:noProof/>
                <w:webHidden/>
              </w:rPr>
              <w:t>73</w:t>
            </w:r>
            <w:r w:rsidR="0088494C">
              <w:rPr>
                <w:noProof/>
                <w:webHidden/>
              </w:rPr>
              <w:fldChar w:fldCharType="end"/>
            </w:r>
          </w:hyperlink>
        </w:p>
        <w:p w14:paraId="69E11696" w14:textId="7EAFB7B3" w:rsidR="0088494C" w:rsidRDefault="001175FA">
          <w:pPr>
            <w:pStyle w:val="TOC2"/>
            <w:tabs>
              <w:tab w:val="right" w:leader="dot" w:pos="9350"/>
            </w:tabs>
            <w:rPr>
              <w:rFonts w:eastAsiaTheme="minorEastAsia"/>
              <w:noProof/>
            </w:rPr>
          </w:pPr>
          <w:hyperlink w:anchor="_Toc104419668" w:history="1">
            <w:r w:rsidR="0088494C" w:rsidRPr="00EF1C09">
              <w:rPr>
                <w:rStyle w:val="Hyperlink"/>
                <w:noProof/>
              </w:rPr>
              <w:t>Programi Administrimi i pyjeve dhe kullotave</w:t>
            </w:r>
            <w:r w:rsidR="0088494C">
              <w:rPr>
                <w:noProof/>
                <w:webHidden/>
              </w:rPr>
              <w:tab/>
            </w:r>
            <w:r w:rsidR="0088494C">
              <w:rPr>
                <w:noProof/>
                <w:webHidden/>
              </w:rPr>
              <w:fldChar w:fldCharType="begin"/>
            </w:r>
            <w:r w:rsidR="0088494C">
              <w:rPr>
                <w:noProof/>
                <w:webHidden/>
              </w:rPr>
              <w:instrText xml:space="preserve"> PAGEREF _Toc104419668 \h </w:instrText>
            </w:r>
            <w:r w:rsidR="0088494C">
              <w:rPr>
                <w:noProof/>
                <w:webHidden/>
              </w:rPr>
            </w:r>
            <w:r w:rsidR="0088494C">
              <w:rPr>
                <w:noProof/>
                <w:webHidden/>
              </w:rPr>
              <w:fldChar w:fldCharType="separate"/>
            </w:r>
            <w:r w:rsidR="00E42E93">
              <w:rPr>
                <w:noProof/>
                <w:webHidden/>
              </w:rPr>
              <w:t>75</w:t>
            </w:r>
            <w:r w:rsidR="0088494C">
              <w:rPr>
                <w:noProof/>
                <w:webHidden/>
              </w:rPr>
              <w:fldChar w:fldCharType="end"/>
            </w:r>
          </w:hyperlink>
        </w:p>
        <w:p w14:paraId="7B2C55ED" w14:textId="26AFC341" w:rsidR="0088494C" w:rsidRDefault="001175FA">
          <w:pPr>
            <w:pStyle w:val="TOC3"/>
            <w:tabs>
              <w:tab w:val="right" w:leader="dot" w:pos="9350"/>
            </w:tabs>
            <w:rPr>
              <w:rFonts w:eastAsiaTheme="minorEastAsia"/>
              <w:noProof/>
            </w:rPr>
          </w:pPr>
          <w:hyperlink w:anchor="_Toc10441966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_Toc104419669 \h </w:instrText>
            </w:r>
            <w:r w:rsidR="0088494C">
              <w:rPr>
                <w:noProof/>
                <w:webHidden/>
              </w:rPr>
            </w:r>
            <w:r w:rsidR="0088494C">
              <w:rPr>
                <w:noProof/>
                <w:webHidden/>
              </w:rPr>
              <w:fldChar w:fldCharType="separate"/>
            </w:r>
            <w:r w:rsidR="00E42E93">
              <w:rPr>
                <w:noProof/>
                <w:webHidden/>
              </w:rPr>
              <w:t>77</w:t>
            </w:r>
            <w:r w:rsidR="0088494C">
              <w:rPr>
                <w:noProof/>
                <w:webHidden/>
              </w:rPr>
              <w:fldChar w:fldCharType="end"/>
            </w:r>
          </w:hyperlink>
        </w:p>
        <w:p w14:paraId="6EE95257" w14:textId="783A6884" w:rsidR="0088494C" w:rsidRDefault="001175FA">
          <w:pPr>
            <w:pStyle w:val="TOC3"/>
            <w:tabs>
              <w:tab w:val="right" w:leader="dot" w:pos="9350"/>
            </w:tabs>
            <w:rPr>
              <w:rFonts w:eastAsiaTheme="minorEastAsia"/>
              <w:noProof/>
            </w:rPr>
          </w:pPr>
          <w:hyperlink w:anchor="_Toc10441967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_Toc104419670 \h </w:instrText>
            </w:r>
            <w:r w:rsidR="0088494C">
              <w:rPr>
                <w:noProof/>
                <w:webHidden/>
              </w:rPr>
            </w:r>
            <w:r w:rsidR="0088494C">
              <w:rPr>
                <w:noProof/>
                <w:webHidden/>
              </w:rPr>
              <w:fldChar w:fldCharType="separate"/>
            </w:r>
            <w:r w:rsidR="00E42E93">
              <w:rPr>
                <w:noProof/>
                <w:webHidden/>
              </w:rPr>
              <w:t>78</w:t>
            </w:r>
            <w:r w:rsidR="0088494C">
              <w:rPr>
                <w:noProof/>
                <w:webHidden/>
              </w:rPr>
              <w:fldChar w:fldCharType="end"/>
            </w:r>
          </w:hyperlink>
        </w:p>
        <w:p w14:paraId="0808CD84" w14:textId="3E9BDA32" w:rsidR="0088494C" w:rsidRDefault="001175FA">
          <w:pPr>
            <w:pStyle w:val="TOC3"/>
            <w:tabs>
              <w:tab w:val="right" w:leader="dot" w:pos="9350"/>
            </w:tabs>
            <w:rPr>
              <w:rFonts w:eastAsiaTheme="minorEastAsia"/>
              <w:noProof/>
            </w:rPr>
          </w:pPr>
          <w:hyperlink w:anchor="_Toc10441967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_Toc104419671 \h </w:instrText>
            </w:r>
            <w:r w:rsidR="0088494C">
              <w:rPr>
                <w:noProof/>
                <w:webHidden/>
              </w:rPr>
            </w:r>
            <w:r w:rsidR="0088494C">
              <w:rPr>
                <w:noProof/>
                <w:webHidden/>
              </w:rPr>
              <w:fldChar w:fldCharType="separate"/>
            </w:r>
            <w:r w:rsidR="00E42E93">
              <w:rPr>
                <w:noProof/>
                <w:webHidden/>
              </w:rPr>
              <w:t>79</w:t>
            </w:r>
            <w:r w:rsidR="0088494C">
              <w:rPr>
                <w:noProof/>
                <w:webHidden/>
              </w:rPr>
              <w:fldChar w:fldCharType="end"/>
            </w:r>
          </w:hyperlink>
        </w:p>
        <w:p w14:paraId="54C108CF" w14:textId="6EA62456" w:rsidR="0088494C" w:rsidRDefault="001175FA">
          <w:pPr>
            <w:pStyle w:val="TOC3"/>
            <w:tabs>
              <w:tab w:val="right" w:leader="dot" w:pos="9350"/>
            </w:tabs>
            <w:rPr>
              <w:rFonts w:eastAsiaTheme="minorEastAsia"/>
              <w:noProof/>
            </w:rPr>
          </w:pPr>
          <w:hyperlink w:anchor="_Toc10441967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_Toc104419672 \h </w:instrText>
            </w:r>
            <w:r w:rsidR="0088494C">
              <w:rPr>
                <w:noProof/>
                <w:webHidden/>
              </w:rPr>
            </w:r>
            <w:r w:rsidR="0088494C">
              <w:rPr>
                <w:noProof/>
                <w:webHidden/>
              </w:rPr>
              <w:fldChar w:fldCharType="separate"/>
            </w:r>
            <w:r w:rsidR="00E42E93">
              <w:rPr>
                <w:noProof/>
                <w:webHidden/>
              </w:rPr>
              <w:t>79</w:t>
            </w:r>
            <w:r w:rsidR="0088494C">
              <w:rPr>
                <w:noProof/>
                <w:webHidden/>
              </w:rPr>
              <w:fldChar w:fldCharType="end"/>
            </w:r>
          </w:hyperlink>
        </w:p>
        <w:p w14:paraId="0C7BCE76" w14:textId="3499C708" w:rsidR="0088494C" w:rsidRDefault="001175FA">
          <w:pPr>
            <w:pStyle w:val="TOC2"/>
            <w:tabs>
              <w:tab w:val="right" w:leader="dot" w:pos="9350"/>
            </w:tabs>
            <w:rPr>
              <w:rFonts w:eastAsiaTheme="minorEastAsia"/>
              <w:noProof/>
            </w:rPr>
          </w:pPr>
          <w:hyperlink w:anchor="_Toc104419673" w:history="1">
            <w:r w:rsidR="0088494C" w:rsidRPr="00EF1C09">
              <w:rPr>
                <w:rStyle w:val="Hyperlink"/>
                <w:noProof/>
              </w:rPr>
              <w:t>Programi Menaxhimi i infrastrukturës së ujitjes dhe kullimit</w:t>
            </w:r>
            <w:r w:rsidR="0088494C">
              <w:rPr>
                <w:noProof/>
                <w:webHidden/>
              </w:rPr>
              <w:tab/>
            </w:r>
            <w:r w:rsidR="0088494C">
              <w:rPr>
                <w:noProof/>
                <w:webHidden/>
              </w:rPr>
              <w:fldChar w:fldCharType="begin"/>
            </w:r>
            <w:r w:rsidR="0088494C">
              <w:rPr>
                <w:noProof/>
                <w:webHidden/>
              </w:rPr>
              <w:instrText xml:space="preserve"> PAGEREF _Toc104419673 \h </w:instrText>
            </w:r>
            <w:r w:rsidR="0088494C">
              <w:rPr>
                <w:noProof/>
                <w:webHidden/>
              </w:rPr>
            </w:r>
            <w:r w:rsidR="0088494C">
              <w:rPr>
                <w:noProof/>
                <w:webHidden/>
              </w:rPr>
              <w:fldChar w:fldCharType="separate"/>
            </w:r>
            <w:r w:rsidR="00E42E93">
              <w:rPr>
                <w:noProof/>
                <w:webHidden/>
              </w:rPr>
              <w:t>81</w:t>
            </w:r>
            <w:r w:rsidR="0088494C">
              <w:rPr>
                <w:noProof/>
                <w:webHidden/>
              </w:rPr>
              <w:fldChar w:fldCharType="end"/>
            </w:r>
          </w:hyperlink>
        </w:p>
        <w:p w14:paraId="04AC2F81" w14:textId="1BD5670E" w:rsidR="0088494C" w:rsidRDefault="001175FA">
          <w:pPr>
            <w:pStyle w:val="TOC3"/>
            <w:tabs>
              <w:tab w:val="right" w:leader="dot" w:pos="9350"/>
            </w:tabs>
            <w:rPr>
              <w:rFonts w:eastAsiaTheme="minorEastAsia"/>
              <w:noProof/>
            </w:rPr>
          </w:pPr>
          <w:hyperlink w:anchor="_Toc10441967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_Toc104419674 \h </w:instrText>
            </w:r>
            <w:r w:rsidR="0088494C">
              <w:rPr>
                <w:noProof/>
                <w:webHidden/>
              </w:rPr>
            </w:r>
            <w:r w:rsidR="0088494C">
              <w:rPr>
                <w:noProof/>
                <w:webHidden/>
              </w:rPr>
              <w:fldChar w:fldCharType="separate"/>
            </w:r>
            <w:r w:rsidR="00E42E93">
              <w:rPr>
                <w:noProof/>
                <w:webHidden/>
              </w:rPr>
              <w:t>82</w:t>
            </w:r>
            <w:r w:rsidR="0088494C">
              <w:rPr>
                <w:noProof/>
                <w:webHidden/>
              </w:rPr>
              <w:fldChar w:fldCharType="end"/>
            </w:r>
          </w:hyperlink>
        </w:p>
        <w:p w14:paraId="5CA728E6" w14:textId="2BD49C7F" w:rsidR="0088494C" w:rsidRDefault="001175FA">
          <w:pPr>
            <w:pStyle w:val="TOC3"/>
            <w:tabs>
              <w:tab w:val="right" w:leader="dot" w:pos="9350"/>
            </w:tabs>
            <w:rPr>
              <w:rFonts w:eastAsiaTheme="minorEastAsia"/>
              <w:noProof/>
            </w:rPr>
          </w:pPr>
          <w:hyperlink w:anchor="_Toc10441967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_Toc104419675 \h </w:instrText>
            </w:r>
            <w:r w:rsidR="0088494C">
              <w:rPr>
                <w:noProof/>
                <w:webHidden/>
              </w:rPr>
            </w:r>
            <w:r w:rsidR="0088494C">
              <w:rPr>
                <w:noProof/>
                <w:webHidden/>
              </w:rPr>
              <w:fldChar w:fldCharType="separate"/>
            </w:r>
            <w:r w:rsidR="00E42E93">
              <w:rPr>
                <w:noProof/>
                <w:webHidden/>
              </w:rPr>
              <w:t>84</w:t>
            </w:r>
            <w:r w:rsidR="0088494C">
              <w:rPr>
                <w:noProof/>
                <w:webHidden/>
              </w:rPr>
              <w:fldChar w:fldCharType="end"/>
            </w:r>
          </w:hyperlink>
        </w:p>
        <w:p w14:paraId="13D8F2DF" w14:textId="36C16F9D" w:rsidR="0088494C" w:rsidRDefault="001175FA">
          <w:pPr>
            <w:pStyle w:val="TOC3"/>
            <w:tabs>
              <w:tab w:val="right" w:leader="dot" w:pos="9350"/>
            </w:tabs>
            <w:rPr>
              <w:rFonts w:eastAsiaTheme="minorEastAsia"/>
              <w:noProof/>
            </w:rPr>
          </w:pPr>
          <w:hyperlink w:anchor="_Toc10441967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_Toc104419676 \h </w:instrText>
            </w:r>
            <w:r w:rsidR="0088494C">
              <w:rPr>
                <w:noProof/>
                <w:webHidden/>
              </w:rPr>
            </w:r>
            <w:r w:rsidR="0088494C">
              <w:rPr>
                <w:noProof/>
                <w:webHidden/>
              </w:rPr>
              <w:fldChar w:fldCharType="separate"/>
            </w:r>
            <w:r w:rsidR="00E42E93">
              <w:rPr>
                <w:noProof/>
                <w:webHidden/>
              </w:rPr>
              <w:t>85</w:t>
            </w:r>
            <w:r w:rsidR="0088494C">
              <w:rPr>
                <w:noProof/>
                <w:webHidden/>
              </w:rPr>
              <w:fldChar w:fldCharType="end"/>
            </w:r>
          </w:hyperlink>
        </w:p>
        <w:p w14:paraId="04EA1D65" w14:textId="289C2872" w:rsidR="0088494C" w:rsidRDefault="001175FA">
          <w:pPr>
            <w:pStyle w:val="TOC3"/>
            <w:tabs>
              <w:tab w:val="right" w:leader="dot" w:pos="9350"/>
            </w:tabs>
            <w:rPr>
              <w:rFonts w:eastAsiaTheme="minorEastAsia"/>
              <w:noProof/>
            </w:rPr>
          </w:pPr>
          <w:hyperlink w:anchor="_Toc10441967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_Toc104419677 \h </w:instrText>
            </w:r>
            <w:r w:rsidR="0088494C">
              <w:rPr>
                <w:noProof/>
                <w:webHidden/>
              </w:rPr>
            </w:r>
            <w:r w:rsidR="0088494C">
              <w:rPr>
                <w:noProof/>
                <w:webHidden/>
              </w:rPr>
              <w:fldChar w:fldCharType="separate"/>
            </w:r>
            <w:r w:rsidR="00E42E93">
              <w:rPr>
                <w:noProof/>
                <w:webHidden/>
              </w:rPr>
              <w:t>85</w:t>
            </w:r>
            <w:r w:rsidR="0088494C">
              <w:rPr>
                <w:noProof/>
                <w:webHidden/>
              </w:rPr>
              <w:fldChar w:fldCharType="end"/>
            </w:r>
          </w:hyperlink>
        </w:p>
        <w:p w14:paraId="24767101" w14:textId="2ECEE935" w:rsidR="0088494C" w:rsidRDefault="001175FA">
          <w:pPr>
            <w:pStyle w:val="TOC2"/>
            <w:tabs>
              <w:tab w:val="right" w:leader="dot" w:pos="9350"/>
            </w:tabs>
            <w:rPr>
              <w:rFonts w:eastAsiaTheme="minorEastAsia"/>
              <w:noProof/>
            </w:rPr>
          </w:pPr>
          <w:hyperlink w:anchor="_Toc104419678" w:history="1">
            <w:r w:rsidR="0088494C" w:rsidRPr="00EF1C09">
              <w:rPr>
                <w:rStyle w:val="Hyperlink"/>
                <w:noProof/>
              </w:rPr>
              <w:t>Programi Rrjeti rrugor rural</w:t>
            </w:r>
            <w:r w:rsidR="0088494C">
              <w:rPr>
                <w:noProof/>
                <w:webHidden/>
              </w:rPr>
              <w:tab/>
            </w:r>
            <w:r w:rsidR="0088494C">
              <w:rPr>
                <w:noProof/>
                <w:webHidden/>
              </w:rPr>
              <w:fldChar w:fldCharType="begin"/>
            </w:r>
            <w:r w:rsidR="0088494C">
              <w:rPr>
                <w:noProof/>
                <w:webHidden/>
              </w:rPr>
              <w:instrText xml:space="preserve"> PAGEREF _Toc104419678 \h </w:instrText>
            </w:r>
            <w:r w:rsidR="0088494C">
              <w:rPr>
                <w:noProof/>
                <w:webHidden/>
              </w:rPr>
            </w:r>
            <w:r w:rsidR="0088494C">
              <w:rPr>
                <w:noProof/>
                <w:webHidden/>
              </w:rPr>
              <w:fldChar w:fldCharType="separate"/>
            </w:r>
            <w:r w:rsidR="00E42E93">
              <w:rPr>
                <w:noProof/>
                <w:webHidden/>
              </w:rPr>
              <w:t>86</w:t>
            </w:r>
            <w:r w:rsidR="0088494C">
              <w:rPr>
                <w:noProof/>
                <w:webHidden/>
              </w:rPr>
              <w:fldChar w:fldCharType="end"/>
            </w:r>
          </w:hyperlink>
        </w:p>
        <w:p w14:paraId="6ED9E783" w14:textId="674A7550" w:rsidR="0088494C" w:rsidRDefault="001175FA">
          <w:pPr>
            <w:pStyle w:val="TOC3"/>
            <w:tabs>
              <w:tab w:val="right" w:leader="dot" w:pos="9350"/>
            </w:tabs>
            <w:rPr>
              <w:rFonts w:eastAsiaTheme="minorEastAsia"/>
              <w:noProof/>
            </w:rPr>
          </w:pPr>
          <w:hyperlink w:anchor="_Toc10441967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_Toc104419679 \h </w:instrText>
            </w:r>
            <w:r w:rsidR="0088494C">
              <w:rPr>
                <w:noProof/>
                <w:webHidden/>
              </w:rPr>
            </w:r>
            <w:r w:rsidR="0088494C">
              <w:rPr>
                <w:noProof/>
                <w:webHidden/>
              </w:rPr>
              <w:fldChar w:fldCharType="separate"/>
            </w:r>
            <w:r w:rsidR="00E42E93">
              <w:rPr>
                <w:noProof/>
                <w:webHidden/>
              </w:rPr>
              <w:t>88</w:t>
            </w:r>
            <w:r w:rsidR="0088494C">
              <w:rPr>
                <w:noProof/>
                <w:webHidden/>
              </w:rPr>
              <w:fldChar w:fldCharType="end"/>
            </w:r>
          </w:hyperlink>
        </w:p>
        <w:p w14:paraId="3893769D" w14:textId="72DF359F" w:rsidR="0088494C" w:rsidRDefault="001175FA">
          <w:pPr>
            <w:pStyle w:val="TOC3"/>
            <w:tabs>
              <w:tab w:val="right" w:leader="dot" w:pos="9350"/>
            </w:tabs>
            <w:rPr>
              <w:rFonts w:eastAsiaTheme="minorEastAsia"/>
              <w:noProof/>
            </w:rPr>
          </w:pPr>
          <w:hyperlink w:anchor="_Toc10441968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_Toc104419680 \h </w:instrText>
            </w:r>
            <w:r w:rsidR="0088494C">
              <w:rPr>
                <w:noProof/>
                <w:webHidden/>
              </w:rPr>
            </w:r>
            <w:r w:rsidR="0088494C">
              <w:rPr>
                <w:noProof/>
                <w:webHidden/>
              </w:rPr>
              <w:fldChar w:fldCharType="separate"/>
            </w:r>
            <w:r w:rsidR="00E42E93">
              <w:rPr>
                <w:noProof/>
                <w:webHidden/>
              </w:rPr>
              <w:t>89</w:t>
            </w:r>
            <w:r w:rsidR="0088494C">
              <w:rPr>
                <w:noProof/>
                <w:webHidden/>
              </w:rPr>
              <w:fldChar w:fldCharType="end"/>
            </w:r>
          </w:hyperlink>
        </w:p>
        <w:p w14:paraId="0C3A3FC7" w14:textId="410EC958" w:rsidR="0088494C" w:rsidRDefault="001175FA">
          <w:pPr>
            <w:pStyle w:val="TOC3"/>
            <w:tabs>
              <w:tab w:val="right" w:leader="dot" w:pos="9350"/>
            </w:tabs>
            <w:rPr>
              <w:rFonts w:eastAsiaTheme="minorEastAsia"/>
              <w:noProof/>
            </w:rPr>
          </w:pPr>
          <w:hyperlink w:anchor="_Toc10441968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_Toc104419681 \h </w:instrText>
            </w:r>
            <w:r w:rsidR="0088494C">
              <w:rPr>
                <w:noProof/>
                <w:webHidden/>
              </w:rPr>
            </w:r>
            <w:r w:rsidR="0088494C">
              <w:rPr>
                <w:noProof/>
                <w:webHidden/>
              </w:rPr>
              <w:fldChar w:fldCharType="separate"/>
            </w:r>
            <w:r w:rsidR="00E42E93">
              <w:rPr>
                <w:noProof/>
                <w:webHidden/>
              </w:rPr>
              <w:t>90</w:t>
            </w:r>
            <w:r w:rsidR="0088494C">
              <w:rPr>
                <w:noProof/>
                <w:webHidden/>
              </w:rPr>
              <w:fldChar w:fldCharType="end"/>
            </w:r>
          </w:hyperlink>
        </w:p>
        <w:p w14:paraId="31AD677F" w14:textId="140A6E61" w:rsidR="0088494C" w:rsidRDefault="001175FA">
          <w:pPr>
            <w:pStyle w:val="TOC3"/>
            <w:tabs>
              <w:tab w:val="right" w:leader="dot" w:pos="9350"/>
            </w:tabs>
            <w:rPr>
              <w:rFonts w:eastAsiaTheme="minorEastAsia"/>
              <w:noProof/>
            </w:rPr>
          </w:pPr>
          <w:hyperlink w:anchor="_Toc10441968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_Toc104419682 \h </w:instrText>
            </w:r>
            <w:r w:rsidR="0088494C">
              <w:rPr>
                <w:noProof/>
                <w:webHidden/>
              </w:rPr>
            </w:r>
            <w:r w:rsidR="0088494C">
              <w:rPr>
                <w:noProof/>
                <w:webHidden/>
              </w:rPr>
              <w:fldChar w:fldCharType="separate"/>
            </w:r>
            <w:r w:rsidR="00E42E93">
              <w:rPr>
                <w:noProof/>
                <w:webHidden/>
              </w:rPr>
              <w:t>90</w:t>
            </w:r>
            <w:r w:rsidR="0088494C">
              <w:rPr>
                <w:noProof/>
                <w:webHidden/>
              </w:rPr>
              <w:fldChar w:fldCharType="end"/>
            </w:r>
          </w:hyperlink>
        </w:p>
        <w:p w14:paraId="6468416F" w14:textId="431D873E" w:rsidR="0088494C" w:rsidRDefault="001175FA">
          <w:pPr>
            <w:pStyle w:val="TOC2"/>
            <w:tabs>
              <w:tab w:val="right" w:leader="dot" w:pos="9350"/>
            </w:tabs>
            <w:rPr>
              <w:rFonts w:eastAsiaTheme="minorEastAsia"/>
              <w:noProof/>
            </w:rPr>
          </w:pPr>
          <w:hyperlink w:anchor="_Toc104419683" w:history="1">
            <w:r w:rsidR="0088494C" w:rsidRPr="00EF1C09">
              <w:rPr>
                <w:rStyle w:val="Hyperlink"/>
                <w:noProof/>
              </w:rPr>
              <w:t>Programi Menaxhimi i mbetjeve</w:t>
            </w:r>
            <w:r w:rsidR="0088494C">
              <w:rPr>
                <w:noProof/>
                <w:webHidden/>
              </w:rPr>
              <w:tab/>
            </w:r>
            <w:r w:rsidR="0088494C">
              <w:rPr>
                <w:noProof/>
                <w:webHidden/>
              </w:rPr>
              <w:fldChar w:fldCharType="begin"/>
            </w:r>
            <w:r w:rsidR="0088494C">
              <w:rPr>
                <w:noProof/>
                <w:webHidden/>
              </w:rPr>
              <w:instrText xml:space="preserve"> PAGEREF _Toc104419683 \h </w:instrText>
            </w:r>
            <w:r w:rsidR="0088494C">
              <w:rPr>
                <w:noProof/>
                <w:webHidden/>
              </w:rPr>
            </w:r>
            <w:r w:rsidR="0088494C">
              <w:rPr>
                <w:noProof/>
                <w:webHidden/>
              </w:rPr>
              <w:fldChar w:fldCharType="separate"/>
            </w:r>
            <w:r w:rsidR="00E42E93">
              <w:rPr>
                <w:noProof/>
                <w:webHidden/>
              </w:rPr>
              <w:t>93</w:t>
            </w:r>
            <w:r w:rsidR="0088494C">
              <w:rPr>
                <w:noProof/>
                <w:webHidden/>
              </w:rPr>
              <w:fldChar w:fldCharType="end"/>
            </w:r>
          </w:hyperlink>
        </w:p>
        <w:p w14:paraId="0EA33869" w14:textId="5B616A27" w:rsidR="0088494C" w:rsidRDefault="001175FA">
          <w:pPr>
            <w:pStyle w:val="TOC3"/>
            <w:tabs>
              <w:tab w:val="right" w:leader="dot" w:pos="9350"/>
            </w:tabs>
            <w:rPr>
              <w:rFonts w:eastAsiaTheme="minorEastAsia"/>
              <w:noProof/>
            </w:rPr>
          </w:pPr>
          <w:hyperlink w:anchor="_Toc10441968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_Toc104419684 \h </w:instrText>
            </w:r>
            <w:r w:rsidR="0088494C">
              <w:rPr>
                <w:noProof/>
                <w:webHidden/>
              </w:rPr>
            </w:r>
            <w:r w:rsidR="0088494C">
              <w:rPr>
                <w:noProof/>
                <w:webHidden/>
              </w:rPr>
              <w:fldChar w:fldCharType="separate"/>
            </w:r>
            <w:r w:rsidR="00E42E93">
              <w:rPr>
                <w:noProof/>
                <w:webHidden/>
              </w:rPr>
              <w:t>94</w:t>
            </w:r>
            <w:r w:rsidR="0088494C">
              <w:rPr>
                <w:noProof/>
                <w:webHidden/>
              </w:rPr>
              <w:fldChar w:fldCharType="end"/>
            </w:r>
          </w:hyperlink>
        </w:p>
        <w:p w14:paraId="26B7DC01" w14:textId="11FEC578" w:rsidR="0088494C" w:rsidRDefault="001175FA">
          <w:pPr>
            <w:pStyle w:val="TOC3"/>
            <w:tabs>
              <w:tab w:val="right" w:leader="dot" w:pos="9350"/>
            </w:tabs>
            <w:rPr>
              <w:rFonts w:eastAsiaTheme="minorEastAsia"/>
              <w:noProof/>
            </w:rPr>
          </w:pPr>
          <w:hyperlink w:anchor="_Toc10441968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_Toc104419685 \h </w:instrText>
            </w:r>
            <w:r w:rsidR="0088494C">
              <w:rPr>
                <w:noProof/>
                <w:webHidden/>
              </w:rPr>
            </w:r>
            <w:r w:rsidR="0088494C">
              <w:rPr>
                <w:noProof/>
                <w:webHidden/>
              </w:rPr>
              <w:fldChar w:fldCharType="separate"/>
            </w:r>
            <w:r w:rsidR="00E42E93">
              <w:rPr>
                <w:noProof/>
                <w:webHidden/>
              </w:rPr>
              <w:t>95</w:t>
            </w:r>
            <w:r w:rsidR="0088494C">
              <w:rPr>
                <w:noProof/>
                <w:webHidden/>
              </w:rPr>
              <w:fldChar w:fldCharType="end"/>
            </w:r>
          </w:hyperlink>
        </w:p>
        <w:p w14:paraId="767FCD41" w14:textId="4BDB4A4E" w:rsidR="0088494C" w:rsidRDefault="001175FA">
          <w:pPr>
            <w:pStyle w:val="TOC3"/>
            <w:tabs>
              <w:tab w:val="right" w:leader="dot" w:pos="9350"/>
            </w:tabs>
            <w:rPr>
              <w:rFonts w:eastAsiaTheme="minorEastAsia"/>
              <w:noProof/>
            </w:rPr>
          </w:pPr>
          <w:hyperlink w:anchor="_Toc10441968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_Toc104419686 \h </w:instrText>
            </w:r>
            <w:r w:rsidR="0088494C">
              <w:rPr>
                <w:noProof/>
                <w:webHidden/>
              </w:rPr>
            </w:r>
            <w:r w:rsidR="0088494C">
              <w:rPr>
                <w:noProof/>
                <w:webHidden/>
              </w:rPr>
              <w:fldChar w:fldCharType="separate"/>
            </w:r>
            <w:r w:rsidR="00E42E93">
              <w:rPr>
                <w:noProof/>
                <w:webHidden/>
              </w:rPr>
              <w:t>96</w:t>
            </w:r>
            <w:r w:rsidR="0088494C">
              <w:rPr>
                <w:noProof/>
                <w:webHidden/>
              </w:rPr>
              <w:fldChar w:fldCharType="end"/>
            </w:r>
          </w:hyperlink>
        </w:p>
        <w:p w14:paraId="1FF22DFA" w14:textId="048AB705" w:rsidR="0088494C" w:rsidRDefault="001175FA">
          <w:pPr>
            <w:pStyle w:val="TOC3"/>
            <w:tabs>
              <w:tab w:val="right" w:leader="dot" w:pos="9350"/>
            </w:tabs>
            <w:rPr>
              <w:rFonts w:eastAsiaTheme="minorEastAsia"/>
              <w:noProof/>
            </w:rPr>
          </w:pPr>
          <w:hyperlink w:anchor="_Toc10441968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_Toc104419687 \h </w:instrText>
            </w:r>
            <w:r w:rsidR="0088494C">
              <w:rPr>
                <w:noProof/>
                <w:webHidden/>
              </w:rPr>
            </w:r>
            <w:r w:rsidR="0088494C">
              <w:rPr>
                <w:noProof/>
                <w:webHidden/>
              </w:rPr>
              <w:fldChar w:fldCharType="separate"/>
            </w:r>
            <w:r w:rsidR="00E42E93">
              <w:rPr>
                <w:noProof/>
                <w:webHidden/>
              </w:rPr>
              <w:t>96</w:t>
            </w:r>
            <w:r w:rsidR="0088494C">
              <w:rPr>
                <w:noProof/>
                <w:webHidden/>
              </w:rPr>
              <w:fldChar w:fldCharType="end"/>
            </w:r>
          </w:hyperlink>
        </w:p>
        <w:p w14:paraId="28DA90EF" w14:textId="5DEDB24E" w:rsidR="0088494C" w:rsidRDefault="001175FA">
          <w:pPr>
            <w:pStyle w:val="TOC2"/>
            <w:tabs>
              <w:tab w:val="right" w:leader="dot" w:pos="9350"/>
            </w:tabs>
            <w:rPr>
              <w:rFonts w:eastAsiaTheme="minorEastAsia"/>
              <w:noProof/>
            </w:rPr>
          </w:pPr>
          <w:hyperlink w:anchor="_Toc104419688" w:history="1">
            <w:r w:rsidR="0088494C" w:rsidRPr="00EF1C09">
              <w:rPr>
                <w:rStyle w:val="Hyperlink"/>
                <w:noProof/>
              </w:rPr>
              <w:t>Programi Shërbime publike vendore</w:t>
            </w:r>
            <w:r w:rsidR="0088494C">
              <w:rPr>
                <w:noProof/>
                <w:webHidden/>
              </w:rPr>
              <w:tab/>
            </w:r>
            <w:r w:rsidR="0088494C">
              <w:rPr>
                <w:noProof/>
                <w:webHidden/>
              </w:rPr>
              <w:fldChar w:fldCharType="begin"/>
            </w:r>
            <w:r w:rsidR="0088494C">
              <w:rPr>
                <w:noProof/>
                <w:webHidden/>
              </w:rPr>
              <w:instrText xml:space="preserve"> PAGEREF _Toc104419688 \h </w:instrText>
            </w:r>
            <w:r w:rsidR="0088494C">
              <w:rPr>
                <w:noProof/>
                <w:webHidden/>
              </w:rPr>
            </w:r>
            <w:r w:rsidR="0088494C">
              <w:rPr>
                <w:noProof/>
                <w:webHidden/>
              </w:rPr>
              <w:fldChar w:fldCharType="separate"/>
            </w:r>
            <w:r w:rsidR="00E42E93">
              <w:rPr>
                <w:noProof/>
                <w:webHidden/>
              </w:rPr>
              <w:t>97</w:t>
            </w:r>
            <w:r w:rsidR="0088494C">
              <w:rPr>
                <w:noProof/>
                <w:webHidden/>
              </w:rPr>
              <w:fldChar w:fldCharType="end"/>
            </w:r>
          </w:hyperlink>
        </w:p>
        <w:p w14:paraId="63F6F4BE" w14:textId="1A9BB013" w:rsidR="0088494C" w:rsidRDefault="001175FA">
          <w:pPr>
            <w:pStyle w:val="TOC3"/>
            <w:tabs>
              <w:tab w:val="right" w:leader="dot" w:pos="9350"/>
            </w:tabs>
            <w:rPr>
              <w:rFonts w:eastAsiaTheme="minorEastAsia"/>
              <w:noProof/>
            </w:rPr>
          </w:pPr>
          <w:hyperlink w:anchor="_Toc10441968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_Toc104419689 \h </w:instrText>
            </w:r>
            <w:r w:rsidR="0088494C">
              <w:rPr>
                <w:noProof/>
                <w:webHidden/>
              </w:rPr>
            </w:r>
            <w:r w:rsidR="0088494C">
              <w:rPr>
                <w:noProof/>
                <w:webHidden/>
              </w:rPr>
              <w:fldChar w:fldCharType="separate"/>
            </w:r>
            <w:r w:rsidR="00E42E93">
              <w:rPr>
                <w:noProof/>
                <w:webHidden/>
              </w:rPr>
              <w:t>99</w:t>
            </w:r>
            <w:r w:rsidR="0088494C">
              <w:rPr>
                <w:noProof/>
                <w:webHidden/>
              </w:rPr>
              <w:fldChar w:fldCharType="end"/>
            </w:r>
          </w:hyperlink>
        </w:p>
        <w:p w14:paraId="141807A6" w14:textId="5BA39858" w:rsidR="0088494C" w:rsidRDefault="001175FA">
          <w:pPr>
            <w:pStyle w:val="TOC3"/>
            <w:tabs>
              <w:tab w:val="right" w:leader="dot" w:pos="9350"/>
            </w:tabs>
            <w:rPr>
              <w:rFonts w:eastAsiaTheme="minorEastAsia"/>
              <w:noProof/>
            </w:rPr>
          </w:pPr>
          <w:hyperlink w:anchor="_Toc10441969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_Toc104419690 \h </w:instrText>
            </w:r>
            <w:r w:rsidR="0088494C">
              <w:rPr>
                <w:noProof/>
                <w:webHidden/>
              </w:rPr>
            </w:r>
            <w:r w:rsidR="0088494C">
              <w:rPr>
                <w:noProof/>
                <w:webHidden/>
              </w:rPr>
              <w:fldChar w:fldCharType="separate"/>
            </w:r>
            <w:r w:rsidR="00E42E93">
              <w:rPr>
                <w:noProof/>
                <w:webHidden/>
              </w:rPr>
              <w:t>102</w:t>
            </w:r>
            <w:r w:rsidR="0088494C">
              <w:rPr>
                <w:noProof/>
                <w:webHidden/>
              </w:rPr>
              <w:fldChar w:fldCharType="end"/>
            </w:r>
          </w:hyperlink>
        </w:p>
        <w:p w14:paraId="78EA30FC" w14:textId="2A45BCA6" w:rsidR="0088494C" w:rsidRDefault="001175FA">
          <w:pPr>
            <w:pStyle w:val="TOC3"/>
            <w:tabs>
              <w:tab w:val="right" w:leader="dot" w:pos="9350"/>
            </w:tabs>
            <w:rPr>
              <w:rFonts w:eastAsiaTheme="minorEastAsia"/>
              <w:noProof/>
            </w:rPr>
          </w:pPr>
          <w:hyperlink w:anchor="_Toc10441969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_Toc104419691 \h </w:instrText>
            </w:r>
            <w:r w:rsidR="0088494C">
              <w:rPr>
                <w:noProof/>
                <w:webHidden/>
              </w:rPr>
            </w:r>
            <w:r w:rsidR="0088494C">
              <w:rPr>
                <w:noProof/>
                <w:webHidden/>
              </w:rPr>
              <w:fldChar w:fldCharType="separate"/>
            </w:r>
            <w:r w:rsidR="00E42E93">
              <w:rPr>
                <w:noProof/>
                <w:webHidden/>
              </w:rPr>
              <w:t>104</w:t>
            </w:r>
            <w:r w:rsidR="0088494C">
              <w:rPr>
                <w:noProof/>
                <w:webHidden/>
              </w:rPr>
              <w:fldChar w:fldCharType="end"/>
            </w:r>
          </w:hyperlink>
        </w:p>
        <w:p w14:paraId="4B6630E7" w14:textId="66E3AA90" w:rsidR="0088494C" w:rsidRDefault="001175FA">
          <w:pPr>
            <w:pStyle w:val="TOC3"/>
            <w:tabs>
              <w:tab w:val="right" w:leader="dot" w:pos="9350"/>
            </w:tabs>
            <w:rPr>
              <w:rFonts w:eastAsiaTheme="minorEastAsia"/>
              <w:noProof/>
            </w:rPr>
          </w:pPr>
          <w:hyperlink w:anchor="_Toc10441969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_Toc104419692 \h </w:instrText>
            </w:r>
            <w:r w:rsidR="0088494C">
              <w:rPr>
                <w:noProof/>
                <w:webHidden/>
              </w:rPr>
            </w:r>
            <w:r w:rsidR="0088494C">
              <w:rPr>
                <w:noProof/>
                <w:webHidden/>
              </w:rPr>
              <w:fldChar w:fldCharType="separate"/>
            </w:r>
            <w:r w:rsidR="00E42E93">
              <w:rPr>
                <w:noProof/>
                <w:webHidden/>
              </w:rPr>
              <w:t>104</w:t>
            </w:r>
            <w:r w:rsidR="0088494C">
              <w:rPr>
                <w:noProof/>
                <w:webHidden/>
              </w:rPr>
              <w:fldChar w:fldCharType="end"/>
            </w:r>
          </w:hyperlink>
        </w:p>
        <w:p w14:paraId="2A6EE36A" w14:textId="5BFAA247" w:rsidR="0088494C" w:rsidRDefault="001175FA">
          <w:pPr>
            <w:pStyle w:val="TOC2"/>
            <w:tabs>
              <w:tab w:val="right" w:leader="dot" w:pos="9350"/>
            </w:tabs>
            <w:rPr>
              <w:rFonts w:eastAsiaTheme="minorEastAsia"/>
              <w:noProof/>
            </w:rPr>
          </w:pPr>
          <w:hyperlink w:anchor="_Toc104419693" w:history="1">
            <w:r w:rsidR="0088494C" w:rsidRPr="00EF1C09">
              <w:rPr>
                <w:rStyle w:val="Hyperlink"/>
                <w:noProof/>
              </w:rPr>
              <w:t>Programi Shërbimet e kujdesit parësor</w:t>
            </w:r>
            <w:r w:rsidR="0088494C">
              <w:rPr>
                <w:noProof/>
                <w:webHidden/>
              </w:rPr>
              <w:tab/>
            </w:r>
            <w:r w:rsidR="0088494C">
              <w:rPr>
                <w:noProof/>
                <w:webHidden/>
              </w:rPr>
              <w:fldChar w:fldCharType="begin"/>
            </w:r>
            <w:r w:rsidR="0088494C">
              <w:rPr>
                <w:noProof/>
                <w:webHidden/>
              </w:rPr>
              <w:instrText xml:space="preserve"> PAGEREF _Toc104419693 \h </w:instrText>
            </w:r>
            <w:r w:rsidR="0088494C">
              <w:rPr>
                <w:noProof/>
                <w:webHidden/>
              </w:rPr>
            </w:r>
            <w:r w:rsidR="0088494C">
              <w:rPr>
                <w:noProof/>
                <w:webHidden/>
              </w:rPr>
              <w:fldChar w:fldCharType="separate"/>
            </w:r>
            <w:r w:rsidR="00E42E93">
              <w:rPr>
                <w:noProof/>
                <w:webHidden/>
              </w:rPr>
              <w:t>106</w:t>
            </w:r>
            <w:r w:rsidR="0088494C">
              <w:rPr>
                <w:noProof/>
                <w:webHidden/>
              </w:rPr>
              <w:fldChar w:fldCharType="end"/>
            </w:r>
          </w:hyperlink>
        </w:p>
        <w:p w14:paraId="7B1716A5" w14:textId="4FD55279" w:rsidR="0088494C" w:rsidRDefault="001175FA">
          <w:pPr>
            <w:pStyle w:val="TOC3"/>
            <w:tabs>
              <w:tab w:val="right" w:leader="dot" w:pos="9350"/>
            </w:tabs>
            <w:rPr>
              <w:rFonts w:eastAsiaTheme="minorEastAsia"/>
              <w:noProof/>
            </w:rPr>
          </w:pPr>
          <w:hyperlink w:anchor="_Toc10441969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_Toc104419694 \h </w:instrText>
            </w:r>
            <w:r w:rsidR="0088494C">
              <w:rPr>
                <w:noProof/>
                <w:webHidden/>
              </w:rPr>
            </w:r>
            <w:r w:rsidR="0088494C">
              <w:rPr>
                <w:noProof/>
                <w:webHidden/>
              </w:rPr>
              <w:fldChar w:fldCharType="separate"/>
            </w:r>
            <w:r w:rsidR="00E42E93">
              <w:rPr>
                <w:noProof/>
                <w:webHidden/>
              </w:rPr>
              <w:t>108</w:t>
            </w:r>
            <w:r w:rsidR="0088494C">
              <w:rPr>
                <w:noProof/>
                <w:webHidden/>
              </w:rPr>
              <w:fldChar w:fldCharType="end"/>
            </w:r>
          </w:hyperlink>
        </w:p>
        <w:p w14:paraId="3FCCC089" w14:textId="0894A9A6" w:rsidR="0088494C" w:rsidRDefault="001175FA">
          <w:pPr>
            <w:pStyle w:val="TOC3"/>
            <w:tabs>
              <w:tab w:val="right" w:leader="dot" w:pos="9350"/>
            </w:tabs>
            <w:rPr>
              <w:rFonts w:eastAsiaTheme="minorEastAsia"/>
              <w:noProof/>
            </w:rPr>
          </w:pPr>
          <w:hyperlink w:anchor="_Toc10441969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_Toc104419695 \h </w:instrText>
            </w:r>
            <w:r w:rsidR="0088494C">
              <w:rPr>
                <w:noProof/>
                <w:webHidden/>
              </w:rPr>
            </w:r>
            <w:r w:rsidR="0088494C">
              <w:rPr>
                <w:noProof/>
                <w:webHidden/>
              </w:rPr>
              <w:fldChar w:fldCharType="separate"/>
            </w:r>
            <w:r w:rsidR="00E42E93">
              <w:rPr>
                <w:noProof/>
                <w:webHidden/>
              </w:rPr>
              <w:t>108</w:t>
            </w:r>
            <w:r w:rsidR="0088494C">
              <w:rPr>
                <w:noProof/>
                <w:webHidden/>
              </w:rPr>
              <w:fldChar w:fldCharType="end"/>
            </w:r>
          </w:hyperlink>
        </w:p>
        <w:p w14:paraId="2D0326B5" w14:textId="73A55CEE" w:rsidR="0088494C" w:rsidRDefault="001175FA">
          <w:pPr>
            <w:pStyle w:val="TOC3"/>
            <w:tabs>
              <w:tab w:val="right" w:leader="dot" w:pos="9350"/>
            </w:tabs>
            <w:rPr>
              <w:rFonts w:eastAsiaTheme="minorEastAsia"/>
              <w:noProof/>
            </w:rPr>
          </w:pPr>
          <w:hyperlink w:anchor="_Toc10441969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_Toc104419696 \h </w:instrText>
            </w:r>
            <w:r w:rsidR="0088494C">
              <w:rPr>
                <w:noProof/>
                <w:webHidden/>
              </w:rPr>
            </w:r>
            <w:r w:rsidR="0088494C">
              <w:rPr>
                <w:noProof/>
                <w:webHidden/>
              </w:rPr>
              <w:fldChar w:fldCharType="separate"/>
            </w:r>
            <w:r w:rsidR="00E42E93">
              <w:rPr>
                <w:noProof/>
                <w:webHidden/>
              </w:rPr>
              <w:t>109</w:t>
            </w:r>
            <w:r w:rsidR="0088494C">
              <w:rPr>
                <w:noProof/>
                <w:webHidden/>
              </w:rPr>
              <w:fldChar w:fldCharType="end"/>
            </w:r>
          </w:hyperlink>
        </w:p>
        <w:p w14:paraId="6CF0A68C" w14:textId="1962B39E" w:rsidR="0088494C" w:rsidRDefault="001175FA">
          <w:pPr>
            <w:pStyle w:val="TOC3"/>
            <w:tabs>
              <w:tab w:val="right" w:leader="dot" w:pos="9350"/>
            </w:tabs>
            <w:rPr>
              <w:rFonts w:eastAsiaTheme="minorEastAsia"/>
              <w:noProof/>
            </w:rPr>
          </w:pPr>
          <w:hyperlink w:anchor="_Toc10441969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_Toc104419697 \h </w:instrText>
            </w:r>
            <w:r w:rsidR="0088494C">
              <w:rPr>
                <w:noProof/>
                <w:webHidden/>
              </w:rPr>
            </w:r>
            <w:r w:rsidR="0088494C">
              <w:rPr>
                <w:noProof/>
                <w:webHidden/>
              </w:rPr>
              <w:fldChar w:fldCharType="separate"/>
            </w:r>
            <w:r w:rsidR="00E42E93">
              <w:rPr>
                <w:noProof/>
                <w:webHidden/>
              </w:rPr>
              <w:t>109</w:t>
            </w:r>
            <w:r w:rsidR="0088494C">
              <w:rPr>
                <w:noProof/>
                <w:webHidden/>
              </w:rPr>
              <w:fldChar w:fldCharType="end"/>
            </w:r>
          </w:hyperlink>
        </w:p>
        <w:p w14:paraId="67323CEC" w14:textId="28EBE8F5" w:rsidR="0088494C" w:rsidRDefault="001175FA">
          <w:pPr>
            <w:pStyle w:val="TOC2"/>
            <w:tabs>
              <w:tab w:val="right" w:leader="dot" w:pos="9350"/>
            </w:tabs>
            <w:rPr>
              <w:rFonts w:eastAsiaTheme="minorEastAsia"/>
              <w:noProof/>
            </w:rPr>
          </w:pPr>
          <w:hyperlink w:anchor="_Toc104419698" w:history="1">
            <w:r w:rsidR="0088494C" w:rsidRPr="00EF1C09">
              <w:rPr>
                <w:rStyle w:val="Hyperlink"/>
                <w:noProof/>
              </w:rPr>
              <w:t>Programi Sport dhe argëtim</w:t>
            </w:r>
            <w:r w:rsidR="0088494C">
              <w:rPr>
                <w:noProof/>
                <w:webHidden/>
              </w:rPr>
              <w:tab/>
            </w:r>
            <w:r w:rsidR="0088494C">
              <w:rPr>
                <w:noProof/>
                <w:webHidden/>
              </w:rPr>
              <w:fldChar w:fldCharType="begin"/>
            </w:r>
            <w:r w:rsidR="0088494C">
              <w:rPr>
                <w:noProof/>
                <w:webHidden/>
              </w:rPr>
              <w:instrText xml:space="preserve"> PAGEREF _Toc104419698 \h </w:instrText>
            </w:r>
            <w:r w:rsidR="0088494C">
              <w:rPr>
                <w:noProof/>
                <w:webHidden/>
              </w:rPr>
            </w:r>
            <w:r w:rsidR="0088494C">
              <w:rPr>
                <w:noProof/>
                <w:webHidden/>
              </w:rPr>
              <w:fldChar w:fldCharType="separate"/>
            </w:r>
            <w:r w:rsidR="00E42E93">
              <w:rPr>
                <w:noProof/>
                <w:webHidden/>
              </w:rPr>
              <w:t>109</w:t>
            </w:r>
            <w:r w:rsidR="0088494C">
              <w:rPr>
                <w:noProof/>
                <w:webHidden/>
              </w:rPr>
              <w:fldChar w:fldCharType="end"/>
            </w:r>
          </w:hyperlink>
        </w:p>
        <w:p w14:paraId="0D581183" w14:textId="63213704" w:rsidR="0088494C" w:rsidRDefault="001175FA">
          <w:pPr>
            <w:pStyle w:val="TOC3"/>
            <w:tabs>
              <w:tab w:val="right" w:leader="dot" w:pos="9350"/>
            </w:tabs>
            <w:rPr>
              <w:rFonts w:eastAsiaTheme="minorEastAsia"/>
              <w:noProof/>
            </w:rPr>
          </w:pPr>
          <w:hyperlink w:anchor="_Toc10441969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_Toc104419699 \h </w:instrText>
            </w:r>
            <w:r w:rsidR="0088494C">
              <w:rPr>
                <w:noProof/>
                <w:webHidden/>
              </w:rPr>
            </w:r>
            <w:r w:rsidR="0088494C">
              <w:rPr>
                <w:noProof/>
                <w:webHidden/>
              </w:rPr>
              <w:fldChar w:fldCharType="separate"/>
            </w:r>
            <w:r w:rsidR="00E42E93">
              <w:rPr>
                <w:noProof/>
                <w:webHidden/>
              </w:rPr>
              <w:t>111</w:t>
            </w:r>
            <w:r w:rsidR="0088494C">
              <w:rPr>
                <w:noProof/>
                <w:webHidden/>
              </w:rPr>
              <w:fldChar w:fldCharType="end"/>
            </w:r>
          </w:hyperlink>
        </w:p>
        <w:p w14:paraId="06A49806" w14:textId="373805CC" w:rsidR="0088494C" w:rsidRDefault="001175FA">
          <w:pPr>
            <w:pStyle w:val="TOC3"/>
            <w:tabs>
              <w:tab w:val="right" w:leader="dot" w:pos="9350"/>
            </w:tabs>
            <w:rPr>
              <w:rFonts w:eastAsiaTheme="minorEastAsia"/>
              <w:noProof/>
            </w:rPr>
          </w:pPr>
          <w:hyperlink w:anchor="_Toc10441970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_Toc104419700 \h </w:instrText>
            </w:r>
            <w:r w:rsidR="0088494C">
              <w:rPr>
                <w:noProof/>
                <w:webHidden/>
              </w:rPr>
            </w:r>
            <w:r w:rsidR="0088494C">
              <w:rPr>
                <w:noProof/>
                <w:webHidden/>
              </w:rPr>
              <w:fldChar w:fldCharType="separate"/>
            </w:r>
            <w:r w:rsidR="00E42E93">
              <w:rPr>
                <w:noProof/>
                <w:webHidden/>
              </w:rPr>
              <w:t>112</w:t>
            </w:r>
            <w:r w:rsidR="0088494C">
              <w:rPr>
                <w:noProof/>
                <w:webHidden/>
              </w:rPr>
              <w:fldChar w:fldCharType="end"/>
            </w:r>
          </w:hyperlink>
        </w:p>
        <w:p w14:paraId="7368D1F4" w14:textId="7D31D687" w:rsidR="0088494C" w:rsidRDefault="001175FA">
          <w:pPr>
            <w:pStyle w:val="TOC3"/>
            <w:tabs>
              <w:tab w:val="right" w:leader="dot" w:pos="9350"/>
            </w:tabs>
            <w:rPr>
              <w:rFonts w:eastAsiaTheme="minorEastAsia"/>
              <w:noProof/>
            </w:rPr>
          </w:pPr>
          <w:hyperlink w:anchor="_Toc10441970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_Toc104419701 \h </w:instrText>
            </w:r>
            <w:r w:rsidR="0088494C">
              <w:rPr>
                <w:noProof/>
                <w:webHidden/>
              </w:rPr>
            </w:r>
            <w:r w:rsidR="0088494C">
              <w:rPr>
                <w:noProof/>
                <w:webHidden/>
              </w:rPr>
              <w:fldChar w:fldCharType="separate"/>
            </w:r>
            <w:r w:rsidR="00E42E93">
              <w:rPr>
                <w:noProof/>
                <w:webHidden/>
              </w:rPr>
              <w:t>112</w:t>
            </w:r>
            <w:r w:rsidR="0088494C">
              <w:rPr>
                <w:noProof/>
                <w:webHidden/>
              </w:rPr>
              <w:fldChar w:fldCharType="end"/>
            </w:r>
          </w:hyperlink>
        </w:p>
        <w:p w14:paraId="174B6B30" w14:textId="5FABCB7D" w:rsidR="0088494C" w:rsidRDefault="001175FA">
          <w:pPr>
            <w:pStyle w:val="TOC3"/>
            <w:tabs>
              <w:tab w:val="right" w:leader="dot" w:pos="9350"/>
            </w:tabs>
            <w:rPr>
              <w:rFonts w:eastAsiaTheme="minorEastAsia"/>
              <w:noProof/>
            </w:rPr>
          </w:pPr>
          <w:hyperlink w:anchor="_Toc10441970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_Toc104419702 \h </w:instrText>
            </w:r>
            <w:r w:rsidR="0088494C">
              <w:rPr>
                <w:noProof/>
                <w:webHidden/>
              </w:rPr>
            </w:r>
            <w:r w:rsidR="0088494C">
              <w:rPr>
                <w:noProof/>
                <w:webHidden/>
              </w:rPr>
              <w:fldChar w:fldCharType="separate"/>
            </w:r>
            <w:r w:rsidR="00E42E93">
              <w:rPr>
                <w:noProof/>
                <w:webHidden/>
              </w:rPr>
              <w:t>112</w:t>
            </w:r>
            <w:r w:rsidR="0088494C">
              <w:rPr>
                <w:noProof/>
                <w:webHidden/>
              </w:rPr>
              <w:fldChar w:fldCharType="end"/>
            </w:r>
          </w:hyperlink>
        </w:p>
        <w:p w14:paraId="435BD97E" w14:textId="44C2EB63" w:rsidR="0088494C" w:rsidRDefault="001175FA">
          <w:pPr>
            <w:pStyle w:val="TOC2"/>
            <w:tabs>
              <w:tab w:val="right" w:leader="dot" w:pos="9350"/>
            </w:tabs>
            <w:rPr>
              <w:rFonts w:eastAsiaTheme="minorEastAsia"/>
              <w:noProof/>
            </w:rPr>
          </w:pPr>
          <w:hyperlink w:anchor="_Toc104419703" w:history="1">
            <w:r w:rsidR="0088494C" w:rsidRPr="00EF1C09">
              <w:rPr>
                <w:rStyle w:val="Hyperlink"/>
                <w:noProof/>
              </w:rPr>
              <w:t>Programi Trashëgimia kulturore, eventet artistike dhe kulturore</w:t>
            </w:r>
            <w:r w:rsidR="0088494C">
              <w:rPr>
                <w:noProof/>
                <w:webHidden/>
              </w:rPr>
              <w:tab/>
            </w:r>
            <w:r w:rsidR="0088494C">
              <w:rPr>
                <w:noProof/>
                <w:webHidden/>
              </w:rPr>
              <w:fldChar w:fldCharType="begin"/>
            </w:r>
            <w:r w:rsidR="0088494C">
              <w:rPr>
                <w:noProof/>
                <w:webHidden/>
              </w:rPr>
              <w:instrText xml:space="preserve"> PAGEREF _Toc104419703 \h </w:instrText>
            </w:r>
            <w:r w:rsidR="0088494C">
              <w:rPr>
                <w:noProof/>
                <w:webHidden/>
              </w:rPr>
            </w:r>
            <w:r w:rsidR="0088494C">
              <w:rPr>
                <w:noProof/>
                <w:webHidden/>
              </w:rPr>
              <w:fldChar w:fldCharType="separate"/>
            </w:r>
            <w:r w:rsidR="00E42E93">
              <w:rPr>
                <w:noProof/>
                <w:webHidden/>
              </w:rPr>
              <w:t>114</w:t>
            </w:r>
            <w:r w:rsidR="0088494C">
              <w:rPr>
                <w:noProof/>
                <w:webHidden/>
              </w:rPr>
              <w:fldChar w:fldCharType="end"/>
            </w:r>
          </w:hyperlink>
        </w:p>
        <w:p w14:paraId="35B3946F" w14:textId="75AD3ACF" w:rsidR="0088494C" w:rsidRDefault="001175FA">
          <w:pPr>
            <w:pStyle w:val="TOC3"/>
            <w:tabs>
              <w:tab w:val="right" w:leader="dot" w:pos="9350"/>
            </w:tabs>
            <w:rPr>
              <w:rFonts w:eastAsiaTheme="minorEastAsia"/>
              <w:noProof/>
            </w:rPr>
          </w:pPr>
          <w:hyperlink w:anchor="_Toc10441970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_Toc104419704 \h </w:instrText>
            </w:r>
            <w:r w:rsidR="0088494C">
              <w:rPr>
                <w:noProof/>
                <w:webHidden/>
              </w:rPr>
            </w:r>
            <w:r w:rsidR="0088494C">
              <w:rPr>
                <w:noProof/>
                <w:webHidden/>
              </w:rPr>
              <w:fldChar w:fldCharType="separate"/>
            </w:r>
            <w:r w:rsidR="00E42E93">
              <w:rPr>
                <w:noProof/>
                <w:webHidden/>
              </w:rPr>
              <w:t>116</w:t>
            </w:r>
            <w:r w:rsidR="0088494C">
              <w:rPr>
                <w:noProof/>
                <w:webHidden/>
              </w:rPr>
              <w:fldChar w:fldCharType="end"/>
            </w:r>
          </w:hyperlink>
        </w:p>
        <w:p w14:paraId="4552421D" w14:textId="22A13AA1" w:rsidR="0088494C" w:rsidRDefault="001175FA">
          <w:pPr>
            <w:pStyle w:val="TOC3"/>
            <w:tabs>
              <w:tab w:val="right" w:leader="dot" w:pos="9350"/>
            </w:tabs>
            <w:rPr>
              <w:rFonts w:eastAsiaTheme="minorEastAsia"/>
              <w:noProof/>
            </w:rPr>
          </w:pPr>
          <w:hyperlink w:anchor="_Toc10441970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_Toc104419705 \h </w:instrText>
            </w:r>
            <w:r w:rsidR="0088494C">
              <w:rPr>
                <w:noProof/>
                <w:webHidden/>
              </w:rPr>
            </w:r>
            <w:r w:rsidR="0088494C">
              <w:rPr>
                <w:noProof/>
                <w:webHidden/>
              </w:rPr>
              <w:fldChar w:fldCharType="separate"/>
            </w:r>
            <w:r w:rsidR="00E42E93">
              <w:rPr>
                <w:noProof/>
                <w:webHidden/>
              </w:rPr>
              <w:t>116</w:t>
            </w:r>
            <w:r w:rsidR="0088494C">
              <w:rPr>
                <w:noProof/>
                <w:webHidden/>
              </w:rPr>
              <w:fldChar w:fldCharType="end"/>
            </w:r>
          </w:hyperlink>
        </w:p>
        <w:p w14:paraId="7FBF1990" w14:textId="3C13701C" w:rsidR="0088494C" w:rsidRDefault="001175FA">
          <w:pPr>
            <w:pStyle w:val="TOC3"/>
            <w:tabs>
              <w:tab w:val="right" w:leader="dot" w:pos="9350"/>
            </w:tabs>
            <w:rPr>
              <w:rFonts w:eastAsiaTheme="minorEastAsia"/>
              <w:noProof/>
            </w:rPr>
          </w:pPr>
          <w:hyperlink w:anchor="_Toc10441970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_Toc104419706 \h </w:instrText>
            </w:r>
            <w:r w:rsidR="0088494C">
              <w:rPr>
                <w:noProof/>
                <w:webHidden/>
              </w:rPr>
            </w:r>
            <w:r w:rsidR="0088494C">
              <w:rPr>
                <w:noProof/>
                <w:webHidden/>
              </w:rPr>
              <w:fldChar w:fldCharType="separate"/>
            </w:r>
            <w:r w:rsidR="00E42E93">
              <w:rPr>
                <w:noProof/>
                <w:webHidden/>
              </w:rPr>
              <w:t>117</w:t>
            </w:r>
            <w:r w:rsidR="0088494C">
              <w:rPr>
                <w:noProof/>
                <w:webHidden/>
              </w:rPr>
              <w:fldChar w:fldCharType="end"/>
            </w:r>
          </w:hyperlink>
        </w:p>
        <w:p w14:paraId="6144B102" w14:textId="584E2DC7" w:rsidR="0088494C" w:rsidRDefault="001175FA">
          <w:pPr>
            <w:pStyle w:val="TOC3"/>
            <w:tabs>
              <w:tab w:val="right" w:leader="dot" w:pos="9350"/>
            </w:tabs>
            <w:rPr>
              <w:rFonts w:eastAsiaTheme="minorEastAsia"/>
              <w:noProof/>
            </w:rPr>
          </w:pPr>
          <w:hyperlink w:anchor="_Toc10441970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_Toc104419707 \h </w:instrText>
            </w:r>
            <w:r w:rsidR="0088494C">
              <w:rPr>
                <w:noProof/>
                <w:webHidden/>
              </w:rPr>
            </w:r>
            <w:r w:rsidR="0088494C">
              <w:rPr>
                <w:noProof/>
                <w:webHidden/>
              </w:rPr>
              <w:fldChar w:fldCharType="separate"/>
            </w:r>
            <w:r w:rsidR="00E42E93">
              <w:rPr>
                <w:noProof/>
                <w:webHidden/>
              </w:rPr>
              <w:t>117</w:t>
            </w:r>
            <w:r w:rsidR="0088494C">
              <w:rPr>
                <w:noProof/>
                <w:webHidden/>
              </w:rPr>
              <w:fldChar w:fldCharType="end"/>
            </w:r>
          </w:hyperlink>
        </w:p>
        <w:p w14:paraId="234771C5" w14:textId="33B3A8D5" w:rsidR="0088494C" w:rsidRDefault="001175FA">
          <w:pPr>
            <w:pStyle w:val="TOC2"/>
            <w:tabs>
              <w:tab w:val="right" w:leader="dot" w:pos="9350"/>
            </w:tabs>
            <w:rPr>
              <w:rFonts w:eastAsiaTheme="minorEastAsia"/>
              <w:noProof/>
            </w:rPr>
          </w:pPr>
          <w:hyperlink w:anchor="_Toc104419708" w:history="1">
            <w:r w:rsidR="0088494C" w:rsidRPr="00EF1C09">
              <w:rPr>
                <w:rStyle w:val="Hyperlink"/>
                <w:noProof/>
              </w:rPr>
              <w:t>Programi Arsimi bazë përfshirë arsimin parashkollor</w:t>
            </w:r>
            <w:r w:rsidR="0088494C">
              <w:rPr>
                <w:noProof/>
                <w:webHidden/>
              </w:rPr>
              <w:tab/>
            </w:r>
            <w:r w:rsidR="0088494C">
              <w:rPr>
                <w:noProof/>
                <w:webHidden/>
              </w:rPr>
              <w:fldChar w:fldCharType="begin"/>
            </w:r>
            <w:r w:rsidR="0088494C">
              <w:rPr>
                <w:noProof/>
                <w:webHidden/>
              </w:rPr>
              <w:instrText xml:space="preserve"> PAGEREF _Toc104419708 \h </w:instrText>
            </w:r>
            <w:r w:rsidR="0088494C">
              <w:rPr>
                <w:noProof/>
                <w:webHidden/>
              </w:rPr>
            </w:r>
            <w:r w:rsidR="0088494C">
              <w:rPr>
                <w:noProof/>
                <w:webHidden/>
              </w:rPr>
              <w:fldChar w:fldCharType="separate"/>
            </w:r>
            <w:r w:rsidR="00E42E93">
              <w:rPr>
                <w:noProof/>
                <w:webHidden/>
              </w:rPr>
              <w:t>118</w:t>
            </w:r>
            <w:r w:rsidR="0088494C">
              <w:rPr>
                <w:noProof/>
                <w:webHidden/>
              </w:rPr>
              <w:fldChar w:fldCharType="end"/>
            </w:r>
          </w:hyperlink>
        </w:p>
        <w:p w14:paraId="06E45675" w14:textId="04DE8C8F" w:rsidR="0088494C" w:rsidRDefault="001175FA">
          <w:pPr>
            <w:pStyle w:val="TOC3"/>
            <w:tabs>
              <w:tab w:val="right" w:leader="dot" w:pos="9350"/>
            </w:tabs>
            <w:rPr>
              <w:rFonts w:eastAsiaTheme="minorEastAsia"/>
              <w:noProof/>
            </w:rPr>
          </w:pPr>
          <w:hyperlink w:anchor="_Toc10441970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_Toc104419709 \h </w:instrText>
            </w:r>
            <w:r w:rsidR="0088494C">
              <w:rPr>
                <w:noProof/>
                <w:webHidden/>
              </w:rPr>
            </w:r>
            <w:r w:rsidR="0088494C">
              <w:rPr>
                <w:noProof/>
                <w:webHidden/>
              </w:rPr>
              <w:fldChar w:fldCharType="separate"/>
            </w:r>
            <w:r w:rsidR="00E42E93">
              <w:rPr>
                <w:noProof/>
                <w:webHidden/>
              </w:rPr>
              <w:t>120</w:t>
            </w:r>
            <w:r w:rsidR="0088494C">
              <w:rPr>
                <w:noProof/>
                <w:webHidden/>
              </w:rPr>
              <w:fldChar w:fldCharType="end"/>
            </w:r>
          </w:hyperlink>
        </w:p>
        <w:p w14:paraId="00D5695A" w14:textId="20EBE3CF" w:rsidR="0088494C" w:rsidRDefault="001175FA">
          <w:pPr>
            <w:pStyle w:val="TOC3"/>
            <w:tabs>
              <w:tab w:val="right" w:leader="dot" w:pos="9350"/>
            </w:tabs>
            <w:rPr>
              <w:rFonts w:eastAsiaTheme="minorEastAsia"/>
              <w:noProof/>
            </w:rPr>
          </w:pPr>
          <w:hyperlink w:anchor="_Toc10441971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_Toc104419710 \h </w:instrText>
            </w:r>
            <w:r w:rsidR="0088494C">
              <w:rPr>
                <w:noProof/>
                <w:webHidden/>
              </w:rPr>
            </w:r>
            <w:r w:rsidR="0088494C">
              <w:rPr>
                <w:noProof/>
                <w:webHidden/>
              </w:rPr>
              <w:fldChar w:fldCharType="separate"/>
            </w:r>
            <w:r w:rsidR="00E42E93">
              <w:rPr>
                <w:noProof/>
                <w:webHidden/>
              </w:rPr>
              <w:t>121</w:t>
            </w:r>
            <w:r w:rsidR="0088494C">
              <w:rPr>
                <w:noProof/>
                <w:webHidden/>
              </w:rPr>
              <w:fldChar w:fldCharType="end"/>
            </w:r>
          </w:hyperlink>
        </w:p>
        <w:p w14:paraId="16374092" w14:textId="1CADBA43" w:rsidR="0088494C" w:rsidRDefault="001175FA">
          <w:pPr>
            <w:pStyle w:val="TOC3"/>
            <w:tabs>
              <w:tab w:val="right" w:leader="dot" w:pos="9350"/>
            </w:tabs>
            <w:rPr>
              <w:rFonts w:eastAsiaTheme="minorEastAsia"/>
              <w:noProof/>
            </w:rPr>
          </w:pPr>
          <w:hyperlink w:anchor="_Toc10441971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_Toc104419711 \h </w:instrText>
            </w:r>
            <w:r w:rsidR="0088494C">
              <w:rPr>
                <w:noProof/>
                <w:webHidden/>
              </w:rPr>
            </w:r>
            <w:r w:rsidR="0088494C">
              <w:rPr>
                <w:noProof/>
                <w:webHidden/>
              </w:rPr>
              <w:fldChar w:fldCharType="separate"/>
            </w:r>
            <w:r w:rsidR="00E42E93">
              <w:rPr>
                <w:noProof/>
                <w:webHidden/>
              </w:rPr>
              <w:t>121</w:t>
            </w:r>
            <w:r w:rsidR="0088494C">
              <w:rPr>
                <w:noProof/>
                <w:webHidden/>
              </w:rPr>
              <w:fldChar w:fldCharType="end"/>
            </w:r>
          </w:hyperlink>
        </w:p>
        <w:p w14:paraId="60B4CE38" w14:textId="03CEE155" w:rsidR="0088494C" w:rsidRDefault="001175FA">
          <w:pPr>
            <w:pStyle w:val="TOC3"/>
            <w:tabs>
              <w:tab w:val="right" w:leader="dot" w:pos="9350"/>
            </w:tabs>
            <w:rPr>
              <w:rFonts w:eastAsiaTheme="minorEastAsia"/>
              <w:noProof/>
            </w:rPr>
          </w:pPr>
          <w:hyperlink w:anchor="_Toc10441971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_Toc104419712 \h </w:instrText>
            </w:r>
            <w:r w:rsidR="0088494C">
              <w:rPr>
                <w:noProof/>
                <w:webHidden/>
              </w:rPr>
            </w:r>
            <w:r w:rsidR="0088494C">
              <w:rPr>
                <w:noProof/>
                <w:webHidden/>
              </w:rPr>
              <w:fldChar w:fldCharType="separate"/>
            </w:r>
            <w:r w:rsidR="00E42E93">
              <w:rPr>
                <w:noProof/>
                <w:webHidden/>
              </w:rPr>
              <w:t>122</w:t>
            </w:r>
            <w:r w:rsidR="0088494C">
              <w:rPr>
                <w:noProof/>
                <w:webHidden/>
              </w:rPr>
              <w:fldChar w:fldCharType="end"/>
            </w:r>
          </w:hyperlink>
        </w:p>
        <w:p w14:paraId="135833FE" w14:textId="4305C2A1" w:rsidR="0088494C" w:rsidRDefault="001175FA">
          <w:pPr>
            <w:pStyle w:val="TOC2"/>
            <w:tabs>
              <w:tab w:val="right" w:leader="dot" w:pos="9350"/>
            </w:tabs>
            <w:rPr>
              <w:rFonts w:eastAsiaTheme="minorEastAsia"/>
              <w:noProof/>
            </w:rPr>
          </w:pPr>
          <w:hyperlink w:anchor="_Toc104419713" w:history="1">
            <w:r w:rsidR="0088494C" w:rsidRPr="00EF1C09">
              <w:rPr>
                <w:rStyle w:val="Hyperlink"/>
                <w:noProof/>
              </w:rPr>
              <w:t>Programi Arsimi i mesëm i përgjithshëm</w:t>
            </w:r>
            <w:r w:rsidR="0088494C">
              <w:rPr>
                <w:noProof/>
                <w:webHidden/>
              </w:rPr>
              <w:tab/>
            </w:r>
            <w:r w:rsidR="0088494C">
              <w:rPr>
                <w:noProof/>
                <w:webHidden/>
              </w:rPr>
              <w:fldChar w:fldCharType="begin"/>
            </w:r>
            <w:r w:rsidR="0088494C">
              <w:rPr>
                <w:noProof/>
                <w:webHidden/>
              </w:rPr>
              <w:instrText xml:space="preserve"> PAGEREF _Toc104419713 \h </w:instrText>
            </w:r>
            <w:r w:rsidR="0088494C">
              <w:rPr>
                <w:noProof/>
                <w:webHidden/>
              </w:rPr>
            </w:r>
            <w:r w:rsidR="0088494C">
              <w:rPr>
                <w:noProof/>
                <w:webHidden/>
              </w:rPr>
              <w:fldChar w:fldCharType="separate"/>
            </w:r>
            <w:r w:rsidR="00E42E93">
              <w:rPr>
                <w:noProof/>
                <w:webHidden/>
              </w:rPr>
              <w:t>124</w:t>
            </w:r>
            <w:r w:rsidR="0088494C">
              <w:rPr>
                <w:noProof/>
                <w:webHidden/>
              </w:rPr>
              <w:fldChar w:fldCharType="end"/>
            </w:r>
          </w:hyperlink>
        </w:p>
        <w:p w14:paraId="39CF59CF" w14:textId="3069FA9A" w:rsidR="0088494C" w:rsidRDefault="001175FA">
          <w:pPr>
            <w:pStyle w:val="TOC3"/>
            <w:tabs>
              <w:tab w:val="right" w:leader="dot" w:pos="9350"/>
            </w:tabs>
            <w:rPr>
              <w:rFonts w:eastAsiaTheme="minorEastAsia"/>
              <w:noProof/>
            </w:rPr>
          </w:pPr>
          <w:hyperlink w:anchor="_Toc10441971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_Toc104419714 \h </w:instrText>
            </w:r>
            <w:r w:rsidR="0088494C">
              <w:rPr>
                <w:noProof/>
                <w:webHidden/>
              </w:rPr>
            </w:r>
            <w:r w:rsidR="0088494C">
              <w:rPr>
                <w:noProof/>
                <w:webHidden/>
              </w:rPr>
              <w:fldChar w:fldCharType="separate"/>
            </w:r>
            <w:r w:rsidR="00E42E93">
              <w:rPr>
                <w:noProof/>
                <w:webHidden/>
              </w:rPr>
              <w:t>126</w:t>
            </w:r>
            <w:r w:rsidR="0088494C">
              <w:rPr>
                <w:noProof/>
                <w:webHidden/>
              </w:rPr>
              <w:fldChar w:fldCharType="end"/>
            </w:r>
          </w:hyperlink>
        </w:p>
        <w:p w14:paraId="62B53F6D" w14:textId="1814EDD2" w:rsidR="0088494C" w:rsidRDefault="001175FA">
          <w:pPr>
            <w:pStyle w:val="TOC3"/>
            <w:tabs>
              <w:tab w:val="right" w:leader="dot" w:pos="9350"/>
            </w:tabs>
            <w:rPr>
              <w:rFonts w:eastAsiaTheme="minorEastAsia"/>
              <w:noProof/>
            </w:rPr>
          </w:pPr>
          <w:hyperlink w:anchor="_Toc10441971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_Toc104419715 \h </w:instrText>
            </w:r>
            <w:r w:rsidR="0088494C">
              <w:rPr>
                <w:noProof/>
                <w:webHidden/>
              </w:rPr>
            </w:r>
            <w:r w:rsidR="0088494C">
              <w:rPr>
                <w:noProof/>
                <w:webHidden/>
              </w:rPr>
              <w:fldChar w:fldCharType="separate"/>
            </w:r>
            <w:r w:rsidR="00E42E93">
              <w:rPr>
                <w:noProof/>
                <w:webHidden/>
              </w:rPr>
              <w:t>127</w:t>
            </w:r>
            <w:r w:rsidR="0088494C">
              <w:rPr>
                <w:noProof/>
                <w:webHidden/>
              </w:rPr>
              <w:fldChar w:fldCharType="end"/>
            </w:r>
          </w:hyperlink>
        </w:p>
        <w:p w14:paraId="5E4F21A5" w14:textId="610F228A" w:rsidR="0088494C" w:rsidRDefault="001175FA">
          <w:pPr>
            <w:pStyle w:val="TOC3"/>
            <w:tabs>
              <w:tab w:val="right" w:leader="dot" w:pos="9350"/>
            </w:tabs>
            <w:rPr>
              <w:rFonts w:eastAsiaTheme="minorEastAsia"/>
              <w:noProof/>
            </w:rPr>
          </w:pPr>
          <w:hyperlink w:anchor="_Toc10441971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_Toc104419716 \h </w:instrText>
            </w:r>
            <w:r w:rsidR="0088494C">
              <w:rPr>
                <w:noProof/>
                <w:webHidden/>
              </w:rPr>
            </w:r>
            <w:r w:rsidR="0088494C">
              <w:rPr>
                <w:noProof/>
                <w:webHidden/>
              </w:rPr>
              <w:fldChar w:fldCharType="separate"/>
            </w:r>
            <w:r w:rsidR="00E42E93">
              <w:rPr>
                <w:noProof/>
                <w:webHidden/>
              </w:rPr>
              <w:t>128</w:t>
            </w:r>
            <w:r w:rsidR="0088494C">
              <w:rPr>
                <w:noProof/>
                <w:webHidden/>
              </w:rPr>
              <w:fldChar w:fldCharType="end"/>
            </w:r>
          </w:hyperlink>
        </w:p>
        <w:p w14:paraId="1CCAAA1C" w14:textId="7F614401" w:rsidR="0088494C" w:rsidRDefault="001175FA">
          <w:pPr>
            <w:pStyle w:val="TOC3"/>
            <w:tabs>
              <w:tab w:val="right" w:leader="dot" w:pos="9350"/>
            </w:tabs>
            <w:rPr>
              <w:rFonts w:eastAsiaTheme="minorEastAsia"/>
              <w:noProof/>
            </w:rPr>
          </w:pPr>
          <w:hyperlink w:anchor="_Toc10441971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_Toc104419717 \h </w:instrText>
            </w:r>
            <w:r w:rsidR="0088494C">
              <w:rPr>
                <w:noProof/>
                <w:webHidden/>
              </w:rPr>
            </w:r>
            <w:r w:rsidR="0088494C">
              <w:rPr>
                <w:noProof/>
                <w:webHidden/>
              </w:rPr>
              <w:fldChar w:fldCharType="separate"/>
            </w:r>
            <w:r w:rsidR="00E42E93">
              <w:rPr>
                <w:noProof/>
                <w:webHidden/>
              </w:rPr>
              <w:t>128</w:t>
            </w:r>
            <w:r w:rsidR="0088494C">
              <w:rPr>
                <w:noProof/>
                <w:webHidden/>
              </w:rPr>
              <w:fldChar w:fldCharType="end"/>
            </w:r>
          </w:hyperlink>
        </w:p>
        <w:p w14:paraId="25ECAE9E" w14:textId="7DA84A2A" w:rsidR="0088494C" w:rsidRDefault="001175FA">
          <w:pPr>
            <w:pStyle w:val="TOC2"/>
            <w:tabs>
              <w:tab w:val="right" w:leader="dot" w:pos="9350"/>
            </w:tabs>
            <w:rPr>
              <w:rFonts w:eastAsiaTheme="minorEastAsia"/>
              <w:noProof/>
            </w:rPr>
          </w:pPr>
          <w:hyperlink w:anchor="_Toc104419718" w:history="1">
            <w:r w:rsidR="0088494C" w:rsidRPr="00EF1C09">
              <w:rPr>
                <w:rStyle w:val="Hyperlink"/>
                <w:noProof/>
              </w:rPr>
              <w:t>Programi Strehimi social</w:t>
            </w:r>
            <w:r w:rsidR="0088494C">
              <w:rPr>
                <w:noProof/>
                <w:webHidden/>
              </w:rPr>
              <w:tab/>
            </w:r>
            <w:r w:rsidR="0088494C">
              <w:rPr>
                <w:noProof/>
                <w:webHidden/>
              </w:rPr>
              <w:fldChar w:fldCharType="begin"/>
            </w:r>
            <w:r w:rsidR="0088494C">
              <w:rPr>
                <w:noProof/>
                <w:webHidden/>
              </w:rPr>
              <w:instrText xml:space="preserve"> PAGEREF _Toc104419718 \h </w:instrText>
            </w:r>
            <w:r w:rsidR="0088494C">
              <w:rPr>
                <w:noProof/>
                <w:webHidden/>
              </w:rPr>
            </w:r>
            <w:r w:rsidR="0088494C">
              <w:rPr>
                <w:noProof/>
                <w:webHidden/>
              </w:rPr>
              <w:fldChar w:fldCharType="separate"/>
            </w:r>
            <w:r w:rsidR="00E42E93">
              <w:rPr>
                <w:noProof/>
                <w:webHidden/>
              </w:rPr>
              <w:t>130</w:t>
            </w:r>
            <w:r w:rsidR="0088494C">
              <w:rPr>
                <w:noProof/>
                <w:webHidden/>
              </w:rPr>
              <w:fldChar w:fldCharType="end"/>
            </w:r>
          </w:hyperlink>
        </w:p>
        <w:p w14:paraId="03F3B0F4" w14:textId="73F49870" w:rsidR="0088494C" w:rsidRDefault="001175FA">
          <w:pPr>
            <w:pStyle w:val="TOC3"/>
            <w:tabs>
              <w:tab w:val="right" w:leader="dot" w:pos="9350"/>
            </w:tabs>
            <w:rPr>
              <w:rFonts w:eastAsiaTheme="minorEastAsia"/>
              <w:noProof/>
            </w:rPr>
          </w:pPr>
          <w:hyperlink w:anchor="_Toc10441971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_Toc104419719 \h </w:instrText>
            </w:r>
            <w:r w:rsidR="0088494C">
              <w:rPr>
                <w:noProof/>
                <w:webHidden/>
              </w:rPr>
            </w:r>
            <w:r w:rsidR="0088494C">
              <w:rPr>
                <w:noProof/>
                <w:webHidden/>
              </w:rPr>
              <w:fldChar w:fldCharType="separate"/>
            </w:r>
            <w:r w:rsidR="00E42E93">
              <w:rPr>
                <w:noProof/>
                <w:webHidden/>
              </w:rPr>
              <w:t>132</w:t>
            </w:r>
            <w:r w:rsidR="0088494C">
              <w:rPr>
                <w:noProof/>
                <w:webHidden/>
              </w:rPr>
              <w:fldChar w:fldCharType="end"/>
            </w:r>
          </w:hyperlink>
        </w:p>
        <w:p w14:paraId="36D8340B" w14:textId="2B3CC804" w:rsidR="0088494C" w:rsidRDefault="001175FA">
          <w:pPr>
            <w:pStyle w:val="TOC3"/>
            <w:tabs>
              <w:tab w:val="right" w:leader="dot" w:pos="9350"/>
            </w:tabs>
            <w:rPr>
              <w:rFonts w:eastAsiaTheme="minorEastAsia"/>
              <w:noProof/>
            </w:rPr>
          </w:pPr>
          <w:hyperlink w:anchor="_Toc10441972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_Toc104419720 \h </w:instrText>
            </w:r>
            <w:r w:rsidR="0088494C">
              <w:rPr>
                <w:noProof/>
                <w:webHidden/>
              </w:rPr>
            </w:r>
            <w:r w:rsidR="0088494C">
              <w:rPr>
                <w:noProof/>
                <w:webHidden/>
              </w:rPr>
              <w:fldChar w:fldCharType="separate"/>
            </w:r>
            <w:r w:rsidR="00E42E93">
              <w:rPr>
                <w:noProof/>
                <w:webHidden/>
              </w:rPr>
              <w:t>133</w:t>
            </w:r>
            <w:r w:rsidR="0088494C">
              <w:rPr>
                <w:noProof/>
                <w:webHidden/>
              </w:rPr>
              <w:fldChar w:fldCharType="end"/>
            </w:r>
          </w:hyperlink>
        </w:p>
        <w:p w14:paraId="1F5154B4" w14:textId="34576998" w:rsidR="0088494C" w:rsidRDefault="001175FA">
          <w:pPr>
            <w:pStyle w:val="TOC3"/>
            <w:tabs>
              <w:tab w:val="right" w:leader="dot" w:pos="9350"/>
            </w:tabs>
            <w:rPr>
              <w:rFonts w:eastAsiaTheme="minorEastAsia"/>
              <w:noProof/>
            </w:rPr>
          </w:pPr>
          <w:hyperlink w:anchor="_Toc10441972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_Toc104419721 \h </w:instrText>
            </w:r>
            <w:r w:rsidR="0088494C">
              <w:rPr>
                <w:noProof/>
                <w:webHidden/>
              </w:rPr>
            </w:r>
            <w:r w:rsidR="0088494C">
              <w:rPr>
                <w:noProof/>
                <w:webHidden/>
              </w:rPr>
              <w:fldChar w:fldCharType="separate"/>
            </w:r>
            <w:r w:rsidR="00E42E93">
              <w:rPr>
                <w:noProof/>
                <w:webHidden/>
              </w:rPr>
              <w:t>133</w:t>
            </w:r>
            <w:r w:rsidR="0088494C">
              <w:rPr>
                <w:noProof/>
                <w:webHidden/>
              </w:rPr>
              <w:fldChar w:fldCharType="end"/>
            </w:r>
          </w:hyperlink>
        </w:p>
        <w:p w14:paraId="0E2B348B" w14:textId="5D512520" w:rsidR="0088494C" w:rsidRDefault="001175FA">
          <w:pPr>
            <w:pStyle w:val="TOC3"/>
            <w:tabs>
              <w:tab w:val="right" w:leader="dot" w:pos="9350"/>
            </w:tabs>
            <w:rPr>
              <w:rFonts w:eastAsiaTheme="minorEastAsia"/>
              <w:noProof/>
            </w:rPr>
          </w:pPr>
          <w:hyperlink w:anchor="_Toc10441972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_Toc104419722 \h </w:instrText>
            </w:r>
            <w:r w:rsidR="0088494C">
              <w:rPr>
                <w:noProof/>
                <w:webHidden/>
              </w:rPr>
            </w:r>
            <w:r w:rsidR="0088494C">
              <w:rPr>
                <w:noProof/>
                <w:webHidden/>
              </w:rPr>
              <w:fldChar w:fldCharType="separate"/>
            </w:r>
            <w:r w:rsidR="00E42E93">
              <w:rPr>
                <w:noProof/>
                <w:webHidden/>
              </w:rPr>
              <w:t>133</w:t>
            </w:r>
            <w:r w:rsidR="0088494C">
              <w:rPr>
                <w:noProof/>
                <w:webHidden/>
              </w:rPr>
              <w:fldChar w:fldCharType="end"/>
            </w:r>
          </w:hyperlink>
        </w:p>
        <w:p w14:paraId="2A8B5FFC" w14:textId="5217C0EB" w:rsidR="0088494C" w:rsidRDefault="001175FA">
          <w:pPr>
            <w:pStyle w:val="TOC2"/>
            <w:tabs>
              <w:tab w:val="right" w:leader="dot" w:pos="9350"/>
            </w:tabs>
            <w:rPr>
              <w:rFonts w:eastAsiaTheme="minorEastAsia"/>
              <w:noProof/>
            </w:rPr>
          </w:pPr>
          <w:hyperlink w:anchor="_Toc104419723" w:history="1">
            <w:r w:rsidR="0088494C" w:rsidRPr="00EF1C09">
              <w:rPr>
                <w:rStyle w:val="Hyperlink"/>
                <w:noProof/>
              </w:rPr>
              <w:t>Programi Përkujdesi Social</w:t>
            </w:r>
            <w:r w:rsidR="0088494C">
              <w:rPr>
                <w:noProof/>
                <w:webHidden/>
              </w:rPr>
              <w:tab/>
            </w:r>
            <w:r w:rsidR="0088494C">
              <w:rPr>
                <w:noProof/>
                <w:webHidden/>
              </w:rPr>
              <w:fldChar w:fldCharType="begin"/>
            </w:r>
            <w:r w:rsidR="0088494C">
              <w:rPr>
                <w:noProof/>
                <w:webHidden/>
              </w:rPr>
              <w:instrText xml:space="preserve"> PAGEREF _Toc104419723 \h </w:instrText>
            </w:r>
            <w:r w:rsidR="0088494C">
              <w:rPr>
                <w:noProof/>
                <w:webHidden/>
              </w:rPr>
            </w:r>
            <w:r w:rsidR="0088494C">
              <w:rPr>
                <w:noProof/>
                <w:webHidden/>
              </w:rPr>
              <w:fldChar w:fldCharType="separate"/>
            </w:r>
            <w:r w:rsidR="00E42E93">
              <w:rPr>
                <w:noProof/>
                <w:webHidden/>
              </w:rPr>
              <w:t>134</w:t>
            </w:r>
            <w:r w:rsidR="0088494C">
              <w:rPr>
                <w:noProof/>
                <w:webHidden/>
              </w:rPr>
              <w:fldChar w:fldCharType="end"/>
            </w:r>
          </w:hyperlink>
        </w:p>
        <w:p w14:paraId="3FEE15D2" w14:textId="5EBB33A9" w:rsidR="0088494C" w:rsidRDefault="001175FA">
          <w:pPr>
            <w:pStyle w:val="TOC3"/>
            <w:tabs>
              <w:tab w:val="right" w:leader="dot" w:pos="9350"/>
            </w:tabs>
            <w:rPr>
              <w:rFonts w:eastAsiaTheme="minorEastAsia"/>
              <w:noProof/>
            </w:rPr>
          </w:pPr>
          <w:hyperlink w:anchor="_Toc10441972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_Toc104419724 \h </w:instrText>
            </w:r>
            <w:r w:rsidR="0088494C">
              <w:rPr>
                <w:noProof/>
                <w:webHidden/>
              </w:rPr>
            </w:r>
            <w:r w:rsidR="0088494C">
              <w:rPr>
                <w:noProof/>
                <w:webHidden/>
              </w:rPr>
              <w:fldChar w:fldCharType="separate"/>
            </w:r>
            <w:r w:rsidR="00E42E93">
              <w:rPr>
                <w:noProof/>
                <w:webHidden/>
              </w:rPr>
              <w:t>137</w:t>
            </w:r>
            <w:r w:rsidR="0088494C">
              <w:rPr>
                <w:noProof/>
                <w:webHidden/>
              </w:rPr>
              <w:fldChar w:fldCharType="end"/>
            </w:r>
          </w:hyperlink>
        </w:p>
        <w:p w14:paraId="2BC7F9E0" w14:textId="2E854C89" w:rsidR="0088494C" w:rsidRDefault="001175FA">
          <w:pPr>
            <w:pStyle w:val="TOC3"/>
            <w:tabs>
              <w:tab w:val="right" w:leader="dot" w:pos="9350"/>
            </w:tabs>
            <w:rPr>
              <w:rFonts w:eastAsiaTheme="minorEastAsia"/>
              <w:noProof/>
            </w:rPr>
          </w:pPr>
          <w:hyperlink w:anchor="_Toc10441972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_Toc104419725 \h </w:instrText>
            </w:r>
            <w:r w:rsidR="0088494C">
              <w:rPr>
                <w:noProof/>
                <w:webHidden/>
              </w:rPr>
            </w:r>
            <w:r w:rsidR="0088494C">
              <w:rPr>
                <w:noProof/>
                <w:webHidden/>
              </w:rPr>
              <w:fldChar w:fldCharType="separate"/>
            </w:r>
            <w:r w:rsidR="00E42E93">
              <w:rPr>
                <w:noProof/>
                <w:webHidden/>
              </w:rPr>
              <w:t>139</w:t>
            </w:r>
            <w:r w:rsidR="0088494C">
              <w:rPr>
                <w:noProof/>
                <w:webHidden/>
              </w:rPr>
              <w:fldChar w:fldCharType="end"/>
            </w:r>
          </w:hyperlink>
        </w:p>
        <w:p w14:paraId="31C9BF06" w14:textId="728C933B" w:rsidR="0088494C" w:rsidRDefault="001175FA">
          <w:pPr>
            <w:pStyle w:val="TOC3"/>
            <w:tabs>
              <w:tab w:val="right" w:leader="dot" w:pos="9350"/>
            </w:tabs>
            <w:rPr>
              <w:rFonts w:eastAsiaTheme="minorEastAsia"/>
              <w:noProof/>
            </w:rPr>
          </w:pPr>
          <w:hyperlink w:anchor="_Toc10441972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_Toc104419726 \h </w:instrText>
            </w:r>
            <w:r w:rsidR="0088494C">
              <w:rPr>
                <w:noProof/>
                <w:webHidden/>
              </w:rPr>
            </w:r>
            <w:r w:rsidR="0088494C">
              <w:rPr>
                <w:noProof/>
                <w:webHidden/>
              </w:rPr>
              <w:fldChar w:fldCharType="separate"/>
            </w:r>
            <w:r w:rsidR="00E42E93">
              <w:rPr>
                <w:noProof/>
                <w:webHidden/>
              </w:rPr>
              <w:t>141</w:t>
            </w:r>
            <w:r w:rsidR="0088494C">
              <w:rPr>
                <w:noProof/>
                <w:webHidden/>
              </w:rPr>
              <w:fldChar w:fldCharType="end"/>
            </w:r>
          </w:hyperlink>
        </w:p>
        <w:p w14:paraId="23B208F2" w14:textId="1949A401" w:rsidR="0088494C" w:rsidRDefault="001175FA">
          <w:pPr>
            <w:pStyle w:val="TOC3"/>
            <w:tabs>
              <w:tab w:val="right" w:leader="dot" w:pos="9350"/>
            </w:tabs>
            <w:rPr>
              <w:rFonts w:eastAsiaTheme="minorEastAsia"/>
              <w:noProof/>
            </w:rPr>
          </w:pPr>
          <w:hyperlink w:anchor="_Toc10441972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_Toc104419727 \h </w:instrText>
            </w:r>
            <w:r w:rsidR="0088494C">
              <w:rPr>
                <w:noProof/>
                <w:webHidden/>
              </w:rPr>
            </w:r>
            <w:r w:rsidR="0088494C">
              <w:rPr>
                <w:noProof/>
                <w:webHidden/>
              </w:rPr>
              <w:fldChar w:fldCharType="separate"/>
            </w:r>
            <w:r w:rsidR="00E42E93">
              <w:rPr>
                <w:noProof/>
                <w:webHidden/>
              </w:rPr>
              <w:t>141</w:t>
            </w:r>
            <w:r w:rsidR="0088494C">
              <w:rPr>
                <w:noProof/>
                <w:webHidden/>
              </w:rPr>
              <w:fldChar w:fldCharType="end"/>
            </w:r>
          </w:hyperlink>
        </w:p>
        <w:p w14:paraId="000DF57F" w14:textId="0324BA25" w:rsidR="0088494C" w:rsidRDefault="001175FA">
          <w:pPr>
            <w:pStyle w:val="TOC2"/>
            <w:tabs>
              <w:tab w:val="right" w:leader="dot" w:pos="9350"/>
            </w:tabs>
            <w:rPr>
              <w:rFonts w:eastAsiaTheme="minorEastAsia"/>
              <w:noProof/>
            </w:rPr>
          </w:pPr>
          <w:hyperlink w:anchor="_Toc104419728" w:history="1">
            <w:r w:rsidR="0088494C" w:rsidRPr="00EF1C09">
              <w:rPr>
                <w:rStyle w:val="Hyperlink"/>
                <w:noProof/>
              </w:rPr>
              <w:t>Programi Furnizimi me Ujë dhe Kanalizime</w:t>
            </w:r>
            <w:r w:rsidR="0088494C">
              <w:rPr>
                <w:noProof/>
                <w:webHidden/>
              </w:rPr>
              <w:tab/>
            </w:r>
            <w:r w:rsidR="0088494C">
              <w:rPr>
                <w:noProof/>
                <w:webHidden/>
              </w:rPr>
              <w:fldChar w:fldCharType="begin"/>
            </w:r>
            <w:r w:rsidR="0088494C">
              <w:rPr>
                <w:noProof/>
                <w:webHidden/>
              </w:rPr>
              <w:instrText xml:space="preserve"> PAGEREF _Toc104419728 \h </w:instrText>
            </w:r>
            <w:r w:rsidR="0088494C">
              <w:rPr>
                <w:noProof/>
                <w:webHidden/>
              </w:rPr>
            </w:r>
            <w:r w:rsidR="0088494C">
              <w:rPr>
                <w:noProof/>
                <w:webHidden/>
              </w:rPr>
              <w:fldChar w:fldCharType="separate"/>
            </w:r>
            <w:r w:rsidR="00E42E93">
              <w:rPr>
                <w:noProof/>
                <w:webHidden/>
              </w:rPr>
              <w:t>143</w:t>
            </w:r>
            <w:r w:rsidR="0088494C">
              <w:rPr>
                <w:noProof/>
                <w:webHidden/>
              </w:rPr>
              <w:fldChar w:fldCharType="end"/>
            </w:r>
          </w:hyperlink>
        </w:p>
        <w:p w14:paraId="328FCADA" w14:textId="054456D4" w:rsidR="0088494C" w:rsidRDefault="001175FA">
          <w:pPr>
            <w:pStyle w:val="TOC3"/>
            <w:tabs>
              <w:tab w:val="right" w:leader="dot" w:pos="9350"/>
            </w:tabs>
            <w:rPr>
              <w:rFonts w:eastAsiaTheme="minorEastAsia"/>
              <w:noProof/>
            </w:rPr>
          </w:pPr>
          <w:hyperlink w:anchor="_Toc10441972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_Toc104419729 \h </w:instrText>
            </w:r>
            <w:r w:rsidR="0088494C">
              <w:rPr>
                <w:noProof/>
                <w:webHidden/>
              </w:rPr>
            </w:r>
            <w:r w:rsidR="0088494C">
              <w:rPr>
                <w:noProof/>
                <w:webHidden/>
              </w:rPr>
              <w:fldChar w:fldCharType="separate"/>
            </w:r>
            <w:r w:rsidR="00E42E93">
              <w:rPr>
                <w:noProof/>
                <w:webHidden/>
              </w:rPr>
              <w:t>145</w:t>
            </w:r>
            <w:r w:rsidR="0088494C">
              <w:rPr>
                <w:noProof/>
                <w:webHidden/>
              </w:rPr>
              <w:fldChar w:fldCharType="end"/>
            </w:r>
          </w:hyperlink>
        </w:p>
        <w:p w14:paraId="5165CC23" w14:textId="1B1236A6" w:rsidR="0088494C" w:rsidRDefault="001175FA">
          <w:pPr>
            <w:pStyle w:val="TOC3"/>
            <w:tabs>
              <w:tab w:val="right" w:leader="dot" w:pos="9350"/>
            </w:tabs>
            <w:rPr>
              <w:rFonts w:eastAsiaTheme="minorEastAsia"/>
              <w:noProof/>
            </w:rPr>
          </w:pPr>
          <w:hyperlink w:anchor="_Toc10441973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_Toc104419730 \h </w:instrText>
            </w:r>
            <w:r w:rsidR="0088494C">
              <w:rPr>
                <w:noProof/>
                <w:webHidden/>
              </w:rPr>
            </w:r>
            <w:r w:rsidR="0088494C">
              <w:rPr>
                <w:noProof/>
                <w:webHidden/>
              </w:rPr>
              <w:fldChar w:fldCharType="separate"/>
            </w:r>
            <w:r w:rsidR="00E42E93">
              <w:rPr>
                <w:noProof/>
                <w:webHidden/>
              </w:rPr>
              <w:t>146</w:t>
            </w:r>
            <w:r w:rsidR="0088494C">
              <w:rPr>
                <w:noProof/>
                <w:webHidden/>
              </w:rPr>
              <w:fldChar w:fldCharType="end"/>
            </w:r>
          </w:hyperlink>
        </w:p>
        <w:p w14:paraId="49553202" w14:textId="22477AA9" w:rsidR="0088494C" w:rsidRDefault="001175FA">
          <w:pPr>
            <w:pStyle w:val="TOC3"/>
            <w:tabs>
              <w:tab w:val="right" w:leader="dot" w:pos="9350"/>
            </w:tabs>
            <w:rPr>
              <w:rFonts w:eastAsiaTheme="minorEastAsia"/>
              <w:noProof/>
            </w:rPr>
          </w:pPr>
          <w:hyperlink w:anchor="_Toc10441973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_Toc104419731 \h </w:instrText>
            </w:r>
            <w:r w:rsidR="0088494C">
              <w:rPr>
                <w:noProof/>
                <w:webHidden/>
              </w:rPr>
            </w:r>
            <w:r w:rsidR="0088494C">
              <w:rPr>
                <w:noProof/>
                <w:webHidden/>
              </w:rPr>
              <w:fldChar w:fldCharType="separate"/>
            </w:r>
            <w:r w:rsidR="00E42E93">
              <w:rPr>
                <w:noProof/>
                <w:webHidden/>
              </w:rPr>
              <w:t>147</w:t>
            </w:r>
            <w:r w:rsidR="0088494C">
              <w:rPr>
                <w:noProof/>
                <w:webHidden/>
              </w:rPr>
              <w:fldChar w:fldCharType="end"/>
            </w:r>
          </w:hyperlink>
        </w:p>
        <w:p w14:paraId="646C41A7" w14:textId="233E4CB9" w:rsidR="0088494C" w:rsidRDefault="001175FA">
          <w:pPr>
            <w:pStyle w:val="TOC3"/>
            <w:tabs>
              <w:tab w:val="right" w:leader="dot" w:pos="9350"/>
            </w:tabs>
            <w:rPr>
              <w:rFonts w:eastAsiaTheme="minorEastAsia"/>
              <w:noProof/>
            </w:rPr>
          </w:pPr>
          <w:hyperlink w:anchor="_Toc10441973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_Toc104419732 \h </w:instrText>
            </w:r>
            <w:r w:rsidR="0088494C">
              <w:rPr>
                <w:noProof/>
                <w:webHidden/>
              </w:rPr>
            </w:r>
            <w:r w:rsidR="0088494C">
              <w:rPr>
                <w:noProof/>
                <w:webHidden/>
              </w:rPr>
              <w:fldChar w:fldCharType="separate"/>
            </w:r>
            <w:r w:rsidR="00E42E93">
              <w:rPr>
                <w:noProof/>
                <w:webHidden/>
              </w:rPr>
              <w:t>147</w:t>
            </w:r>
            <w:r w:rsidR="0088494C">
              <w:rPr>
                <w:noProof/>
                <w:webHidden/>
              </w:rPr>
              <w:fldChar w:fldCharType="end"/>
            </w:r>
          </w:hyperlink>
        </w:p>
        <w:p w14:paraId="281F9616" w14:textId="3DE6B266" w:rsidR="0088494C" w:rsidRDefault="001175FA">
          <w:pPr>
            <w:pStyle w:val="TOC2"/>
            <w:tabs>
              <w:tab w:val="left" w:pos="880"/>
              <w:tab w:val="right" w:leader="dot" w:pos="9350"/>
            </w:tabs>
            <w:rPr>
              <w:rFonts w:eastAsiaTheme="minorEastAsia"/>
              <w:noProof/>
            </w:rPr>
          </w:pPr>
          <w:hyperlink w:anchor="_Toc104419733" w:history="1">
            <w:r w:rsidR="0088494C" w:rsidRPr="00EF1C09">
              <w:rPr>
                <w:rStyle w:val="Hyperlink"/>
                <w:noProof/>
              </w:rPr>
              <w:t>3.4.</w:t>
            </w:r>
            <w:r w:rsidR="0088494C">
              <w:rPr>
                <w:rFonts w:eastAsiaTheme="minorEastAsia"/>
                <w:noProof/>
              </w:rPr>
              <w:tab/>
            </w:r>
            <w:r w:rsidR="0088494C" w:rsidRPr="00EF1C09">
              <w:rPr>
                <w:rStyle w:val="Hyperlink"/>
                <w:noProof/>
              </w:rPr>
              <w:t>Informacion financiar suplementar</w:t>
            </w:r>
            <w:r w:rsidR="0088494C">
              <w:rPr>
                <w:noProof/>
                <w:webHidden/>
              </w:rPr>
              <w:tab/>
            </w:r>
            <w:r w:rsidR="0088494C">
              <w:rPr>
                <w:noProof/>
                <w:webHidden/>
              </w:rPr>
              <w:fldChar w:fldCharType="begin"/>
            </w:r>
            <w:r w:rsidR="0088494C">
              <w:rPr>
                <w:noProof/>
                <w:webHidden/>
              </w:rPr>
              <w:instrText xml:space="preserve"> PAGEREF _Toc104419733 \h </w:instrText>
            </w:r>
            <w:r w:rsidR="0088494C">
              <w:rPr>
                <w:noProof/>
                <w:webHidden/>
              </w:rPr>
            </w:r>
            <w:r w:rsidR="0088494C">
              <w:rPr>
                <w:noProof/>
                <w:webHidden/>
              </w:rPr>
              <w:fldChar w:fldCharType="separate"/>
            </w:r>
            <w:r w:rsidR="00E42E93">
              <w:rPr>
                <w:noProof/>
                <w:webHidden/>
              </w:rPr>
              <w:t>148</w:t>
            </w:r>
            <w:r w:rsidR="0088494C">
              <w:rPr>
                <w:noProof/>
                <w:webHidden/>
              </w:rPr>
              <w:fldChar w:fldCharType="end"/>
            </w:r>
          </w:hyperlink>
        </w:p>
        <w:p w14:paraId="5ECD8B7A" w14:textId="22943AC6" w:rsidR="0088494C" w:rsidRDefault="001175FA">
          <w:pPr>
            <w:pStyle w:val="TOC3"/>
            <w:tabs>
              <w:tab w:val="left" w:pos="1320"/>
              <w:tab w:val="right" w:leader="dot" w:pos="9350"/>
            </w:tabs>
            <w:rPr>
              <w:rFonts w:eastAsiaTheme="minorEastAsia"/>
              <w:noProof/>
            </w:rPr>
          </w:pPr>
          <w:hyperlink w:anchor="_Toc104419734" w:history="1">
            <w:r w:rsidR="0088494C" w:rsidRPr="00EF1C09">
              <w:rPr>
                <w:rStyle w:val="Hyperlink"/>
                <w:noProof/>
              </w:rPr>
              <w:t>3.4.1.</w:t>
            </w:r>
            <w:r w:rsidR="0088494C">
              <w:rPr>
                <w:rFonts w:eastAsiaTheme="minorEastAsia"/>
                <w:noProof/>
              </w:rPr>
              <w:tab/>
            </w:r>
            <w:r w:rsidR="0088494C" w:rsidRPr="00EF1C09">
              <w:rPr>
                <w:rStyle w:val="Hyperlink"/>
                <w:noProof/>
              </w:rPr>
              <w:t>Huamarrje</w:t>
            </w:r>
            <w:r w:rsidR="0088494C">
              <w:rPr>
                <w:noProof/>
                <w:webHidden/>
              </w:rPr>
              <w:tab/>
            </w:r>
            <w:r w:rsidR="0088494C">
              <w:rPr>
                <w:noProof/>
                <w:webHidden/>
              </w:rPr>
              <w:fldChar w:fldCharType="begin"/>
            </w:r>
            <w:r w:rsidR="0088494C">
              <w:rPr>
                <w:noProof/>
                <w:webHidden/>
              </w:rPr>
              <w:instrText xml:space="preserve"> PAGEREF _Toc104419734 \h </w:instrText>
            </w:r>
            <w:r w:rsidR="0088494C">
              <w:rPr>
                <w:noProof/>
                <w:webHidden/>
              </w:rPr>
            </w:r>
            <w:r w:rsidR="0088494C">
              <w:rPr>
                <w:noProof/>
                <w:webHidden/>
              </w:rPr>
              <w:fldChar w:fldCharType="separate"/>
            </w:r>
            <w:r w:rsidR="00E42E93">
              <w:rPr>
                <w:noProof/>
                <w:webHidden/>
              </w:rPr>
              <w:t>148</w:t>
            </w:r>
            <w:r w:rsidR="0088494C">
              <w:rPr>
                <w:noProof/>
                <w:webHidden/>
              </w:rPr>
              <w:fldChar w:fldCharType="end"/>
            </w:r>
          </w:hyperlink>
        </w:p>
        <w:p w14:paraId="0E6CBE16" w14:textId="6BA2EAF3" w:rsidR="0088494C" w:rsidRDefault="001175FA">
          <w:pPr>
            <w:pStyle w:val="TOC3"/>
            <w:tabs>
              <w:tab w:val="left" w:pos="1320"/>
              <w:tab w:val="right" w:leader="dot" w:pos="9350"/>
            </w:tabs>
            <w:rPr>
              <w:rFonts w:eastAsiaTheme="minorEastAsia"/>
              <w:noProof/>
            </w:rPr>
          </w:pPr>
          <w:hyperlink w:anchor="_Toc104419735" w:history="1">
            <w:r w:rsidR="0088494C" w:rsidRPr="00EF1C09">
              <w:rPr>
                <w:rStyle w:val="Hyperlink"/>
                <w:noProof/>
              </w:rPr>
              <w:t>3.4.2.</w:t>
            </w:r>
            <w:r w:rsidR="0088494C">
              <w:rPr>
                <w:rFonts w:eastAsiaTheme="minorEastAsia"/>
                <w:noProof/>
              </w:rPr>
              <w:tab/>
            </w:r>
            <w:r w:rsidR="0088494C" w:rsidRPr="00EF1C09">
              <w:rPr>
                <w:rStyle w:val="Hyperlink"/>
                <w:noProof/>
              </w:rPr>
              <w:t>Detyrimet e prapambetura</w:t>
            </w:r>
            <w:r w:rsidR="0088494C">
              <w:rPr>
                <w:noProof/>
                <w:webHidden/>
              </w:rPr>
              <w:tab/>
            </w:r>
            <w:r w:rsidR="0088494C">
              <w:rPr>
                <w:noProof/>
                <w:webHidden/>
              </w:rPr>
              <w:fldChar w:fldCharType="begin"/>
            </w:r>
            <w:r w:rsidR="0088494C">
              <w:rPr>
                <w:noProof/>
                <w:webHidden/>
              </w:rPr>
              <w:instrText xml:space="preserve"> PAGEREF _Toc104419735 \h </w:instrText>
            </w:r>
            <w:r w:rsidR="0088494C">
              <w:rPr>
                <w:noProof/>
                <w:webHidden/>
              </w:rPr>
            </w:r>
            <w:r w:rsidR="0088494C">
              <w:rPr>
                <w:noProof/>
                <w:webHidden/>
              </w:rPr>
              <w:fldChar w:fldCharType="separate"/>
            </w:r>
            <w:r w:rsidR="00E42E93">
              <w:rPr>
                <w:noProof/>
                <w:webHidden/>
              </w:rPr>
              <w:t>148</w:t>
            </w:r>
            <w:r w:rsidR="0088494C">
              <w:rPr>
                <w:noProof/>
                <w:webHidden/>
              </w:rPr>
              <w:fldChar w:fldCharType="end"/>
            </w:r>
          </w:hyperlink>
        </w:p>
        <w:p w14:paraId="7CC501A5" w14:textId="378A08E2" w:rsidR="0088494C" w:rsidRDefault="001175FA">
          <w:pPr>
            <w:pStyle w:val="TOC3"/>
            <w:tabs>
              <w:tab w:val="left" w:pos="1320"/>
              <w:tab w:val="right" w:leader="dot" w:pos="9350"/>
            </w:tabs>
            <w:rPr>
              <w:rFonts w:eastAsiaTheme="minorEastAsia"/>
              <w:noProof/>
            </w:rPr>
          </w:pPr>
          <w:hyperlink w:anchor="_Toc104419736" w:history="1">
            <w:r w:rsidR="0088494C" w:rsidRPr="00EF1C09">
              <w:rPr>
                <w:rStyle w:val="Hyperlink"/>
                <w:noProof/>
              </w:rPr>
              <w:t>3.4.3.</w:t>
            </w:r>
            <w:r w:rsidR="0088494C">
              <w:rPr>
                <w:rFonts w:eastAsiaTheme="minorEastAsia"/>
                <w:noProof/>
              </w:rPr>
              <w:tab/>
            </w:r>
            <w:r w:rsidR="0088494C" w:rsidRPr="00EF1C09">
              <w:rPr>
                <w:rStyle w:val="Hyperlink"/>
                <w:noProof/>
              </w:rPr>
              <w:t>Treguesit financiare</w:t>
            </w:r>
            <w:r w:rsidR="0088494C">
              <w:rPr>
                <w:noProof/>
                <w:webHidden/>
              </w:rPr>
              <w:tab/>
            </w:r>
            <w:r w:rsidR="0088494C">
              <w:rPr>
                <w:noProof/>
                <w:webHidden/>
              </w:rPr>
              <w:fldChar w:fldCharType="begin"/>
            </w:r>
            <w:r w:rsidR="0088494C">
              <w:rPr>
                <w:noProof/>
                <w:webHidden/>
              </w:rPr>
              <w:instrText xml:space="preserve"> PAGEREF _Toc104419736 \h </w:instrText>
            </w:r>
            <w:r w:rsidR="0088494C">
              <w:rPr>
                <w:noProof/>
                <w:webHidden/>
              </w:rPr>
            </w:r>
            <w:r w:rsidR="0088494C">
              <w:rPr>
                <w:noProof/>
                <w:webHidden/>
              </w:rPr>
              <w:fldChar w:fldCharType="separate"/>
            </w:r>
            <w:r w:rsidR="00E42E93">
              <w:rPr>
                <w:noProof/>
                <w:webHidden/>
              </w:rPr>
              <w:t>148</w:t>
            </w:r>
            <w:r w:rsidR="0088494C">
              <w:rPr>
                <w:noProof/>
                <w:webHidden/>
              </w:rPr>
              <w:fldChar w:fldCharType="end"/>
            </w:r>
          </w:hyperlink>
        </w:p>
        <w:p w14:paraId="2CDD04DD" w14:textId="7CC66789" w:rsidR="0088494C" w:rsidRDefault="001175FA">
          <w:pPr>
            <w:pStyle w:val="TOC3"/>
            <w:tabs>
              <w:tab w:val="left" w:pos="1320"/>
              <w:tab w:val="right" w:leader="dot" w:pos="9350"/>
            </w:tabs>
            <w:rPr>
              <w:rFonts w:eastAsiaTheme="minorEastAsia"/>
              <w:noProof/>
            </w:rPr>
          </w:pPr>
          <w:hyperlink w:anchor="_Toc104419737" w:history="1">
            <w:r w:rsidR="0088494C" w:rsidRPr="00EF1C09">
              <w:rPr>
                <w:rStyle w:val="Hyperlink"/>
                <w:noProof/>
              </w:rPr>
              <w:t>3.4.4.</w:t>
            </w:r>
            <w:r w:rsidR="0088494C">
              <w:rPr>
                <w:rFonts w:eastAsiaTheme="minorEastAsia"/>
                <w:noProof/>
              </w:rPr>
              <w:tab/>
            </w:r>
            <w:r w:rsidR="0088494C" w:rsidRPr="00EF1C09">
              <w:rPr>
                <w:rStyle w:val="Hyperlink"/>
                <w:noProof/>
              </w:rPr>
              <w:t>Rreziqet financiare dhe fiskale</w:t>
            </w:r>
            <w:r w:rsidR="0088494C">
              <w:rPr>
                <w:noProof/>
                <w:webHidden/>
              </w:rPr>
              <w:tab/>
            </w:r>
            <w:r w:rsidR="0088494C">
              <w:rPr>
                <w:noProof/>
                <w:webHidden/>
              </w:rPr>
              <w:fldChar w:fldCharType="begin"/>
            </w:r>
            <w:r w:rsidR="0088494C">
              <w:rPr>
                <w:noProof/>
                <w:webHidden/>
              </w:rPr>
              <w:instrText xml:space="preserve"> PAGEREF _Toc104419737 \h </w:instrText>
            </w:r>
            <w:r w:rsidR="0088494C">
              <w:rPr>
                <w:noProof/>
                <w:webHidden/>
              </w:rPr>
            </w:r>
            <w:r w:rsidR="0088494C">
              <w:rPr>
                <w:noProof/>
                <w:webHidden/>
              </w:rPr>
              <w:fldChar w:fldCharType="separate"/>
            </w:r>
            <w:r w:rsidR="00E42E93">
              <w:rPr>
                <w:noProof/>
                <w:webHidden/>
              </w:rPr>
              <w:t>150</w:t>
            </w:r>
            <w:r w:rsidR="0088494C">
              <w:rPr>
                <w:noProof/>
                <w:webHidden/>
              </w:rPr>
              <w:fldChar w:fldCharType="end"/>
            </w:r>
          </w:hyperlink>
        </w:p>
        <w:p w14:paraId="361057BF" w14:textId="5FB4E0FD" w:rsidR="0088494C" w:rsidRDefault="001175FA">
          <w:pPr>
            <w:pStyle w:val="TOC1"/>
            <w:tabs>
              <w:tab w:val="left" w:pos="440"/>
              <w:tab w:val="right" w:leader="dot" w:pos="9350"/>
            </w:tabs>
            <w:rPr>
              <w:rFonts w:eastAsiaTheme="minorEastAsia"/>
              <w:noProof/>
            </w:rPr>
          </w:pPr>
          <w:hyperlink w:anchor="_Toc104419738" w:history="1">
            <w:r w:rsidR="0088494C" w:rsidRPr="00EF1C09">
              <w:rPr>
                <w:rStyle w:val="Hyperlink"/>
                <w:noProof/>
              </w:rPr>
              <w:t>4.</w:t>
            </w:r>
            <w:r w:rsidR="0088494C">
              <w:rPr>
                <w:rFonts w:eastAsiaTheme="minorEastAsia"/>
                <w:noProof/>
              </w:rPr>
              <w:tab/>
            </w:r>
            <w:r w:rsidR="0088494C" w:rsidRPr="00EF1C09">
              <w:rPr>
                <w:rStyle w:val="Hyperlink"/>
                <w:noProof/>
              </w:rPr>
              <w:t>Monitorimi i zbatimit të strategjisë se Zhvillimit të Njësisë së Vetëqeverisjes Vendore</w:t>
            </w:r>
            <w:r w:rsidR="0088494C">
              <w:rPr>
                <w:noProof/>
                <w:webHidden/>
              </w:rPr>
              <w:tab/>
            </w:r>
            <w:r w:rsidR="0088494C">
              <w:rPr>
                <w:noProof/>
                <w:webHidden/>
              </w:rPr>
              <w:fldChar w:fldCharType="begin"/>
            </w:r>
            <w:r w:rsidR="0088494C">
              <w:rPr>
                <w:noProof/>
                <w:webHidden/>
              </w:rPr>
              <w:instrText xml:space="preserve"> PAGEREF _Toc104419738 \h </w:instrText>
            </w:r>
            <w:r w:rsidR="0088494C">
              <w:rPr>
                <w:noProof/>
                <w:webHidden/>
              </w:rPr>
              <w:fldChar w:fldCharType="separate"/>
            </w:r>
            <w:r w:rsidR="00E42E93">
              <w:rPr>
                <w:b/>
                <w:bCs/>
                <w:noProof/>
                <w:webHidden/>
              </w:rPr>
              <w:t>Error! Bookmark not defined.</w:t>
            </w:r>
            <w:r w:rsidR="0088494C">
              <w:rPr>
                <w:noProof/>
                <w:webHidden/>
              </w:rPr>
              <w:fldChar w:fldCharType="end"/>
            </w:r>
          </w:hyperlink>
        </w:p>
        <w:p w14:paraId="2C02FC7A" w14:textId="4C4EF00B" w:rsidR="0088494C" w:rsidRDefault="001175FA">
          <w:pPr>
            <w:pStyle w:val="TOC2"/>
            <w:tabs>
              <w:tab w:val="left" w:pos="880"/>
              <w:tab w:val="right" w:leader="dot" w:pos="9350"/>
            </w:tabs>
            <w:rPr>
              <w:rFonts w:eastAsiaTheme="minorEastAsia"/>
              <w:noProof/>
            </w:rPr>
          </w:pPr>
          <w:hyperlink w:anchor="_Toc104419739" w:history="1">
            <w:r w:rsidR="0088494C" w:rsidRPr="00EF1C09">
              <w:rPr>
                <w:rStyle w:val="Hyperlink"/>
                <w:noProof/>
              </w:rPr>
              <w:t>4.1.</w:t>
            </w:r>
            <w:r w:rsidR="0088494C">
              <w:rPr>
                <w:rFonts w:eastAsiaTheme="minorEastAsia"/>
                <w:noProof/>
              </w:rPr>
              <w:tab/>
            </w:r>
            <w:r w:rsidR="0088494C" w:rsidRPr="00EF1C09">
              <w:rPr>
                <w:rStyle w:val="Hyperlink"/>
                <w:noProof/>
              </w:rPr>
              <w:t>Lista e masave strategjike për çdo fushë prioritare – statusi i zbatimit</w:t>
            </w:r>
            <w:r w:rsidR="0088494C">
              <w:rPr>
                <w:noProof/>
                <w:webHidden/>
              </w:rPr>
              <w:tab/>
            </w:r>
            <w:r w:rsidR="0088494C">
              <w:rPr>
                <w:noProof/>
                <w:webHidden/>
              </w:rPr>
              <w:fldChar w:fldCharType="begin"/>
            </w:r>
            <w:r w:rsidR="0088494C">
              <w:rPr>
                <w:noProof/>
                <w:webHidden/>
              </w:rPr>
              <w:instrText xml:space="preserve"> PAGEREF _Toc104419739 \h </w:instrText>
            </w:r>
            <w:r w:rsidR="0088494C">
              <w:rPr>
                <w:noProof/>
                <w:webHidden/>
              </w:rPr>
              <w:fldChar w:fldCharType="separate"/>
            </w:r>
            <w:r w:rsidR="00E42E93">
              <w:rPr>
                <w:b/>
                <w:bCs/>
                <w:noProof/>
                <w:webHidden/>
              </w:rPr>
              <w:t>Error! Bookmark not defined.</w:t>
            </w:r>
            <w:r w:rsidR="0088494C">
              <w:rPr>
                <w:noProof/>
                <w:webHidden/>
              </w:rPr>
              <w:fldChar w:fldCharType="end"/>
            </w:r>
          </w:hyperlink>
        </w:p>
        <w:p w14:paraId="556D8453" w14:textId="099C8FBE" w:rsidR="002D5A66" w:rsidRDefault="002D5A66" w:rsidP="002D5A66">
          <w:r>
            <w:rPr>
              <w:b/>
              <w:bCs/>
              <w:noProof/>
            </w:rPr>
            <w:fldChar w:fldCharType="end"/>
          </w:r>
        </w:p>
      </w:sdtContent>
    </w:sdt>
    <w:p w14:paraId="657A597D" w14:textId="77777777" w:rsidR="002D5A66" w:rsidRDefault="002D5A66" w:rsidP="002D5A66"/>
    <w:p w14:paraId="21C7FB7C" w14:textId="77777777" w:rsidR="00C77C3E" w:rsidRDefault="00C77C3E" w:rsidP="002D5A66">
      <w:pPr>
        <w:sectPr w:rsidR="00C77C3E" w:rsidSect="00C77C3E">
          <w:footerReference w:type="first" r:id="rId8"/>
          <w:pgSz w:w="12240" w:h="15840"/>
          <w:pgMar w:top="1440" w:right="1440" w:bottom="1440" w:left="1440" w:header="720" w:footer="720" w:gutter="0"/>
          <w:pgNumType w:start="1"/>
          <w:cols w:space="720"/>
          <w:docGrid w:linePitch="360"/>
        </w:sectPr>
      </w:pPr>
    </w:p>
    <w:p w14:paraId="10078D2E" w14:textId="77777777" w:rsidR="00C77C3E" w:rsidRDefault="00C77C3E" w:rsidP="002D5A66"/>
    <w:p w14:paraId="0CBFDBFB" w14:textId="77777777" w:rsidR="002D5A66" w:rsidRDefault="002D5A66" w:rsidP="00D637FB">
      <w:pPr>
        <w:pStyle w:val="Heading1"/>
        <w:numPr>
          <w:ilvl w:val="0"/>
          <w:numId w:val="1"/>
        </w:numPr>
      </w:pPr>
      <w:bookmarkStart w:id="5" w:name="_Toc104419631"/>
      <w:r>
        <w:t>V</w:t>
      </w:r>
      <w:r w:rsidR="00EE2A93">
        <w:t>ë</w:t>
      </w:r>
      <w:r>
        <w:t>shtrim i p</w:t>
      </w:r>
      <w:r w:rsidR="00EE2A93">
        <w:t>ë</w:t>
      </w:r>
      <w:r>
        <w:t>rgjithsh</w:t>
      </w:r>
      <w:r w:rsidR="00EE2A93">
        <w:t>ë</w:t>
      </w:r>
      <w:r>
        <w:t>m</w:t>
      </w:r>
      <w:bookmarkEnd w:id="5"/>
    </w:p>
    <w:p w14:paraId="3766DD7D" w14:textId="77777777" w:rsidR="002D5A66" w:rsidRDefault="002D5A66" w:rsidP="002D5A66"/>
    <w:p w14:paraId="004BCBD2" w14:textId="77777777" w:rsidR="002D5A66" w:rsidRDefault="002D5A66" w:rsidP="00D637FB">
      <w:pPr>
        <w:pStyle w:val="Heading2"/>
        <w:numPr>
          <w:ilvl w:val="1"/>
          <w:numId w:val="1"/>
        </w:numPr>
      </w:pPr>
      <w:bookmarkStart w:id="6" w:name="_Toc104419632"/>
      <w:r>
        <w:t>Situata e nj</w:t>
      </w:r>
      <w:r w:rsidR="00EE2A93">
        <w:t>ë</w:t>
      </w:r>
      <w:r>
        <w:t>sis</w:t>
      </w:r>
      <w:r w:rsidR="00EE2A93">
        <w:t>ë</w:t>
      </w:r>
      <w:r>
        <w:t xml:space="preserve"> s</w:t>
      </w:r>
      <w:r w:rsidR="00EE2A93">
        <w:t>ë</w:t>
      </w:r>
      <w:r>
        <w:t xml:space="preserve"> vet</w:t>
      </w:r>
      <w:r w:rsidR="00EE2A93">
        <w:t>ë</w:t>
      </w:r>
      <w:r>
        <w:t>qeverisjes vendore</w:t>
      </w:r>
      <w:bookmarkEnd w:id="6"/>
    </w:p>
    <w:p w14:paraId="76D6EEBC" w14:textId="77777777" w:rsidR="00EE2A93" w:rsidRDefault="00EE2A93" w:rsidP="00EE2A93"/>
    <w:p w14:paraId="2E918C06" w14:textId="77777777" w:rsidR="00EE2A93" w:rsidRDefault="00EE2A93" w:rsidP="00EE2A93">
      <w:bookmarkStart w:id="7" w:name="fakte_kryesore"/>
      <w:bookmarkEnd w:id="7"/>
      <w:r>
        <w:t>Puka, një qytet që po zhvillohet ekonomikisht dita ditës duke u mbështetur në ripërtëritjen e vazhdueshme dhe shfrytëzimin e qëndrueshëm të resurseve natyrore ujore, potencialeve pyjore dhe terrenit turistik malor.</w:t>
      </w:r>
    </w:p>
    <w:p w14:paraId="3FA1933E" w14:textId="77777777" w:rsidR="006A492E" w:rsidRDefault="006A492E" w:rsidP="002D5A66">
      <w:bookmarkStart w:id="8" w:name="popullsia"/>
      <w:bookmarkEnd w:id="8"/>
    </w:p>
    <w:p w14:paraId="349A8AFD" w14:textId="77777777" w:rsidR="006A492E" w:rsidRDefault="006A492E" w:rsidP="00D637FB">
      <w:pPr>
        <w:pStyle w:val="Heading2"/>
        <w:numPr>
          <w:ilvl w:val="1"/>
          <w:numId w:val="1"/>
        </w:numPr>
      </w:pPr>
      <w:bookmarkStart w:id="9" w:name="_Toc104419633"/>
      <w:r>
        <w:t>Ç</w:t>
      </w:r>
      <w:r w:rsidR="00EE2A93">
        <w:t>ë</w:t>
      </w:r>
      <w:r>
        <w:t>shtje kryesore p</w:t>
      </w:r>
      <w:r w:rsidR="00EE2A93">
        <w:t>ë</w:t>
      </w:r>
      <w:r>
        <w:t>r projektet dhe politikat e Bashkis</w:t>
      </w:r>
      <w:r w:rsidR="00EE2A93">
        <w:t>ë</w:t>
      </w:r>
      <w:r>
        <w:t>/ K</w:t>
      </w:r>
      <w:r w:rsidR="00EE2A93">
        <w:t>ë</w:t>
      </w:r>
      <w:r>
        <w:t>shillit t</w:t>
      </w:r>
      <w:r w:rsidR="00EE2A93">
        <w:t>ë</w:t>
      </w:r>
      <w:r>
        <w:t xml:space="preserve"> Qarkut</w:t>
      </w:r>
      <w:bookmarkEnd w:id="9"/>
    </w:p>
    <w:p w14:paraId="27D2E11B" w14:textId="77777777" w:rsidR="006A492E" w:rsidRDefault="006A492E" w:rsidP="002D5A66"/>
    <w:p w14:paraId="60129070" w14:textId="77777777" w:rsidR="00352337" w:rsidRDefault="00352337" w:rsidP="002D5A66">
      <w:bookmarkStart w:id="10" w:name="ceshtje_kryesore_projekte_politika"/>
      <w:bookmarkEnd w:id="10"/>
      <w:r>
        <w:t>Politika e  Bashkisë është hartuar për të kontribuuar në arritjen e qëllimeve të mëposhtme afatgjata: • Rritja e transparencës  ndaj komunitetit, bashkëpunimi  dhe  aktivizimi i tij  deri në shkallën më të lartë të vendimmarrjes së përbashkët. • Krijimi i kushteve për të thithur  investime  bazuar në studime dhe  projekte konkrete për përmirësimin e infrastrukturës, për të plotësuar  kështu nevojat e biznesit, industrisë dhe  për të përmirësuar kushtet e jetesës. • Sigurimi, përmirësimi, standartizimi dhe lehtësimi i  shërbimeve të Bashkisë  që  t`ju përshtatet nevojave të  komunitetit me më shumë efektivitet. • Krijimi i kushteve të domosdoshme  për përmirësimin e mëtejshëm të shërbimit  arsimor, kulturor,  sportiv dhe shëndetsor. • Krijimi i hapësirave  të cilat stimulojnë gjallërimin e bizneseve të reja. • Mbajtja  e vendeve  ekzistuese të punës  dhe nxitja  e investimeve  për të hapur vende të reja pune • Vlerësimin e projekteve dhe lidhjen e tyre me programet e shpenzimeve publike • Cilësi e lartë e jetesës dhe zhvillimin urban</w:t>
      </w:r>
    </w:p>
    <w:p w14:paraId="433C0B67" w14:textId="77777777" w:rsidR="006A492E" w:rsidRDefault="006A492E" w:rsidP="002D5A66"/>
    <w:p w14:paraId="718E4BC7" w14:textId="77777777" w:rsidR="006A492E" w:rsidRDefault="006A492E" w:rsidP="00D637FB">
      <w:pPr>
        <w:pStyle w:val="Heading2"/>
        <w:numPr>
          <w:ilvl w:val="1"/>
          <w:numId w:val="1"/>
        </w:numPr>
      </w:pPr>
      <w:bookmarkStart w:id="11" w:name="_Toc104419634"/>
      <w:r>
        <w:t>Informacion financiar kryesor</w:t>
      </w:r>
      <w:bookmarkEnd w:id="11"/>
    </w:p>
    <w:p w14:paraId="7AFDF791" w14:textId="77777777" w:rsidR="006A492E" w:rsidRDefault="006A492E" w:rsidP="002D5A66"/>
    <w:p w14:paraId="74BC9E4A" w14:textId="77777777" w:rsidR="003B3F9D" w:rsidRDefault="006A492E" w:rsidP="003B3F9D">
      <w:pPr>
        <w:jc w:val="both"/>
      </w:pPr>
      <w:bookmarkStart w:id="12" w:name="informacion_financiar_kryesor"/>
      <w:bookmarkEnd w:id="12"/>
      <w:r>
        <w:t>Hartimi i projektit buxhetor afatmesëm 202</w:t>
      </w:r>
      <w:r w:rsidR="003B3F9D">
        <w:t>3</w:t>
      </w:r>
      <w:r>
        <w:t>-202</w:t>
      </w:r>
      <w:r w:rsidR="003B3F9D">
        <w:t>5</w:t>
      </w:r>
      <w:r>
        <w:t xml:space="preserve"> është bere bazuar në ligjin Nr.139/2015“Për vetëqeverisjen vendore“, ligjin Nr.9936, datë 26.06.2008, “Për menaxhimin e sistemit buxhetor në Republikën e Shqipërisë” i ndryshuar , ligjin nr.10296, datë 8.7.2010 “Për menaxhimin financiar dhe kontrollin”, ligjin 68/2017 date 27.4.2017 “ Per financat e veteqeverisjes vendore “, udhezimit të Ministrise se Financave dhe Ekonomisë</w:t>
      </w:r>
      <w:r w:rsidR="003B3F9D">
        <w:t xml:space="preserve"> </w:t>
      </w:r>
      <w:r>
        <w:t xml:space="preserve">nr. 23 date 30.07.2018 </w:t>
      </w:r>
      <w:r w:rsidR="003B3F9D">
        <w:t>“Per</w:t>
      </w:r>
      <w:r>
        <w:t xml:space="preserve"> procedurat standarte te pergatitjes se programit buxhetor afatmesem te NJQV</w:t>
      </w:r>
      <w:r w:rsidR="003B3F9D">
        <w:t>”,</w:t>
      </w:r>
      <w:r>
        <w:t xml:space="preserve"> udhezimit të Ministrise se Financave dhe Ekonomisë “ Per pergatitjen e programit buxhetor afatmesëm vendor 202</w:t>
      </w:r>
      <w:r w:rsidR="003B3F9D">
        <w:t>3</w:t>
      </w:r>
      <w:r>
        <w:t>-202</w:t>
      </w:r>
      <w:r w:rsidR="003B3F9D">
        <w:t>5</w:t>
      </w:r>
      <w:r>
        <w:t xml:space="preserve">”, dhe anekset plotësuese </w:t>
      </w:r>
    </w:p>
    <w:p w14:paraId="7C0F73A0" w14:textId="6366C17F" w:rsidR="006A492E" w:rsidRDefault="006A492E" w:rsidP="003B3F9D">
      <w:pPr>
        <w:jc w:val="both"/>
      </w:pPr>
      <w:r>
        <w:t>Hartimi i Buxhetit për vitet 202</w:t>
      </w:r>
      <w:r w:rsidR="003B3F9D">
        <w:t>3</w:t>
      </w:r>
      <w:r>
        <w:t xml:space="preserve"> - 20</w:t>
      </w:r>
      <w:r w:rsidR="003B3F9D">
        <w:t>25</w:t>
      </w:r>
      <w:r>
        <w:t xml:space="preserve"> është kryer pas një pune gjithëpërfshirëse te administratës se Bashkisë, anëtareve te Këshillit te Bashkisë , Njësise Administrative, komunitetin e biznesit, komunitetin e banoreve, si dhe aktore te ndryshëm te shoqërisë civile. Përgatitja e buxhetit është paraprirë nga dëgjesa dhe komunikim me publikun, Promovimi i transparencës në krijimin e instrumenteve financiarë ndaj komunitetit përbën një detyrim ligjor për organet shtetërore, por në fakt është edhe një detyrim moral që kane institucionet e qeverisjes vendore ndaj komunitetit qe përfaqësojnë. Hartimi i Buxhetit u përfshi </w:t>
      </w:r>
      <w:r>
        <w:lastRenderedPageBreak/>
        <w:t xml:space="preserve">në një cikël të plotë buxhetimi sipas kërkesave ligjore, duke i ndjekur te gjitha hapat te përcaktuara ne ligj. Administrata e Bashkisë është bazuar kryesisht ligjin nr.139/2015 “Për vetëqeverisjen vendore”, ligjin nr.119/2014 “Për të drejtën e informimit”, si dhe ligjin nr.146/2014 “Për konsultimin publik”, përveç akteve ligjore dhe nënligjore teknike dhe specifike të sipërcituara të domosdoshëm për hartimin e këtij instrumenti financiar.  Ky projekt buxhet është një instrument i rëndësishëm financiar që përveçse të promovojë transparencën, duhet të ketë një impakt të gjerë në Bashkinë Pukë, duke përfaqësuar qoftë zonat urbane, qoftë zonat rurale që janë bashkuar në kuadër të reformës territorialë, si dhe të rikthejë mbrapsht në shërbime e investimeve të ardhurat e mbledhura nga komuniteti në formën e taksave dhe tarifave vendore. Planet e shpenzimeve për çdo program janë hartuar brenda burimeve që Bashkia ka në dispozicion (sipas kalendarit të miratuar më parë mbi përgatitjen e PBA). Ky dokument përdoret për të informuar Këshillin Vendor dhe publikun e gjerë lidhur me planet e shpenzimeve të Bashkisë për tre vitet e ardhshme, të cilat do të çojnë në arritjen e objektivave politike të Qeverisjes Vendore. Ai përcakton kontekstin afatmesëm të Buxhetit Vjetor.  </w:t>
      </w:r>
    </w:p>
    <w:p w14:paraId="77D3CE5D" w14:textId="77777777" w:rsidR="006A492E" w:rsidRDefault="006A492E" w:rsidP="00D637FB">
      <w:pPr>
        <w:pStyle w:val="Heading1"/>
        <w:numPr>
          <w:ilvl w:val="0"/>
          <w:numId w:val="1"/>
        </w:numPr>
      </w:pPr>
      <w:bookmarkStart w:id="13" w:name="_Toc104419635"/>
      <w:r>
        <w:t>Orientimi afatgjat</w:t>
      </w:r>
      <w:r w:rsidR="00EE2A93">
        <w:t>ë</w:t>
      </w:r>
      <w:r>
        <w:t xml:space="preserve"> i Bashkis</w:t>
      </w:r>
      <w:r w:rsidR="00EE2A93">
        <w:t>ë</w:t>
      </w:r>
      <w:r>
        <w:t>/ K</w:t>
      </w:r>
      <w:r w:rsidR="00EE2A93">
        <w:t>ë</w:t>
      </w:r>
      <w:r>
        <w:t>shillit t</w:t>
      </w:r>
      <w:r w:rsidR="00EE2A93">
        <w:t>ë</w:t>
      </w:r>
      <w:r>
        <w:t xml:space="preserve"> Qarkut</w:t>
      </w:r>
      <w:bookmarkEnd w:id="13"/>
    </w:p>
    <w:p w14:paraId="165D34C0" w14:textId="77777777" w:rsidR="006A492E" w:rsidRDefault="006A492E" w:rsidP="002D5A66"/>
    <w:p w14:paraId="10BD6F49" w14:textId="77777777" w:rsidR="006A492E" w:rsidRDefault="006A492E" w:rsidP="00D637FB">
      <w:pPr>
        <w:pStyle w:val="Heading2"/>
        <w:numPr>
          <w:ilvl w:val="1"/>
          <w:numId w:val="1"/>
        </w:numPr>
      </w:pPr>
      <w:bookmarkStart w:id="14" w:name="_Toc104419636"/>
      <w:r>
        <w:t>Strategjia e zhvillimit afatgjat</w:t>
      </w:r>
      <w:r w:rsidR="00EE2A93">
        <w:t>ë</w:t>
      </w:r>
      <w:bookmarkEnd w:id="14"/>
    </w:p>
    <w:p w14:paraId="4E630C93" w14:textId="77777777" w:rsidR="006A492E" w:rsidRDefault="006A492E" w:rsidP="002D5A66"/>
    <w:p w14:paraId="48E64110" w14:textId="77777777" w:rsidR="006A492E" w:rsidRDefault="006A492E" w:rsidP="003B3F9D">
      <w:pPr>
        <w:jc w:val="both"/>
      </w:pPr>
      <w:bookmarkStart w:id="15" w:name="orientimi_afatgjate"/>
      <w:bookmarkEnd w:id="15"/>
      <w:r>
        <w:t>Objektivi ynë strategjik i zhvillimit të bashkisë së Pukës është një dimensionin financiar i integruar brenda Programit Buxhetor Afatmesëm 2020-2022. Evidentimi i prioriteteve gjatë këtij procesi është pikënisja e punës tonë të përbashkët në gjetjen dhe mbledhjen e burimeve financiare të nevojëshme për realizimin e tyre.  Përveç përmirësimeve të vazhdueshme në drejtim të rritjes së kapaciteteve financiare të bëra në vitin e kaluar, jemi munduar të mbledhim burime financiare të mjaftueshme për realizimin e prioriteteve dhe projekteve tona të evidentuara. Natyrisht që ka shumë punë për të bërë, ndaj realizimi dhe financimi i projekteve të evidentuara konsiderohet ende një proces në vazhdim. Bashkëpunimi me donatorë dhe me Qeverinë Shqiptare ka mundësuar jo vetëm përmirësimin e infrastrukturës së qytetit tonë por edhe shërbimet publike të ofruara për komunitetin.</w:t>
      </w:r>
    </w:p>
    <w:p w14:paraId="445ADE9A" w14:textId="77777777" w:rsidR="00352337" w:rsidRDefault="00352337" w:rsidP="002D5A66"/>
    <w:p w14:paraId="6D1A80FA" w14:textId="77777777" w:rsidR="006A492E" w:rsidRDefault="006A492E" w:rsidP="00D637FB">
      <w:pPr>
        <w:pStyle w:val="Heading2"/>
        <w:numPr>
          <w:ilvl w:val="1"/>
          <w:numId w:val="1"/>
        </w:numPr>
      </w:pPr>
      <w:bookmarkStart w:id="16" w:name="_Toc104419637"/>
      <w:r>
        <w:t>Sfidat kryesore t</w:t>
      </w:r>
      <w:r w:rsidR="00EE2A93">
        <w:t>ë</w:t>
      </w:r>
      <w:r>
        <w:t xml:space="preserve"> zhvillimit/ Paraqitja e projekteve kryesore – arsyet dhe p</w:t>
      </w:r>
      <w:r w:rsidR="00EE2A93">
        <w:t>ë</w:t>
      </w:r>
      <w:r>
        <w:t>rfituesit</w:t>
      </w:r>
      <w:bookmarkEnd w:id="16"/>
    </w:p>
    <w:p w14:paraId="2CD2D827" w14:textId="77777777" w:rsidR="006A492E" w:rsidRDefault="006A492E" w:rsidP="002D5A66"/>
    <w:p w14:paraId="2FBB2836" w14:textId="77777777" w:rsidR="00665213" w:rsidRDefault="00665213" w:rsidP="003B3F9D">
      <w:pPr>
        <w:jc w:val="both"/>
      </w:pPr>
      <w:bookmarkStart w:id="17" w:name="sfidat_kryesore_zhvillimit"/>
      <w:bookmarkEnd w:id="17"/>
      <w:r>
        <w:t>Inkurajimi i efektivitetit dhe efiçencës në kryerjen e shpenzimeve publike  Lidhje e drejtpërdrejtë ndërmjet  prioriteteve strategjiko-politike të Qeverisjes Vendore  me shpërndarjen e burimeve dhe kryerjen e shpenzimeve publike  Përmirësimi i aksesit në zonat rurale me qëllim zbutjen e pabarazive dhe ofrimin e shërbimeve administrative në të gjithë territorin e Bashkisë  Zhvillimi ekonomik me theks në mjedis mjedisit në mënyrë që të garantohet mbrojtja e ekosistemeve dhe vlerave të shumta natyrore. Boshtet kryesore të zhvillimit ekonomik do të jenë zhvillimi rural (bujqësia dhe blegtoria), turizmi, industria e lehtë/përpunimi, shërbimet, dhe ekonomia e të ardhmes e bazuar në sistemet e teknologjisë së informacionit  Integrimi i brezave të rinj në ekonomi, dhe krijimin e mundësive për iniciativat në kuadër të rritjes së ndërmarrjeve të vogla dhe të mesme  Integrimi i turizmit me sektore të tjerë të ekonomisë</w:t>
      </w:r>
    </w:p>
    <w:p w14:paraId="3A026381" w14:textId="77777777" w:rsidR="00665213" w:rsidRDefault="00665213" w:rsidP="00D637FB">
      <w:pPr>
        <w:pStyle w:val="Heading2"/>
        <w:numPr>
          <w:ilvl w:val="1"/>
          <w:numId w:val="1"/>
        </w:numPr>
      </w:pPr>
      <w:bookmarkStart w:id="18" w:name="_Toc104419638"/>
      <w:r>
        <w:lastRenderedPageBreak/>
        <w:t>Plani i shpenzimeve kapitale 2023 – 2025</w:t>
      </w:r>
      <w:bookmarkEnd w:id="18"/>
    </w:p>
    <w:p w14:paraId="08B01512" w14:textId="77777777" w:rsidR="00665213" w:rsidRDefault="00665213" w:rsidP="002D5A66"/>
    <w:p w14:paraId="662518C5" w14:textId="77777777" w:rsidR="00665213" w:rsidRDefault="00665213" w:rsidP="002D5A66">
      <w:bookmarkStart w:id="19" w:name="projektet_kryesore"/>
      <w:bookmarkEnd w:id="19"/>
    </w:p>
    <w:p w14:paraId="3834377A" w14:textId="77777777" w:rsidR="00665213" w:rsidRDefault="00665213" w:rsidP="00D637FB">
      <w:pPr>
        <w:pStyle w:val="Heading1"/>
        <w:numPr>
          <w:ilvl w:val="0"/>
          <w:numId w:val="1"/>
        </w:numPr>
      </w:pPr>
      <w:bookmarkStart w:id="20" w:name="_Toc104419639"/>
      <w:r>
        <w:t>Informacion financiar</w:t>
      </w:r>
      <w:bookmarkEnd w:id="20"/>
    </w:p>
    <w:p w14:paraId="46410B1A" w14:textId="77777777" w:rsidR="00665213" w:rsidRDefault="00665213" w:rsidP="002D5A66"/>
    <w:p w14:paraId="4853BEBC" w14:textId="77777777" w:rsidR="00665213" w:rsidRDefault="00665213" w:rsidP="00D637FB">
      <w:pPr>
        <w:pStyle w:val="Heading2"/>
        <w:numPr>
          <w:ilvl w:val="1"/>
          <w:numId w:val="1"/>
        </w:numPr>
      </w:pPr>
      <w:bookmarkStart w:id="21" w:name="_Toc104419640"/>
      <w:r>
        <w:t>Burimi i t</w:t>
      </w:r>
      <w:r w:rsidR="00EE2A93">
        <w:t>ë</w:t>
      </w:r>
      <w:r>
        <w:t xml:space="preserve"> ardhurave</w:t>
      </w:r>
      <w:bookmarkEnd w:id="21"/>
    </w:p>
    <w:p w14:paraId="4FC9076A" w14:textId="77777777" w:rsidR="00665213" w:rsidRDefault="00665213" w:rsidP="002D5A6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00"/>
        <w:gridCol w:w="1336"/>
        <w:gridCol w:w="864"/>
        <w:gridCol w:w="864"/>
        <w:gridCol w:w="897"/>
        <w:gridCol w:w="934"/>
        <w:gridCol w:w="1285"/>
        <w:gridCol w:w="1285"/>
        <w:gridCol w:w="1285"/>
      </w:tblGrid>
      <w:tr w:rsidR="00326C4C" w14:paraId="69880CCC" w14:textId="77777777" w:rsidTr="003B3F9D">
        <w:trPr>
          <w:trHeight w:val="449"/>
          <w:jc w:val="center"/>
        </w:trPr>
        <w:tc>
          <w:tcPr>
            <w:tcW w:w="0" w:type="auto"/>
            <w:shd w:val="clear" w:color="auto" w:fill="BFBFBF"/>
            <w:vAlign w:val="center"/>
          </w:tcPr>
          <w:p w14:paraId="6E2E5488" w14:textId="77777777" w:rsidR="00A502B0" w:rsidRDefault="00397E27">
            <w:r>
              <w:t>Kodi</w:t>
            </w:r>
          </w:p>
        </w:tc>
        <w:tc>
          <w:tcPr>
            <w:tcW w:w="0" w:type="auto"/>
            <w:shd w:val="clear" w:color="auto" w:fill="BFBFBF"/>
            <w:vAlign w:val="center"/>
          </w:tcPr>
          <w:p w14:paraId="026DDC3F" w14:textId="77777777" w:rsidR="00A502B0" w:rsidRDefault="00397E27">
            <w:r>
              <w:t>Lloji</w:t>
            </w:r>
          </w:p>
        </w:tc>
        <w:tc>
          <w:tcPr>
            <w:tcW w:w="0" w:type="auto"/>
            <w:shd w:val="clear" w:color="auto" w:fill="BFBFBF"/>
            <w:vAlign w:val="center"/>
          </w:tcPr>
          <w:p w14:paraId="4BA713A9" w14:textId="77777777" w:rsidR="00A502B0" w:rsidRDefault="00397E27">
            <w:r>
              <w:t>Fakt 2020</w:t>
            </w:r>
          </w:p>
        </w:tc>
        <w:tc>
          <w:tcPr>
            <w:tcW w:w="0" w:type="auto"/>
            <w:shd w:val="clear" w:color="auto" w:fill="BFBFBF"/>
            <w:vAlign w:val="center"/>
          </w:tcPr>
          <w:p w14:paraId="63AA0BC4" w14:textId="77777777" w:rsidR="00A502B0" w:rsidRDefault="00397E27">
            <w:r>
              <w:t>Fakt 2021</w:t>
            </w:r>
          </w:p>
        </w:tc>
        <w:tc>
          <w:tcPr>
            <w:tcW w:w="0" w:type="auto"/>
            <w:shd w:val="clear" w:color="auto" w:fill="BFBFBF"/>
            <w:vAlign w:val="center"/>
          </w:tcPr>
          <w:p w14:paraId="0D925917" w14:textId="77777777" w:rsidR="00A502B0" w:rsidRDefault="00397E27">
            <w:r>
              <w:t>Buxh Fillestar 2022</w:t>
            </w:r>
          </w:p>
        </w:tc>
        <w:tc>
          <w:tcPr>
            <w:tcW w:w="0" w:type="auto"/>
            <w:shd w:val="clear" w:color="auto" w:fill="BFBFBF"/>
            <w:vAlign w:val="center"/>
          </w:tcPr>
          <w:p w14:paraId="427076A3" w14:textId="77777777" w:rsidR="00A502B0" w:rsidRDefault="00397E27">
            <w:r>
              <w:t>Pritshmi 2022</w:t>
            </w:r>
          </w:p>
        </w:tc>
        <w:tc>
          <w:tcPr>
            <w:tcW w:w="0" w:type="auto"/>
            <w:shd w:val="clear" w:color="auto" w:fill="BFBFBF"/>
            <w:vAlign w:val="center"/>
          </w:tcPr>
          <w:p w14:paraId="6F84164A" w14:textId="77777777" w:rsidR="00A502B0" w:rsidRDefault="00397E27">
            <w:r>
              <w:t>Planifikimim 2023</w:t>
            </w:r>
          </w:p>
        </w:tc>
        <w:tc>
          <w:tcPr>
            <w:tcW w:w="0" w:type="auto"/>
            <w:shd w:val="clear" w:color="auto" w:fill="BFBFBF"/>
            <w:vAlign w:val="center"/>
          </w:tcPr>
          <w:p w14:paraId="3958153C" w14:textId="77777777" w:rsidR="00A502B0" w:rsidRDefault="00397E27">
            <w:r>
              <w:t>Planifikimim 2024</w:t>
            </w:r>
          </w:p>
        </w:tc>
        <w:tc>
          <w:tcPr>
            <w:tcW w:w="0" w:type="auto"/>
            <w:shd w:val="clear" w:color="auto" w:fill="BFBFBF"/>
            <w:vAlign w:val="center"/>
          </w:tcPr>
          <w:p w14:paraId="03337E7C" w14:textId="77777777" w:rsidR="00A502B0" w:rsidRDefault="00397E27">
            <w:r>
              <w:t>Planifikimim 2025</w:t>
            </w:r>
          </w:p>
        </w:tc>
      </w:tr>
      <w:tr w:rsidR="00326C4C" w14:paraId="6695069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5FDF55" w14:textId="77777777" w:rsidR="00A502B0" w:rsidRDefault="00397E27">
            <w:r>
              <w: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7759B" w14:textId="77777777" w:rsidR="00A502B0" w:rsidRDefault="00397E27">
            <w:r>
              <w:t>TË ARDHURA NGA BURIMET E VETA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777DA" w14:textId="77777777" w:rsidR="00A502B0" w:rsidRDefault="00397E27">
            <w:r>
              <w:t>40787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DB70B" w14:textId="77777777" w:rsidR="00A502B0" w:rsidRDefault="00397E27">
            <w:r>
              <w:t>31194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3FA76" w14:textId="77777777" w:rsidR="00A502B0" w:rsidRDefault="00397E27">
            <w:r>
              <w:t>53784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C5610" w14:textId="77777777" w:rsidR="00A502B0" w:rsidRDefault="00397E27">
            <w:r>
              <w:t>53784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E6B72" w14:textId="77777777" w:rsidR="00A502B0" w:rsidRDefault="00397E27">
            <w:r>
              <w:t>44882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FCC0C4" w14:textId="77777777" w:rsidR="00A502B0" w:rsidRDefault="00397E27">
            <w:r>
              <w:t>44884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BFC91" w14:textId="77777777" w:rsidR="00A502B0" w:rsidRDefault="00397E27">
            <w:r>
              <w:t>44886</w:t>
            </w:r>
          </w:p>
        </w:tc>
      </w:tr>
      <w:tr w:rsidR="00326C4C" w14:paraId="77B44DC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AA65E" w14:textId="77777777" w:rsidR="00A502B0" w:rsidRDefault="00397E27">
            <w:r>
              <w:t>B</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D6A58" w14:textId="77777777" w:rsidR="00A502B0" w:rsidRDefault="00397E27">
            <w:r>
              <w:t>TË ARDHURA NGA BUXHETI QENDROR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59818" w14:textId="77777777" w:rsidR="00A502B0" w:rsidRDefault="00397E27">
            <w:r>
              <w:t>368832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8C0AA" w14:textId="77777777" w:rsidR="00A502B0" w:rsidRDefault="00397E27">
            <w:r>
              <w:t>383533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3FB79" w14:textId="77777777" w:rsidR="00A502B0" w:rsidRDefault="00397E27">
            <w:r>
              <w:t>356862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30FE6" w14:textId="77777777" w:rsidR="00A502B0" w:rsidRDefault="00397E27">
            <w:r>
              <w:t>357516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5B436" w14:textId="77777777" w:rsidR="00A502B0" w:rsidRDefault="00397E27">
            <w:r>
              <w:t>368598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F444C" w14:textId="77777777" w:rsidR="00A502B0" w:rsidRDefault="00397E27">
            <w:r>
              <w:t>471673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BF8CC" w14:textId="77777777" w:rsidR="00A502B0" w:rsidRDefault="00397E27">
            <w:r>
              <w:t>367487</w:t>
            </w:r>
          </w:p>
        </w:tc>
      </w:tr>
      <w:tr w:rsidR="00326C4C" w14:paraId="666FD5BA"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89074" w14:textId="77777777" w:rsidR="00A502B0" w:rsidRDefault="00397E27">
            <w:r>
              <w:t>C</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A8A54" w14:textId="77777777" w:rsidR="00A502B0" w:rsidRDefault="00397E27">
            <w:r>
              <w:t>HUAMARRJA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9B0B4"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0CAA5A"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02B0B"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B01180"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C2070"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5205D"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741B0" w14:textId="77777777" w:rsidR="00A502B0" w:rsidRDefault="00397E27">
            <w:r>
              <w:t>0</w:t>
            </w:r>
          </w:p>
        </w:tc>
      </w:tr>
      <w:tr w:rsidR="00326C4C" w14:paraId="71E1B664"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723C6" w14:textId="77777777" w:rsidR="00A502B0" w:rsidRDefault="00397E27">
            <w:r>
              <w:t>D</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44FA6" w14:textId="77777777" w:rsidR="00A502B0" w:rsidRDefault="00397E27">
            <w:r>
              <w:t>TRASHËGIMI NGA VITI I SHKUAR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082B9" w14:textId="77777777" w:rsidR="00A502B0" w:rsidRDefault="00397E27">
            <w:r>
              <w:t>56351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3D0F1" w14:textId="77777777" w:rsidR="00A502B0" w:rsidRDefault="00397E27">
            <w:r>
              <w:t>71040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3904E" w14:textId="77777777" w:rsidR="00A502B0" w:rsidRDefault="00397E27">
            <w:r>
              <w:t>41091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3E99C" w14:textId="77777777" w:rsidR="00A502B0" w:rsidRDefault="00397E27">
            <w:r>
              <w:t>41091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5E760"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A48AE"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33054" w14:textId="77777777" w:rsidR="00A502B0" w:rsidRDefault="00397E27">
            <w:r>
              <w:t>0</w:t>
            </w:r>
          </w:p>
        </w:tc>
      </w:tr>
    </w:tbl>
    <w:p w14:paraId="7B1F1D26" w14:textId="77777777" w:rsidR="005D52FA" w:rsidRDefault="001175FA" w:rsidP="0030311D"/>
    <w:p w14:paraId="73AE40B3" w14:textId="77777777" w:rsidR="005D52FA" w:rsidRDefault="001175FA" w:rsidP="0030311D"/>
    <w:tbl>
      <w:tblPr>
        <w:tblStyle w:val="TableGrid"/>
        <w:tblW w:w="11688" w:type="dxa"/>
        <w:tblInd w:w="-1169" w:type="dxa"/>
        <w:tblLook w:val="04A0" w:firstRow="1" w:lastRow="0" w:firstColumn="1" w:lastColumn="0" w:noHBand="0" w:noVBand="1"/>
      </w:tblPr>
      <w:tblGrid>
        <w:gridCol w:w="4056"/>
        <w:gridCol w:w="3756"/>
        <w:gridCol w:w="3876"/>
      </w:tblGrid>
      <w:tr w:rsidR="00012417" w14:paraId="25E5D357" w14:textId="77777777" w:rsidTr="00012417">
        <w:trPr>
          <w:trHeight w:val="3696"/>
        </w:trPr>
        <w:tc>
          <w:tcPr>
            <w:tcW w:w="4056" w:type="dxa"/>
            <w:tcBorders>
              <w:top w:val="nil"/>
              <w:left w:val="nil"/>
              <w:bottom w:val="nil"/>
              <w:right w:val="nil"/>
            </w:tcBorders>
          </w:tcPr>
          <w:p w14:paraId="7EF503A4" w14:textId="77777777" w:rsidR="00012417" w:rsidRDefault="00397E27">
            <w:r>
              <w:rPr>
                <w:noProof/>
              </w:rPr>
              <w:lastRenderedPageBreak/>
              <w:drawing>
                <wp:anchor distT="0" distB="0" distL="114300" distR="114300" simplePos="0" relativeHeight="251640320" behindDoc="0" locked="0" layoutInCell="1" allowOverlap="1" wp14:anchorId="22FA3FEF" wp14:editId="75736A25">
                  <wp:simplePos x="0" y="0"/>
                  <wp:positionH relativeFrom="column">
                    <wp:posOffset>-6350</wp:posOffset>
                  </wp:positionH>
                  <wp:positionV relativeFrom="paragraph">
                    <wp:posOffset>133985</wp:posOffset>
                  </wp:positionV>
                  <wp:extent cx="2438400" cy="21869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1899AB15" w14:textId="77777777" w:rsidR="00012417" w:rsidRDefault="00397E27">
            <w:r>
              <w:rPr>
                <w:noProof/>
              </w:rPr>
              <w:drawing>
                <wp:anchor distT="0" distB="0" distL="114300" distR="114300" simplePos="0" relativeHeight="251643392" behindDoc="0" locked="0" layoutInCell="1" allowOverlap="1" wp14:anchorId="67BC01BA" wp14:editId="329B392D">
                  <wp:simplePos x="0" y="0"/>
                  <wp:positionH relativeFrom="column">
                    <wp:posOffset>-6350</wp:posOffset>
                  </wp:positionH>
                  <wp:positionV relativeFrom="paragraph">
                    <wp:posOffset>172085</wp:posOffset>
                  </wp:positionV>
                  <wp:extent cx="2232660" cy="2141220"/>
                  <wp:effectExtent l="0" t="0" r="15240" b="1143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5A450BE2" w14:textId="77777777" w:rsidR="00012417" w:rsidRDefault="00397E27">
            <w:r>
              <w:rPr>
                <w:noProof/>
              </w:rPr>
              <w:drawing>
                <wp:anchor distT="0" distB="0" distL="114300" distR="114300" simplePos="0" relativeHeight="251645440" behindDoc="0" locked="0" layoutInCell="1" allowOverlap="1" wp14:anchorId="07ED4FD0" wp14:editId="361B9795">
                  <wp:simplePos x="0" y="0"/>
                  <wp:positionH relativeFrom="column">
                    <wp:posOffset>-65405</wp:posOffset>
                  </wp:positionH>
                  <wp:positionV relativeFrom="paragraph">
                    <wp:posOffset>172085</wp:posOffset>
                  </wp:positionV>
                  <wp:extent cx="2316480" cy="2156460"/>
                  <wp:effectExtent l="0" t="0" r="7620"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r w:rsidR="00012417" w14:paraId="3C38794D" w14:textId="77777777" w:rsidTr="00012417">
        <w:trPr>
          <w:trHeight w:val="3696"/>
        </w:trPr>
        <w:tc>
          <w:tcPr>
            <w:tcW w:w="4056" w:type="dxa"/>
            <w:tcBorders>
              <w:top w:val="nil"/>
              <w:left w:val="nil"/>
              <w:bottom w:val="nil"/>
              <w:right w:val="nil"/>
            </w:tcBorders>
          </w:tcPr>
          <w:p w14:paraId="7CE97C34" w14:textId="77777777" w:rsidR="00012417" w:rsidRDefault="00397E27">
            <w:r>
              <w:rPr>
                <w:noProof/>
              </w:rPr>
              <w:drawing>
                <wp:anchor distT="0" distB="0" distL="114300" distR="114300" simplePos="0" relativeHeight="251641344" behindDoc="0" locked="0" layoutInCell="1" allowOverlap="1" wp14:anchorId="5B9311BC" wp14:editId="341C34A3">
                  <wp:simplePos x="0" y="0"/>
                  <wp:positionH relativeFrom="column">
                    <wp:posOffset>-6350</wp:posOffset>
                  </wp:positionH>
                  <wp:positionV relativeFrom="paragraph">
                    <wp:posOffset>133985</wp:posOffset>
                  </wp:positionV>
                  <wp:extent cx="2438400" cy="2186940"/>
                  <wp:effectExtent l="0" t="0" r="0" b="381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244EE1A9" w14:textId="77777777" w:rsidR="00012417" w:rsidRDefault="00397E27">
            <w:r>
              <w:rPr>
                <w:noProof/>
              </w:rPr>
              <w:drawing>
                <wp:anchor distT="0" distB="0" distL="114300" distR="114300" simplePos="0" relativeHeight="251644416" behindDoc="0" locked="0" layoutInCell="1" allowOverlap="1" wp14:anchorId="391C14CD" wp14:editId="0556D02C">
                  <wp:simplePos x="0" y="0"/>
                  <wp:positionH relativeFrom="column">
                    <wp:posOffset>-6350</wp:posOffset>
                  </wp:positionH>
                  <wp:positionV relativeFrom="paragraph">
                    <wp:posOffset>172085</wp:posOffset>
                  </wp:positionV>
                  <wp:extent cx="2232660" cy="2141220"/>
                  <wp:effectExtent l="0" t="0" r="15240" b="1143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0133D329" w14:textId="77777777" w:rsidR="00012417" w:rsidRDefault="00397E27">
            <w:r>
              <w:rPr>
                <w:noProof/>
              </w:rPr>
              <w:drawing>
                <wp:anchor distT="0" distB="0" distL="114300" distR="114300" simplePos="0" relativeHeight="251646464" behindDoc="0" locked="0" layoutInCell="1" allowOverlap="1" wp14:anchorId="6E7CD756" wp14:editId="465DF6A7">
                  <wp:simplePos x="0" y="0"/>
                  <wp:positionH relativeFrom="column">
                    <wp:posOffset>-65405</wp:posOffset>
                  </wp:positionH>
                  <wp:positionV relativeFrom="paragraph">
                    <wp:posOffset>172085</wp:posOffset>
                  </wp:positionV>
                  <wp:extent cx="2316480" cy="2156460"/>
                  <wp:effectExtent l="0" t="0" r="7620" b="1524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r>
      <w:tr w:rsidR="00012417" w14:paraId="52D33BC8" w14:textId="77777777" w:rsidTr="00012417">
        <w:trPr>
          <w:gridAfter w:val="2"/>
          <w:wAfter w:w="7632" w:type="dxa"/>
          <w:trHeight w:val="3696"/>
        </w:trPr>
        <w:tc>
          <w:tcPr>
            <w:tcW w:w="4056" w:type="dxa"/>
            <w:tcBorders>
              <w:top w:val="nil"/>
              <w:left w:val="nil"/>
              <w:bottom w:val="nil"/>
              <w:right w:val="nil"/>
            </w:tcBorders>
          </w:tcPr>
          <w:p w14:paraId="5D925BA9" w14:textId="77777777" w:rsidR="00012417" w:rsidRDefault="00397E27">
            <w:r>
              <w:rPr>
                <w:noProof/>
              </w:rPr>
              <w:drawing>
                <wp:anchor distT="0" distB="0" distL="114300" distR="114300" simplePos="0" relativeHeight="251642368" behindDoc="0" locked="0" layoutInCell="1" allowOverlap="1" wp14:anchorId="1DCC3A9D" wp14:editId="3EF159A0">
                  <wp:simplePos x="0" y="0"/>
                  <wp:positionH relativeFrom="column">
                    <wp:posOffset>-6350</wp:posOffset>
                  </wp:positionH>
                  <wp:positionV relativeFrom="paragraph">
                    <wp:posOffset>133985</wp:posOffset>
                  </wp:positionV>
                  <wp:extent cx="2438400" cy="2186940"/>
                  <wp:effectExtent l="0" t="0" r="0" b="381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bl>
    <w:p w14:paraId="0CA95C40" w14:textId="77777777" w:rsidR="00D637FB" w:rsidRDefault="00D637FB" w:rsidP="002D5A66">
      <w:bookmarkStart w:id="22" w:name="te_ardhurat_agg_chp"/>
      <w:r>
        <w:rPr>
          <w:noProof/>
        </w:rPr>
        <w:lastRenderedPageBreak/>
        <w:drawing>
          <wp:inline distT="0" distB="0" distL="0" distR="0" wp14:anchorId="4C0818A1" wp14:editId="6DA5B998">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22"/>
    </w:p>
    <w:p w14:paraId="2589371D" w14:textId="77777777" w:rsidR="00544A82" w:rsidRDefault="00544A82" w:rsidP="002D5A66"/>
    <w:p w14:paraId="1C14292E" w14:textId="77777777" w:rsidR="00544A82" w:rsidRDefault="00544A82" w:rsidP="00544A82">
      <w:pPr>
        <w:pStyle w:val="Heading3"/>
        <w:numPr>
          <w:ilvl w:val="2"/>
          <w:numId w:val="1"/>
        </w:numPr>
      </w:pPr>
      <w:bookmarkStart w:id="23" w:name="_Toc104419641"/>
      <w:r>
        <w:t>Të ardhurat e detajuara</w:t>
      </w:r>
      <w:bookmarkEnd w:id="23"/>
    </w:p>
    <w:p w14:paraId="4C7C94CA" w14:textId="77777777" w:rsidR="00544A82" w:rsidRDefault="00544A82" w:rsidP="00544A82"/>
    <w:p w14:paraId="6264E35F" w14:textId="77777777" w:rsidR="00544A82" w:rsidRPr="00544A82" w:rsidRDefault="00544A82" w:rsidP="00544A82">
      <w:bookmarkStart w:id="24" w:name="te_ardhurat_detajim_chp_nested"/>
      <w:bookmarkEnd w:id="24"/>
    </w:p>
    <w:p w14:paraId="5373931F" w14:textId="77777777" w:rsidR="007B3442" w:rsidRDefault="00397E27" w:rsidP="00516F84">
      <w:pPr>
        <w:pStyle w:val="Heading3"/>
      </w:pPr>
      <w:bookmarkStart w:id="25" w:name="_Toc104419642"/>
      <w:r>
        <w:t xml:space="preserve">Planifikimi i </w:t>
      </w:r>
      <w:bookmarkStart w:id="26" w:name="KategoriaTeAdhures"/>
      <w:bookmarkEnd w:id="26"/>
      <w:r>
        <w:t xml:space="preserve">TË ARDHURA NGA BURIMET E VETA për vitin </w:t>
      </w:r>
      <w:bookmarkStart w:id="27" w:name="VitiBuxhetor"/>
      <w:bookmarkEnd w:id="27"/>
      <w:r>
        <w:t>2022 për periudhën 2023-2025</w:t>
      </w:r>
      <w:bookmarkEnd w:id="25"/>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560"/>
        <w:gridCol w:w="1560"/>
        <w:gridCol w:w="1560"/>
        <w:gridCol w:w="1561"/>
        <w:gridCol w:w="1561"/>
        <w:gridCol w:w="774"/>
        <w:gridCol w:w="774"/>
      </w:tblGrid>
      <w:tr w:rsidR="00326C4C" w14:paraId="4735B875" w14:textId="77777777" w:rsidTr="00326C4C">
        <w:trPr>
          <w:trHeight w:val="449"/>
          <w:jc w:val="center"/>
        </w:trPr>
        <w:tc>
          <w:tcPr>
            <w:tcW w:w="0" w:type="auto"/>
            <w:shd w:val="clear" w:color="auto" w:fill="BFBFBF"/>
            <w:vAlign w:val="center"/>
          </w:tcPr>
          <w:p w14:paraId="13DFDD69" w14:textId="77777777" w:rsidR="00DE1D54" w:rsidRDefault="00397E27">
            <w:r>
              <w:t>Fakti 2020</w:t>
            </w:r>
          </w:p>
        </w:tc>
        <w:tc>
          <w:tcPr>
            <w:tcW w:w="0" w:type="auto"/>
            <w:shd w:val="clear" w:color="auto" w:fill="BFBFBF"/>
            <w:vAlign w:val="center"/>
          </w:tcPr>
          <w:p w14:paraId="0E3DD41F" w14:textId="77777777" w:rsidR="00DE1D54" w:rsidRDefault="00397E27">
            <w:r>
              <w:t>Fakti 2021</w:t>
            </w:r>
          </w:p>
        </w:tc>
        <w:tc>
          <w:tcPr>
            <w:tcW w:w="0" w:type="auto"/>
            <w:shd w:val="clear" w:color="auto" w:fill="BFBFBF"/>
            <w:vAlign w:val="center"/>
          </w:tcPr>
          <w:p w14:paraId="74FF6DF8" w14:textId="77777777" w:rsidR="00DE1D54" w:rsidRDefault="00397E27">
            <w:r>
              <w:t>Buxh Fillestar 2022</w:t>
            </w:r>
          </w:p>
        </w:tc>
        <w:tc>
          <w:tcPr>
            <w:tcW w:w="0" w:type="auto"/>
            <w:shd w:val="clear" w:color="auto" w:fill="BFBFBF"/>
            <w:vAlign w:val="center"/>
          </w:tcPr>
          <w:p w14:paraId="062AB297" w14:textId="77777777" w:rsidR="00DE1D54" w:rsidRDefault="00397E27">
            <w:r>
              <w:t>Pritshmi 2022</w:t>
            </w:r>
          </w:p>
        </w:tc>
        <w:tc>
          <w:tcPr>
            <w:tcW w:w="0" w:type="auto"/>
            <w:shd w:val="clear" w:color="auto" w:fill="BFBFBF"/>
            <w:vAlign w:val="center"/>
          </w:tcPr>
          <w:p w14:paraId="2F12091F" w14:textId="77777777" w:rsidR="00DE1D54" w:rsidRDefault="00397E27">
            <w:r>
              <w:t>Plani 2023</w:t>
            </w:r>
          </w:p>
        </w:tc>
        <w:tc>
          <w:tcPr>
            <w:tcW w:w="0" w:type="auto"/>
            <w:shd w:val="clear" w:color="auto" w:fill="BFBFBF"/>
            <w:vAlign w:val="center"/>
          </w:tcPr>
          <w:p w14:paraId="61F4C1ED" w14:textId="77777777" w:rsidR="00DE1D54" w:rsidRDefault="00397E27">
            <w:r>
              <w:t>Plani 2024</w:t>
            </w:r>
          </w:p>
        </w:tc>
        <w:tc>
          <w:tcPr>
            <w:tcW w:w="0" w:type="auto"/>
            <w:shd w:val="clear" w:color="auto" w:fill="BFBFBF"/>
            <w:vAlign w:val="center"/>
          </w:tcPr>
          <w:p w14:paraId="05C08EDF" w14:textId="77777777" w:rsidR="00DE1D54" w:rsidRDefault="00397E27">
            <w:r>
              <w:t>Plani 2025</w:t>
            </w:r>
          </w:p>
        </w:tc>
      </w:tr>
      <w:tr w:rsidR="00326C4C" w14:paraId="0C36384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24A3A" w14:textId="77777777" w:rsidR="00DE1D54" w:rsidRDefault="00397E27">
            <w:r>
              <w:t>40787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67839" w14:textId="77777777" w:rsidR="00DE1D54" w:rsidRDefault="00397E27">
            <w:r>
              <w:t>31194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F04EF" w14:textId="77777777" w:rsidR="00DE1D54" w:rsidRDefault="00397E27">
            <w:r>
              <w:t>53784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3D4A0C" w14:textId="77777777" w:rsidR="00DE1D54" w:rsidRDefault="00397E27">
            <w:r>
              <w:t>53784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E86B2" w14:textId="77777777" w:rsidR="00DE1D54" w:rsidRDefault="00397E27">
            <w:r>
              <w:t>44882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260CA" w14:textId="77777777" w:rsidR="00DE1D54" w:rsidRDefault="00397E27">
            <w:r>
              <w:t>44884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7DE40" w14:textId="77777777" w:rsidR="00DE1D54" w:rsidRDefault="00397E27">
            <w:r>
              <w:t>44886</w:t>
            </w:r>
          </w:p>
        </w:tc>
      </w:tr>
    </w:tbl>
    <w:p w14:paraId="171A05E3" w14:textId="77777777" w:rsidR="005D52FA" w:rsidRDefault="001175FA" w:rsidP="0030311D"/>
    <w:p w14:paraId="5C60A63C" w14:textId="77777777" w:rsidR="005D52FA" w:rsidRDefault="001175FA" w:rsidP="0030311D"/>
    <w:p w14:paraId="02D644A9" w14:textId="77777777" w:rsidR="008A1A18" w:rsidRDefault="00397E27" w:rsidP="0084727E">
      <w:r>
        <w:lastRenderedPageBreak/>
        <w:t xml:space="preserve"> </w:t>
      </w:r>
      <w:bookmarkStart w:id="28" w:name="totaletKategoria"/>
      <w:r>
        <w:rPr>
          <w:noProof/>
        </w:rPr>
        <w:drawing>
          <wp:inline distT="0" distB="0" distL="0" distR="0" wp14:anchorId="09CDE5A6" wp14:editId="3AEFB44C">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28"/>
      <w:r>
        <w:t xml:space="preserve"> </w:t>
      </w:r>
    </w:p>
    <w:p w14:paraId="7114BA58" w14:textId="77777777" w:rsidR="005D52FA" w:rsidRDefault="001175FA" w:rsidP="0030311D"/>
    <w:p w14:paraId="433DAF97" w14:textId="77777777" w:rsidR="00631C30" w:rsidRDefault="00397E27" w:rsidP="003B3F9D">
      <w:pPr>
        <w:jc w:val="both"/>
      </w:pPr>
      <w:r>
        <w:t xml:space="preserve"> </w:t>
      </w:r>
      <w:bookmarkStart w:id="29" w:name="Shenime"/>
      <w:bookmarkEnd w:id="29"/>
      <w:r>
        <w:t xml:space="preserve">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 </w:t>
      </w:r>
    </w:p>
    <w:p w14:paraId="30861ABC" w14:textId="77777777" w:rsidR="00485C62" w:rsidRPr="00661F6C" w:rsidRDefault="00397E27" w:rsidP="00485C62">
      <w:pPr>
        <w:pStyle w:val="NormalWeb"/>
        <w:spacing w:before="0" w:beforeAutospacing="0" w:after="0" w:afterAutospacing="0"/>
        <w:rPr>
          <w:lang w:val="sq-AL"/>
        </w:rPr>
      </w:pPr>
      <w:r>
        <w:rPr>
          <w:lang w:val="sq-AL"/>
        </w:rPr>
        <w:t xml:space="preserve">Tabela më poshtë paraqet </w:t>
      </w:r>
      <w:bookmarkStart w:id="30" w:name="KategoriaTeAdhures2"/>
      <w:bookmarkEnd w:id="30"/>
      <w:r>
        <w:t>TË ARDHURA NGA BURIMET E VETA</w:t>
      </w: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30"/>
        <w:gridCol w:w="1001"/>
        <w:gridCol w:w="860"/>
        <w:gridCol w:w="931"/>
        <w:gridCol w:w="931"/>
        <w:gridCol w:w="959"/>
        <w:gridCol w:w="1246"/>
        <w:gridCol w:w="1246"/>
        <w:gridCol w:w="1246"/>
      </w:tblGrid>
      <w:tr w:rsidR="00326C4C" w14:paraId="78C81827" w14:textId="77777777" w:rsidTr="00326C4C">
        <w:trPr>
          <w:trHeight w:val="449"/>
          <w:jc w:val="center"/>
        </w:trPr>
        <w:tc>
          <w:tcPr>
            <w:tcW w:w="0" w:type="auto"/>
            <w:shd w:val="clear" w:color="auto" w:fill="BFBFBF"/>
            <w:vAlign w:val="center"/>
          </w:tcPr>
          <w:p w14:paraId="23BC60D6" w14:textId="77777777" w:rsidR="00DE1D54" w:rsidRDefault="00397E27">
            <w:r>
              <w:t>Kodi</w:t>
            </w:r>
          </w:p>
        </w:tc>
        <w:tc>
          <w:tcPr>
            <w:tcW w:w="0" w:type="auto"/>
            <w:shd w:val="clear" w:color="auto" w:fill="BFBFBF"/>
            <w:vAlign w:val="center"/>
          </w:tcPr>
          <w:p w14:paraId="0CDBB09C" w14:textId="77777777" w:rsidR="00DE1D54" w:rsidRDefault="00397E27">
            <w:r>
              <w:t>Lloji</w:t>
            </w:r>
          </w:p>
        </w:tc>
        <w:tc>
          <w:tcPr>
            <w:tcW w:w="0" w:type="auto"/>
            <w:shd w:val="clear" w:color="auto" w:fill="BFBFBF"/>
            <w:vAlign w:val="center"/>
          </w:tcPr>
          <w:p w14:paraId="6313135B" w14:textId="77777777" w:rsidR="00DE1D54" w:rsidRDefault="00397E27">
            <w:r>
              <w:t>Fakti 2020</w:t>
            </w:r>
          </w:p>
        </w:tc>
        <w:tc>
          <w:tcPr>
            <w:tcW w:w="0" w:type="auto"/>
            <w:shd w:val="clear" w:color="auto" w:fill="BFBFBF"/>
            <w:vAlign w:val="center"/>
          </w:tcPr>
          <w:p w14:paraId="6DDA7D39" w14:textId="77777777" w:rsidR="00DE1D54" w:rsidRDefault="00397E27">
            <w:r>
              <w:t>Fakti 2021</w:t>
            </w:r>
          </w:p>
        </w:tc>
        <w:tc>
          <w:tcPr>
            <w:tcW w:w="0" w:type="auto"/>
            <w:shd w:val="clear" w:color="auto" w:fill="BFBFBF"/>
            <w:vAlign w:val="center"/>
          </w:tcPr>
          <w:p w14:paraId="7202D483" w14:textId="77777777" w:rsidR="00DE1D54" w:rsidRDefault="00397E27">
            <w:r>
              <w:t>Buxh Fillestar 2022</w:t>
            </w:r>
          </w:p>
        </w:tc>
        <w:tc>
          <w:tcPr>
            <w:tcW w:w="0" w:type="auto"/>
            <w:shd w:val="clear" w:color="auto" w:fill="BFBFBF"/>
            <w:vAlign w:val="center"/>
          </w:tcPr>
          <w:p w14:paraId="719F9980" w14:textId="77777777" w:rsidR="00DE1D54" w:rsidRDefault="00397E27">
            <w:r>
              <w:t>Pritshmi 2022</w:t>
            </w:r>
          </w:p>
        </w:tc>
        <w:tc>
          <w:tcPr>
            <w:tcW w:w="0" w:type="auto"/>
            <w:shd w:val="clear" w:color="auto" w:fill="BFBFBF"/>
            <w:vAlign w:val="center"/>
          </w:tcPr>
          <w:p w14:paraId="12D0C3B5" w14:textId="77777777" w:rsidR="00DE1D54" w:rsidRDefault="00397E27">
            <w:r>
              <w:t>Parashikimi 2023</w:t>
            </w:r>
          </w:p>
        </w:tc>
        <w:tc>
          <w:tcPr>
            <w:tcW w:w="0" w:type="auto"/>
            <w:shd w:val="clear" w:color="auto" w:fill="BFBFBF"/>
            <w:vAlign w:val="center"/>
          </w:tcPr>
          <w:p w14:paraId="6DF0A223" w14:textId="77777777" w:rsidR="00DE1D54" w:rsidRDefault="00397E27">
            <w:r>
              <w:t>Parashikimi 2024</w:t>
            </w:r>
          </w:p>
        </w:tc>
        <w:tc>
          <w:tcPr>
            <w:tcW w:w="0" w:type="auto"/>
            <w:shd w:val="clear" w:color="auto" w:fill="BFBFBF"/>
            <w:vAlign w:val="center"/>
          </w:tcPr>
          <w:p w14:paraId="4388F913" w14:textId="77777777" w:rsidR="00DE1D54" w:rsidRDefault="00397E27">
            <w:r>
              <w:t>Parashikimi 2025</w:t>
            </w:r>
          </w:p>
        </w:tc>
      </w:tr>
      <w:tr w:rsidR="00326C4C" w14:paraId="26466C1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39099" w14:textId="77777777" w:rsidR="00DE1D54" w:rsidRDefault="00397E27">
            <w:r>
              <w:t>A.1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EFDF2" w14:textId="77777777" w:rsidR="00DE1D54" w:rsidRDefault="00397E27">
            <w:r>
              <w:t>Të ardhura nga taksat lokale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107E1" w14:textId="77777777" w:rsidR="00DE1D54" w:rsidRDefault="00397E27">
            <w:r>
              <w:t>5713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5809D8" w14:textId="77777777" w:rsidR="00DE1D54" w:rsidRDefault="00397E27">
            <w:r>
              <w:t>4873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E8BC5" w14:textId="77777777" w:rsidR="00DE1D54" w:rsidRDefault="00397E27">
            <w:r>
              <w:t>6776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4D86A" w14:textId="77777777" w:rsidR="00DE1D54" w:rsidRDefault="00397E27">
            <w:r>
              <w:t>6776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F17CC" w14:textId="77777777" w:rsidR="00DE1D54" w:rsidRDefault="00397E27">
            <w:r>
              <w:t>6376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0DD47" w14:textId="77777777" w:rsidR="00DE1D54" w:rsidRDefault="00397E27">
            <w:r>
              <w:t>6376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5C369" w14:textId="77777777" w:rsidR="00DE1D54" w:rsidRDefault="00397E27">
            <w:r>
              <w:t>6376</w:t>
            </w:r>
          </w:p>
        </w:tc>
      </w:tr>
      <w:tr w:rsidR="00326C4C" w14:paraId="325573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D52C5" w14:textId="77777777" w:rsidR="00DE1D54" w:rsidRDefault="00397E27">
            <w:r>
              <w:t>A.2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D340B" w14:textId="77777777" w:rsidR="00DE1D54" w:rsidRDefault="00397E27">
            <w:r>
              <w:t>Të ardhura nga taksat e ndara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27A2B" w14:textId="77777777" w:rsidR="00DE1D54" w:rsidRDefault="00397E27">
            <w:r>
              <w:t>6407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A573F4" w14:textId="77777777" w:rsidR="00DE1D54" w:rsidRDefault="00397E27">
            <w:r>
              <w:t>7748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E1130" w14:textId="77777777" w:rsidR="00DE1D54" w:rsidRDefault="00397E27">
            <w:r>
              <w:t>6399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62518" w14:textId="77777777" w:rsidR="00DE1D54" w:rsidRDefault="00397E27">
            <w:r>
              <w:t>6399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9EE93" w14:textId="77777777" w:rsidR="00DE1D54" w:rsidRDefault="00397E27">
            <w:r>
              <w:t>7840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2439B" w14:textId="77777777" w:rsidR="00DE1D54" w:rsidRDefault="00397E27">
            <w:r>
              <w:t>7840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89914" w14:textId="77777777" w:rsidR="00DE1D54" w:rsidRDefault="00397E27">
            <w:r>
              <w:t>7840</w:t>
            </w:r>
          </w:p>
        </w:tc>
      </w:tr>
      <w:tr w:rsidR="00326C4C" w14:paraId="7842FC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14AB0" w14:textId="77777777" w:rsidR="00DE1D54" w:rsidRDefault="00397E27">
            <w:r>
              <w:t>A.3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B0FA3" w14:textId="77777777" w:rsidR="00DE1D54" w:rsidRDefault="00397E27">
            <w:r>
              <w:t xml:space="preserve">Të ardhura nga </w:t>
            </w:r>
            <w:r>
              <w:lastRenderedPageBreak/>
              <w:t>tarifa vendore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3C7EA" w14:textId="77777777" w:rsidR="00DE1D54" w:rsidRDefault="00397E27">
            <w:r>
              <w:lastRenderedPageBreak/>
              <w:t>23585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944D5" w14:textId="77777777" w:rsidR="00DE1D54" w:rsidRDefault="00397E27">
            <w:r>
              <w:t>14460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27DB7" w14:textId="77777777" w:rsidR="00DE1D54" w:rsidRDefault="00397E27">
            <w:r>
              <w:t>20617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DA341" w14:textId="77777777" w:rsidR="00DE1D54" w:rsidRDefault="00397E27">
            <w:r>
              <w:t>20617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CE349" w14:textId="77777777" w:rsidR="00DE1D54" w:rsidRDefault="00397E27">
            <w:r>
              <w:t>20805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825DC" w14:textId="77777777" w:rsidR="00DE1D54" w:rsidRDefault="00397E27">
            <w:r>
              <w:t>20806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1478E" w14:textId="77777777" w:rsidR="00DE1D54" w:rsidRDefault="00397E27">
            <w:r>
              <w:t>20807</w:t>
            </w:r>
          </w:p>
        </w:tc>
      </w:tr>
      <w:tr w:rsidR="00326C4C" w14:paraId="69E8FCC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367FB" w14:textId="77777777" w:rsidR="00DE1D54" w:rsidRDefault="00397E27">
            <w:r>
              <w:lastRenderedPageBreak/>
              <w:t>A.4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8EE77" w14:textId="77777777" w:rsidR="00DE1D54" w:rsidRDefault="00397E27">
            <w:r>
              <w:t>Të ardhurat e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0FC63" w14:textId="77777777" w:rsidR="00DE1D54" w:rsidRDefault="00397E27">
            <w:r>
              <w:t>5082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F1B70" w14:textId="77777777" w:rsidR="00DE1D54" w:rsidRDefault="00397E27">
            <w:r>
              <w:t>4113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C5760" w14:textId="77777777" w:rsidR="00DE1D54" w:rsidRDefault="00397E27">
            <w:r>
              <w:t>19992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0E6D9" w14:textId="77777777" w:rsidR="00DE1D54" w:rsidRDefault="00397E27">
            <w:r>
              <w:t>19992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4FF08" w14:textId="77777777" w:rsidR="00DE1D54" w:rsidRDefault="00397E27">
            <w:r>
              <w:t>9861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289478" w14:textId="77777777" w:rsidR="00DE1D54" w:rsidRDefault="00397E27">
            <w:r>
              <w:t>9862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D4B322" w14:textId="77777777" w:rsidR="00DE1D54" w:rsidRDefault="00397E27">
            <w:r>
              <w:t>9863</w:t>
            </w:r>
          </w:p>
        </w:tc>
      </w:tr>
    </w:tbl>
    <w:p w14:paraId="2A369844" w14:textId="77777777" w:rsidR="005D52FA" w:rsidRDefault="001175FA" w:rsidP="0030311D"/>
    <w:p w14:paraId="0B7C3C1A" w14:textId="77777777" w:rsidR="005D52FA" w:rsidRDefault="001175FA" w:rsidP="0030311D"/>
    <w:tbl>
      <w:tblPr>
        <w:tblStyle w:val="TableGrid"/>
        <w:tblW w:w="11688" w:type="dxa"/>
        <w:tblInd w:w="-1169" w:type="dxa"/>
        <w:tblLook w:val="04A0" w:firstRow="1" w:lastRow="0" w:firstColumn="1" w:lastColumn="0" w:noHBand="0" w:noVBand="1"/>
      </w:tblPr>
      <w:tblGrid>
        <w:gridCol w:w="4056"/>
        <w:gridCol w:w="3756"/>
        <w:gridCol w:w="3876"/>
      </w:tblGrid>
      <w:tr w:rsidR="00012417" w14:paraId="64643571" w14:textId="77777777" w:rsidTr="00012417">
        <w:trPr>
          <w:trHeight w:val="3696"/>
        </w:trPr>
        <w:tc>
          <w:tcPr>
            <w:tcW w:w="4056" w:type="dxa"/>
            <w:tcBorders>
              <w:top w:val="nil"/>
              <w:left w:val="nil"/>
              <w:bottom w:val="nil"/>
              <w:right w:val="nil"/>
            </w:tcBorders>
          </w:tcPr>
          <w:p w14:paraId="381A6B4A" w14:textId="77777777" w:rsidR="00012417" w:rsidRDefault="00397E27">
            <w:r>
              <w:rPr>
                <w:noProof/>
              </w:rPr>
              <w:drawing>
                <wp:anchor distT="0" distB="0" distL="114300" distR="114300" simplePos="0" relativeHeight="251647488" behindDoc="0" locked="0" layoutInCell="1" allowOverlap="1" wp14:anchorId="18E49AC8" wp14:editId="1512B5F6">
                  <wp:simplePos x="0" y="0"/>
                  <wp:positionH relativeFrom="column">
                    <wp:posOffset>-6350</wp:posOffset>
                  </wp:positionH>
                  <wp:positionV relativeFrom="paragraph">
                    <wp:posOffset>133985</wp:posOffset>
                  </wp:positionV>
                  <wp:extent cx="2438400" cy="2186940"/>
                  <wp:effectExtent l="0" t="0" r="0" b="381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6892D869" w14:textId="77777777" w:rsidR="00012417" w:rsidRDefault="00397E27">
            <w:r>
              <w:rPr>
                <w:noProof/>
              </w:rPr>
              <w:drawing>
                <wp:anchor distT="0" distB="0" distL="114300" distR="114300" simplePos="0" relativeHeight="251650560" behindDoc="0" locked="0" layoutInCell="1" allowOverlap="1" wp14:anchorId="09DB66E7" wp14:editId="410758CD">
                  <wp:simplePos x="0" y="0"/>
                  <wp:positionH relativeFrom="column">
                    <wp:posOffset>-6350</wp:posOffset>
                  </wp:positionH>
                  <wp:positionV relativeFrom="paragraph">
                    <wp:posOffset>172085</wp:posOffset>
                  </wp:positionV>
                  <wp:extent cx="2232660" cy="2141220"/>
                  <wp:effectExtent l="0" t="0" r="15240" b="1143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64852EE0" w14:textId="77777777" w:rsidR="00012417" w:rsidRDefault="00397E27">
            <w:r>
              <w:rPr>
                <w:noProof/>
              </w:rPr>
              <w:drawing>
                <wp:anchor distT="0" distB="0" distL="114300" distR="114300" simplePos="0" relativeHeight="251652608" behindDoc="0" locked="0" layoutInCell="1" allowOverlap="1" wp14:anchorId="51E682BE" wp14:editId="13329DCD">
                  <wp:simplePos x="0" y="0"/>
                  <wp:positionH relativeFrom="column">
                    <wp:posOffset>-65405</wp:posOffset>
                  </wp:positionH>
                  <wp:positionV relativeFrom="paragraph">
                    <wp:posOffset>172085</wp:posOffset>
                  </wp:positionV>
                  <wp:extent cx="2316480" cy="2156460"/>
                  <wp:effectExtent l="0" t="0" r="7620" b="1524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r>
      <w:tr w:rsidR="00012417" w14:paraId="47769319" w14:textId="77777777" w:rsidTr="00012417">
        <w:trPr>
          <w:trHeight w:val="3696"/>
        </w:trPr>
        <w:tc>
          <w:tcPr>
            <w:tcW w:w="4056" w:type="dxa"/>
            <w:tcBorders>
              <w:top w:val="nil"/>
              <w:left w:val="nil"/>
              <w:bottom w:val="nil"/>
              <w:right w:val="nil"/>
            </w:tcBorders>
          </w:tcPr>
          <w:p w14:paraId="736329BB" w14:textId="77777777" w:rsidR="00012417" w:rsidRDefault="00397E27">
            <w:r>
              <w:rPr>
                <w:noProof/>
              </w:rPr>
              <w:drawing>
                <wp:anchor distT="0" distB="0" distL="114300" distR="114300" simplePos="0" relativeHeight="251648512" behindDoc="0" locked="0" layoutInCell="1" allowOverlap="1" wp14:anchorId="17DC6EBB" wp14:editId="7E90CAAE">
                  <wp:simplePos x="0" y="0"/>
                  <wp:positionH relativeFrom="column">
                    <wp:posOffset>-6350</wp:posOffset>
                  </wp:positionH>
                  <wp:positionV relativeFrom="paragraph">
                    <wp:posOffset>133985</wp:posOffset>
                  </wp:positionV>
                  <wp:extent cx="2438400" cy="2186940"/>
                  <wp:effectExtent l="0" t="0" r="0" b="381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3E44EA89" w14:textId="77777777" w:rsidR="00012417" w:rsidRDefault="00397E27">
            <w:r>
              <w:rPr>
                <w:noProof/>
              </w:rPr>
              <w:drawing>
                <wp:anchor distT="0" distB="0" distL="114300" distR="114300" simplePos="0" relativeHeight="251651584" behindDoc="0" locked="0" layoutInCell="1" allowOverlap="1" wp14:anchorId="13BC71BF" wp14:editId="3F645BAB">
                  <wp:simplePos x="0" y="0"/>
                  <wp:positionH relativeFrom="column">
                    <wp:posOffset>-6350</wp:posOffset>
                  </wp:positionH>
                  <wp:positionV relativeFrom="paragraph">
                    <wp:posOffset>172085</wp:posOffset>
                  </wp:positionV>
                  <wp:extent cx="2232660" cy="2141220"/>
                  <wp:effectExtent l="0" t="0" r="15240" b="1143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74E6707E" w14:textId="77777777" w:rsidR="00012417" w:rsidRDefault="00397E27">
            <w:r>
              <w:rPr>
                <w:noProof/>
              </w:rPr>
              <w:drawing>
                <wp:anchor distT="0" distB="0" distL="114300" distR="114300" simplePos="0" relativeHeight="251653632" behindDoc="0" locked="0" layoutInCell="1" allowOverlap="1" wp14:anchorId="081D7A34" wp14:editId="6DE5D084">
                  <wp:simplePos x="0" y="0"/>
                  <wp:positionH relativeFrom="column">
                    <wp:posOffset>-65405</wp:posOffset>
                  </wp:positionH>
                  <wp:positionV relativeFrom="paragraph">
                    <wp:posOffset>172085</wp:posOffset>
                  </wp:positionV>
                  <wp:extent cx="2316480" cy="2156460"/>
                  <wp:effectExtent l="0" t="0" r="7620" b="1524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c>
      </w:tr>
      <w:tr w:rsidR="00012417" w14:paraId="3D5EB044" w14:textId="77777777" w:rsidTr="00012417">
        <w:trPr>
          <w:gridAfter w:val="2"/>
          <w:wAfter w:w="7632" w:type="dxa"/>
          <w:trHeight w:val="3696"/>
        </w:trPr>
        <w:tc>
          <w:tcPr>
            <w:tcW w:w="4056" w:type="dxa"/>
            <w:tcBorders>
              <w:top w:val="nil"/>
              <w:left w:val="nil"/>
              <w:bottom w:val="nil"/>
              <w:right w:val="nil"/>
            </w:tcBorders>
          </w:tcPr>
          <w:p w14:paraId="2AF613B4" w14:textId="77777777" w:rsidR="00012417" w:rsidRDefault="00397E27">
            <w:r>
              <w:rPr>
                <w:noProof/>
              </w:rPr>
              <w:lastRenderedPageBreak/>
              <w:drawing>
                <wp:anchor distT="0" distB="0" distL="114300" distR="114300" simplePos="0" relativeHeight="251649536" behindDoc="0" locked="0" layoutInCell="1" allowOverlap="1" wp14:anchorId="247D3790" wp14:editId="72C96075">
                  <wp:simplePos x="0" y="0"/>
                  <wp:positionH relativeFrom="column">
                    <wp:posOffset>-6350</wp:posOffset>
                  </wp:positionH>
                  <wp:positionV relativeFrom="paragraph">
                    <wp:posOffset>133985</wp:posOffset>
                  </wp:positionV>
                  <wp:extent cx="2438400" cy="2186940"/>
                  <wp:effectExtent l="0" t="0" r="0" b="381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c>
      </w:tr>
    </w:tbl>
    <w:p w14:paraId="749CEC4E" w14:textId="77777777" w:rsidR="00485C62" w:rsidRDefault="00397E27" w:rsidP="0084727E">
      <w:r>
        <w:t xml:space="preserve"> </w:t>
      </w:r>
      <w:bookmarkStart w:id="31" w:name="TabelaTeArdhuratK2"/>
      <w:r>
        <w:rPr>
          <w:noProof/>
        </w:rPr>
        <w:drawing>
          <wp:inline distT="0" distB="0" distL="0" distR="0" wp14:anchorId="32865DD8" wp14:editId="67CAEC53">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31"/>
      <w:r>
        <w:t xml:space="preserve"> </w:t>
      </w:r>
    </w:p>
    <w:p w14:paraId="432250BD" w14:textId="77777777" w:rsidR="005D52FA" w:rsidRDefault="001175FA" w:rsidP="0030311D"/>
    <w:p w14:paraId="16804BCA" w14:textId="77777777" w:rsidR="005D52FA" w:rsidRDefault="001175FA" w:rsidP="0030311D"/>
    <w:p w14:paraId="52E831CA" w14:textId="77777777" w:rsidR="005D52FA" w:rsidRDefault="001175FA" w:rsidP="0030311D"/>
    <w:p w14:paraId="30CAEF12" w14:textId="77777777" w:rsidR="00516F84" w:rsidRDefault="00397E27" w:rsidP="00516F84">
      <w:r>
        <w:t xml:space="preserve"> </w:t>
      </w:r>
      <w:bookmarkStart w:id="32" w:name="KategoriaTeAdhures3"/>
      <w:bookmarkEnd w:id="32"/>
      <w:r>
        <w:t>TË ARDHURA NGA BURIMET E VETA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516F84" w14:paraId="3D903FE2" w14:textId="77777777" w:rsidTr="00391ABD">
        <w:tc>
          <w:tcPr>
            <w:tcW w:w="3116" w:type="dxa"/>
          </w:tcPr>
          <w:p w14:paraId="74425376" w14:textId="77777777" w:rsidR="00516F84" w:rsidRDefault="00397E27" w:rsidP="00193301">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2F88D279" w14:textId="77777777" w:rsidR="00516F84" w:rsidRDefault="00397E27" w:rsidP="00391ABD">
            <w:pPr>
              <w:jc w:val="center"/>
            </w:pPr>
            <w:r>
              <w:t>Ndryshimi në përqindje</w:t>
            </w:r>
          </w:p>
          <w:p w14:paraId="2EFF487F" w14:textId="77777777" w:rsidR="00516F84"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28CF021" w14:textId="77777777" w:rsidR="00516F84" w:rsidRDefault="00397E27" w:rsidP="00391ABD">
            <w:pPr>
              <w:jc w:val="center"/>
            </w:pPr>
            <w:r>
              <w:t>Ndryshimi në përqindje</w:t>
            </w:r>
          </w:p>
          <w:p w14:paraId="43E4DA1C" w14:textId="77777777" w:rsidR="00516F84"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516F84" w14:paraId="1B9F2C60" w14:textId="77777777" w:rsidTr="00391ABD">
        <w:tc>
          <w:tcPr>
            <w:tcW w:w="3116" w:type="dxa"/>
          </w:tcPr>
          <w:p w14:paraId="61EFA787" w14:textId="77777777" w:rsidR="00516F84" w:rsidRPr="0086428F" w:rsidRDefault="00397E27" w:rsidP="00391ABD">
            <w:pPr>
              <w:jc w:val="center"/>
              <w:rPr>
                <w:b/>
                <w:bCs/>
              </w:rPr>
            </w:pPr>
            <w:bookmarkStart w:id="33" w:name="VitiKorrentNdajVitiT1"/>
            <w:bookmarkEnd w:id="33"/>
            <w:r>
              <w:t>-16.55</w:t>
            </w:r>
            <w:r>
              <w:rPr>
                <w:b/>
                <w:bCs/>
              </w:rPr>
              <w:t xml:space="preserve"> </w:t>
            </w:r>
            <w:r w:rsidRPr="0086428F">
              <w:rPr>
                <w:b/>
                <w:bCs/>
              </w:rPr>
              <w:t>%</w:t>
            </w:r>
          </w:p>
        </w:tc>
        <w:tc>
          <w:tcPr>
            <w:tcW w:w="3117" w:type="dxa"/>
          </w:tcPr>
          <w:p w14:paraId="41FACB7F" w14:textId="77777777" w:rsidR="00516F84" w:rsidRPr="0086428F" w:rsidRDefault="00397E27" w:rsidP="00391ABD">
            <w:pPr>
              <w:jc w:val="center"/>
              <w:rPr>
                <w:b/>
                <w:bCs/>
              </w:rPr>
            </w:pPr>
            <w:bookmarkStart w:id="34" w:name="VitiT1vsVitiT2"/>
            <w:bookmarkEnd w:id="34"/>
            <w:r>
              <w:t>0.00</w:t>
            </w:r>
            <w:r>
              <w:rPr>
                <w:b/>
                <w:bCs/>
              </w:rPr>
              <w:t xml:space="preserve"> </w:t>
            </w:r>
            <w:r w:rsidRPr="0086428F">
              <w:rPr>
                <w:b/>
                <w:bCs/>
              </w:rPr>
              <w:t>%</w:t>
            </w:r>
          </w:p>
        </w:tc>
        <w:tc>
          <w:tcPr>
            <w:tcW w:w="3117" w:type="dxa"/>
          </w:tcPr>
          <w:p w14:paraId="4D5D9EBA" w14:textId="77777777" w:rsidR="00516F84" w:rsidRPr="0086428F" w:rsidRDefault="00397E27" w:rsidP="00391ABD">
            <w:pPr>
              <w:jc w:val="center"/>
              <w:rPr>
                <w:b/>
                <w:bCs/>
              </w:rPr>
            </w:pPr>
            <w:bookmarkStart w:id="35" w:name="VitiT2vsVitiT3"/>
            <w:bookmarkEnd w:id="35"/>
            <w:r>
              <w:t>0.00</w:t>
            </w:r>
            <w:r>
              <w:rPr>
                <w:b/>
                <w:bCs/>
              </w:rPr>
              <w:t xml:space="preserve"> </w:t>
            </w:r>
            <w:r w:rsidRPr="0086428F">
              <w:rPr>
                <w:b/>
                <w:bCs/>
              </w:rPr>
              <w:t>%</w:t>
            </w:r>
          </w:p>
        </w:tc>
      </w:tr>
    </w:tbl>
    <w:p w14:paraId="44761A71" w14:textId="77777777" w:rsidR="00827040" w:rsidRDefault="00397E27" w:rsidP="0084727E">
      <w:r>
        <w:t xml:space="preserve"> </w:t>
      </w:r>
      <w:bookmarkStart w:id="36" w:name="TeArdhuratK2"/>
      <w:bookmarkEnd w:id="36"/>
      <w:r>
        <w:t xml:space="preserve"> </w:t>
      </w:r>
    </w:p>
    <w:p w14:paraId="01E14A67" w14:textId="77777777" w:rsidR="007B3442" w:rsidRDefault="00397E27" w:rsidP="008E50A6">
      <w:pPr>
        <w:pStyle w:val="Heading4"/>
      </w:pPr>
      <w:r>
        <w:lastRenderedPageBreak/>
        <w:t xml:space="preserve">Planifikimi i Të ardhura nga taksat lokale </w:t>
      </w:r>
    </w:p>
    <w:p w14:paraId="3AF013BB" w14:textId="77777777" w:rsidR="00B77FBD" w:rsidRPr="00B77FBD" w:rsidRDefault="00397E27" w:rsidP="00B77FBD">
      <w:r>
        <w:t xml:space="preserve">  </w:t>
      </w:r>
    </w:p>
    <w:p w14:paraId="2731BD43"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Të ardhura nga taksat lokale</w:t>
      </w:r>
      <w:r>
        <w:rPr>
          <w:lang w:val="sq-AL"/>
        </w:rPr>
        <w:t xml:space="preserve"> :</w:t>
      </w:r>
    </w:p>
    <w:p w14:paraId="3A367308" w14:textId="77777777" w:rsidR="00827040" w:rsidRDefault="00397E27" w:rsidP="007F227C">
      <w:pPr>
        <w:pStyle w:val="NormalWeb"/>
        <w:spacing w:before="0" w:beforeAutospacing="0" w:after="0" w:afterAutospacing="0"/>
        <w:rPr>
          <w:lang w:val="sq-AL"/>
        </w:rPr>
      </w:pPr>
      <w:r>
        <w:rPr>
          <w:lang w:val="sq-AL"/>
        </w:rPr>
        <w:t xml:space="preserve"> </w:t>
      </w:r>
      <w:bookmarkStart w:id="37" w:name="TabelaTeArdhuratK3"/>
      <w:bookmarkEnd w:id="37"/>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9"/>
        <w:gridCol w:w="3336"/>
        <w:gridCol w:w="701"/>
        <w:gridCol w:w="701"/>
        <w:gridCol w:w="663"/>
        <w:gridCol w:w="1137"/>
        <w:gridCol w:w="711"/>
        <w:gridCol w:w="711"/>
        <w:gridCol w:w="711"/>
      </w:tblGrid>
      <w:tr w:rsidR="00326C4C" w14:paraId="49558590" w14:textId="77777777" w:rsidTr="003B3F9D">
        <w:trPr>
          <w:trHeight w:val="449"/>
          <w:jc w:val="center"/>
        </w:trPr>
        <w:tc>
          <w:tcPr>
            <w:tcW w:w="0" w:type="auto"/>
            <w:shd w:val="clear" w:color="auto" w:fill="BFBFBF"/>
            <w:vAlign w:val="center"/>
          </w:tcPr>
          <w:p w14:paraId="55E7BC84" w14:textId="77777777" w:rsidR="00320973" w:rsidRDefault="00397E27">
            <w:r>
              <w:t>Kodi</w:t>
            </w:r>
          </w:p>
        </w:tc>
        <w:tc>
          <w:tcPr>
            <w:tcW w:w="0" w:type="auto"/>
            <w:shd w:val="clear" w:color="auto" w:fill="BFBFBF"/>
            <w:vAlign w:val="center"/>
          </w:tcPr>
          <w:p w14:paraId="36380027" w14:textId="77777777" w:rsidR="00320973" w:rsidRDefault="00397E27">
            <w:r>
              <w:t>LLoji i te ardhurave</w:t>
            </w:r>
          </w:p>
        </w:tc>
        <w:tc>
          <w:tcPr>
            <w:tcW w:w="0" w:type="auto"/>
            <w:shd w:val="clear" w:color="auto" w:fill="BFBFBF"/>
            <w:vAlign w:val="center"/>
          </w:tcPr>
          <w:p w14:paraId="1D6A96BC" w14:textId="77777777" w:rsidR="00320973" w:rsidRDefault="00397E27">
            <w:r>
              <w:t>Viti t-2</w:t>
            </w:r>
          </w:p>
        </w:tc>
        <w:tc>
          <w:tcPr>
            <w:tcW w:w="0" w:type="auto"/>
            <w:shd w:val="clear" w:color="auto" w:fill="BFBFBF"/>
            <w:vAlign w:val="center"/>
          </w:tcPr>
          <w:p w14:paraId="1D25777A" w14:textId="77777777" w:rsidR="00320973" w:rsidRDefault="00397E27">
            <w:r>
              <w:t>Viti t-1</w:t>
            </w:r>
          </w:p>
        </w:tc>
        <w:tc>
          <w:tcPr>
            <w:tcW w:w="0" w:type="auto"/>
            <w:shd w:val="clear" w:color="auto" w:fill="BFBFBF"/>
            <w:vAlign w:val="center"/>
          </w:tcPr>
          <w:p w14:paraId="41653A3E" w14:textId="77777777" w:rsidR="00320973" w:rsidRDefault="00397E27">
            <w:r>
              <w:t>Plan</w:t>
            </w:r>
          </w:p>
        </w:tc>
        <w:tc>
          <w:tcPr>
            <w:tcW w:w="0" w:type="auto"/>
            <w:shd w:val="clear" w:color="auto" w:fill="BFBFBF"/>
            <w:vAlign w:val="center"/>
          </w:tcPr>
          <w:p w14:paraId="63783BD5" w14:textId="77777777" w:rsidR="00320973" w:rsidRDefault="00397E27">
            <w:r>
              <w:t>Plani i rishikuar</w:t>
            </w:r>
          </w:p>
        </w:tc>
        <w:tc>
          <w:tcPr>
            <w:tcW w:w="0" w:type="auto"/>
            <w:shd w:val="clear" w:color="auto" w:fill="BFBFBF"/>
            <w:vAlign w:val="center"/>
          </w:tcPr>
          <w:p w14:paraId="169C3605" w14:textId="77777777" w:rsidR="00320973" w:rsidRDefault="00397E27">
            <w:r>
              <w:t>Viti t+1</w:t>
            </w:r>
          </w:p>
        </w:tc>
        <w:tc>
          <w:tcPr>
            <w:tcW w:w="0" w:type="auto"/>
            <w:shd w:val="clear" w:color="auto" w:fill="BFBFBF"/>
            <w:vAlign w:val="center"/>
          </w:tcPr>
          <w:p w14:paraId="01D116EA" w14:textId="77777777" w:rsidR="00320973" w:rsidRDefault="00397E27">
            <w:r>
              <w:t>Viti t+2</w:t>
            </w:r>
          </w:p>
        </w:tc>
        <w:tc>
          <w:tcPr>
            <w:tcW w:w="0" w:type="auto"/>
            <w:shd w:val="clear" w:color="auto" w:fill="BFBFBF"/>
            <w:vAlign w:val="center"/>
          </w:tcPr>
          <w:p w14:paraId="4D68D238" w14:textId="77777777" w:rsidR="00320973" w:rsidRDefault="00397E27">
            <w:r>
              <w:t>Viti t+3</w:t>
            </w:r>
          </w:p>
        </w:tc>
      </w:tr>
      <w:tr w:rsidR="00326C4C" w14:paraId="0C265225"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1C046" w14:textId="77777777" w:rsidR="00320973" w:rsidRDefault="00397E27">
            <w:r>
              <w:t>A.1.1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A2AE7" w14:textId="77777777" w:rsidR="00320973" w:rsidRDefault="00397E27">
            <w:r>
              <w:t>Taksa vendore mbi biznesin e vogël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CA1EE" w14:textId="77777777" w:rsidR="00320973" w:rsidRDefault="00397E27">
            <w:r>
              <w:t>238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D0245" w14:textId="77777777" w:rsidR="00320973" w:rsidRDefault="00397E27">
            <w:r>
              <w:t>195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D16F7" w14:textId="77777777" w:rsidR="00320973" w:rsidRDefault="00397E27">
            <w:r>
              <w:t>400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6CBFD" w14:textId="77777777" w:rsidR="00320973" w:rsidRDefault="00397E27">
            <w:r>
              <w:t>400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C5C9C"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9B340"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E6B48" w14:textId="77777777" w:rsidR="00320973" w:rsidRDefault="00397E27">
            <w:r>
              <w:t>0</w:t>
            </w:r>
          </w:p>
        </w:tc>
      </w:tr>
      <w:tr w:rsidR="00326C4C" w14:paraId="0A36E4F2"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A16A1" w14:textId="77777777" w:rsidR="00320973" w:rsidRDefault="00397E27">
            <w:r>
              <w:t>A.1.2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2F961" w14:textId="77777777" w:rsidR="00320973" w:rsidRDefault="00397E27">
            <w:r>
              <w:t>Taksa mbi pasurinë e paluajtshme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5BE61" w14:textId="77777777" w:rsidR="00320973" w:rsidRDefault="00397E27">
            <w:r>
              <w:t>3823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5554B" w14:textId="77777777" w:rsidR="00320973" w:rsidRDefault="00397E27">
            <w:r>
              <w:t>3051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61814" w14:textId="77777777" w:rsidR="00320973" w:rsidRDefault="00397E27">
            <w:r>
              <w:t>4305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A69E97" w14:textId="77777777" w:rsidR="00320973" w:rsidRDefault="00397E27">
            <w:r>
              <w:t>4305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EF333" w14:textId="77777777" w:rsidR="00320973" w:rsidRDefault="00397E27">
            <w:r>
              <w:t>4305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4DE8B" w14:textId="77777777" w:rsidR="00320973" w:rsidRDefault="00397E27">
            <w:r>
              <w:t>4305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A4D5E" w14:textId="77777777" w:rsidR="00320973" w:rsidRDefault="00397E27">
            <w:r>
              <w:t>4305</w:t>
            </w:r>
          </w:p>
        </w:tc>
      </w:tr>
      <w:tr w:rsidR="00326C4C" w14:paraId="6A64BF90"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9CA90" w14:textId="77777777" w:rsidR="00320973" w:rsidRDefault="00397E27">
            <w:r>
              <w:t>A.1.3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CEE6C" w14:textId="77777777" w:rsidR="00320973" w:rsidRDefault="00397E27">
            <w:r>
              <w:t>Taksa vendore në shërbimin hotelier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B385AB" w14:textId="77777777" w:rsidR="00320973" w:rsidRDefault="00397E27">
            <w:r>
              <w:t>111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BC231" w14:textId="77777777" w:rsidR="00320973" w:rsidRDefault="00397E27">
            <w:r>
              <w:t>297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5C02B" w14:textId="77777777" w:rsidR="00320973" w:rsidRDefault="00397E27">
            <w:r>
              <w:t>322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A20E3" w14:textId="77777777" w:rsidR="00320973" w:rsidRDefault="00397E27">
            <w:r>
              <w:t>322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C9A8D" w14:textId="77777777" w:rsidR="00320973" w:rsidRDefault="00397E27">
            <w:r>
              <w:t>322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1F740" w14:textId="77777777" w:rsidR="00320973" w:rsidRDefault="00397E27">
            <w:r>
              <w:t>322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73EE5" w14:textId="77777777" w:rsidR="00320973" w:rsidRDefault="00397E27">
            <w:r>
              <w:t>322</w:t>
            </w:r>
          </w:p>
        </w:tc>
      </w:tr>
      <w:tr w:rsidR="00326C4C" w14:paraId="7A30C61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5F87D" w14:textId="77777777" w:rsidR="00320973" w:rsidRDefault="00397E27">
            <w:r>
              <w:t>A.1.4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AB2F3" w14:textId="77777777" w:rsidR="00320973" w:rsidRDefault="00397E27">
            <w:r>
              <w:t>Taksa e ndikimit në infrastrukturë nga ndërtimet e reja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FB817" w14:textId="77777777" w:rsidR="00320973" w:rsidRDefault="00397E27">
            <w:r>
              <w:t>889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643D0" w14:textId="77777777" w:rsidR="00320973" w:rsidRDefault="00397E27">
            <w:r>
              <w:t>584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46D44" w14:textId="77777777" w:rsidR="00320973" w:rsidRDefault="00397E27">
            <w:r>
              <w:t>1045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06FFD" w14:textId="77777777" w:rsidR="00320973" w:rsidRDefault="00397E27">
            <w:r>
              <w:t>1045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53625" w14:textId="77777777" w:rsidR="00320973" w:rsidRDefault="00397E27">
            <w:r>
              <w:t>1045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AFF62" w14:textId="77777777" w:rsidR="00320973" w:rsidRDefault="00397E27">
            <w:r>
              <w:t>1045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4398E" w14:textId="77777777" w:rsidR="00320973" w:rsidRDefault="00397E27">
            <w:r>
              <w:t>1045</w:t>
            </w:r>
          </w:p>
        </w:tc>
      </w:tr>
      <w:tr w:rsidR="00326C4C" w14:paraId="3032E935"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C4177" w14:textId="77777777" w:rsidR="00320973" w:rsidRDefault="00397E27">
            <w:r>
              <w:t>A.1.5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8354C" w14:textId="77777777" w:rsidR="00320973" w:rsidRDefault="00397E27">
            <w:r>
              <w:t>Taksa e tabelës</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14786" w14:textId="77777777" w:rsidR="00320973" w:rsidRDefault="00397E27">
            <w:r>
              <w:t>652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1D23F" w14:textId="77777777" w:rsidR="00320973" w:rsidRDefault="00397E27">
            <w:r>
              <w:t>746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B8A50" w14:textId="77777777" w:rsidR="00320973" w:rsidRDefault="00397E27">
            <w:r>
              <w:t>704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5E738" w14:textId="77777777" w:rsidR="00320973" w:rsidRDefault="00397E27">
            <w:r>
              <w:t>704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4261D" w14:textId="77777777" w:rsidR="00320973" w:rsidRDefault="00397E27">
            <w:r>
              <w:t>704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76E70C" w14:textId="77777777" w:rsidR="00320973" w:rsidRDefault="00397E27">
            <w:r>
              <w:t>704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AA043" w14:textId="77777777" w:rsidR="00320973" w:rsidRDefault="00397E27">
            <w:r>
              <w:t>704</w:t>
            </w:r>
          </w:p>
        </w:tc>
      </w:tr>
      <w:tr w:rsidR="00326C4C" w14:paraId="4BA5615D"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958F1" w14:textId="77777777" w:rsidR="00320973" w:rsidRDefault="00397E27">
            <w:r>
              <w:t>A.1.6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45E25A" w14:textId="77777777" w:rsidR="00320973" w:rsidRDefault="00397E27">
            <w:r>
              <w:t>Taksa vendore mbi të ardhurat e krijuara nga dhuratat, trashëgimi, testament dhe llotaritë vendore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97781"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A5D6B"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E8546"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B9923"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5E8ADC"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20E24"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52411" w14:textId="77777777" w:rsidR="00320973" w:rsidRDefault="00397E27">
            <w:r>
              <w:t>0</w:t>
            </w:r>
          </w:p>
        </w:tc>
      </w:tr>
      <w:tr w:rsidR="00326C4C" w14:paraId="63B6BF74"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507AD" w14:textId="77777777" w:rsidR="00320973" w:rsidRDefault="00397E27">
            <w:r>
              <w:t>A.1.7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5437FC" w14:textId="77777777" w:rsidR="00320973" w:rsidRDefault="00397E27">
            <w:r>
              <w:t>Taksa e përkohëshme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4AAF8"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FBF91"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4DE7D"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83FD1"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53008"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08D75"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F8037" w14:textId="77777777" w:rsidR="00320973" w:rsidRDefault="00397E27">
            <w:r>
              <w:t>0</w:t>
            </w:r>
          </w:p>
        </w:tc>
      </w:tr>
      <w:tr w:rsidR="00326C4C" w14:paraId="6E8E2C10"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BC08B" w14:textId="77777777" w:rsidR="00320973" w:rsidRDefault="00397E27">
            <w:r>
              <w:t>A.1.8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69AEB" w14:textId="77777777" w:rsidR="00320973" w:rsidRDefault="00397E27">
            <w:r>
              <w:t>Taksa e përkohëshme 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1FE1E"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E8915"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7DCFB5"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62DDE"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A72B2"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ED05C"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C2E03" w14:textId="77777777" w:rsidR="00320973" w:rsidRDefault="00397E27">
            <w:r>
              <w:t>0</w:t>
            </w:r>
          </w:p>
        </w:tc>
      </w:tr>
      <w:tr w:rsidR="00326C4C" w14:paraId="0DE7A6EC"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D4F22" w14:textId="77777777" w:rsidR="00320973" w:rsidRDefault="00397E27">
            <w:r>
              <w:t>A.1.9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1A5CA" w14:textId="77777777" w:rsidR="00320973" w:rsidRDefault="00397E27">
            <w:r>
              <w:t>Taksa e përkohëshme 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121971"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6BC79"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93F2E"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D99DA8"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1F69F"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EFB44"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A57CF" w14:textId="77777777" w:rsidR="00320973" w:rsidRDefault="00397E27">
            <w:r>
              <w:t>0</w:t>
            </w:r>
          </w:p>
        </w:tc>
      </w:tr>
    </w:tbl>
    <w:p w14:paraId="199F3FC0" w14:textId="77777777" w:rsidR="003B3F9D" w:rsidRDefault="00397E27" w:rsidP="00B77FBD">
      <w:r>
        <w:t xml:space="preserve"> </w:t>
      </w:r>
    </w:p>
    <w:p w14:paraId="0AFB75FE" w14:textId="781A0784" w:rsidR="00B77FBD" w:rsidRDefault="00397E27" w:rsidP="00B77FBD">
      <w:r>
        <w:t>Të ardhura nga taksat lokale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26B9B3AE" w14:textId="77777777" w:rsidTr="00391ABD">
        <w:tc>
          <w:tcPr>
            <w:tcW w:w="3116" w:type="dxa"/>
          </w:tcPr>
          <w:p w14:paraId="6BEA44F9"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1564EB09" w14:textId="77777777" w:rsidR="00B77FBD" w:rsidRDefault="00397E27" w:rsidP="00391ABD">
            <w:pPr>
              <w:jc w:val="center"/>
            </w:pPr>
            <w:r>
              <w:t>Ndryshimi në përqindje</w:t>
            </w:r>
          </w:p>
          <w:p w14:paraId="5B99855F"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B9E63D5" w14:textId="77777777" w:rsidR="00B77FBD" w:rsidRDefault="00397E27" w:rsidP="00391ABD">
            <w:pPr>
              <w:jc w:val="center"/>
            </w:pPr>
            <w:r>
              <w:t>Ndryshimi në përqindje</w:t>
            </w:r>
          </w:p>
          <w:p w14:paraId="76689F71"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79CF992D" w14:textId="77777777" w:rsidTr="00391ABD">
        <w:tc>
          <w:tcPr>
            <w:tcW w:w="3116" w:type="dxa"/>
          </w:tcPr>
          <w:p w14:paraId="3D2ED6FA" w14:textId="77777777" w:rsidR="00B77FBD" w:rsidRPr="0086428F" w:rsidRDefault="00397E27" w:rsidP="00391ABD">
            <w:pPr>
              <w:jc w:val="center"/>
              <w:rPr>
                <w:b/>
                <w:bCs/>
              </w:rPr>
            </w:pPr>
            <w:r>
              <w:t>-5.90</w:t>
            </w:r>
            <w:r>
              <w:rPr>
                <w:b/>
                <w:bCs/>
              </w:rPr>
              <w:t xml:space="preserve"> </w:t>
            </w:r>
            <w:r w:rsidRPr="0086428F">
              <w:rPr>
                <w:b/>
                <w:bCs/>
              </w:rPr>
              <w:t>%</w:t>
            </w:r>
          </w:p>
        </w:tc>
        <w:tc>
          <w:tcPr>
            <w:tcW w:w="3117" w:type="dxa"/>
          </w:tcPr>
          <w:p w14:paraId="48FA1A93"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3DDA4681" w14:textId="77777777" w:rsidR="00B77FBD" w:rsidRPr="0086428F" w:rsidRDefault="00397E27" w:rsidP="00391ABD">
            <w:pPr>
              <w:jc w:val="center"/>
              <w:rPr>
                <w:b/>
                <w:bCs/>
              </w:rPr>
            </w:pPr>
            <w:r>
              <w:t>0</w:t>
            </w:r>
            <w:r>
              <w:rPr>
                <w:b/>
                <w:bCs/>
              </w:rPr>
              <w:t xml:space="preserve"> </w:t>
            </w:r>
            <w:r w:rsidRPr="0086428F">
              <w:rPr>
                <w:b/>
                <w:bCs/>
              </w:rPr>
              <w:t>%</w:t>
            </w:r>
          </w:p>
        </w:tc>
      </w:tr>
    </w:tbl>
    <w:p w14:paraId="2C345D24" w14:textId="77777777" w:rsidR="007F227C" w:rsidRPr="007F227C" w:rsidRDefault="00397E27" w:rsidP="007F227C">
      <w:pPr>
        <w:pStyle w:val="NormalWeb"/>
        <w:spacing w:before="0" w:beforeAutospacing="0" w:after="0" w:afterAutospacing="0"/>
        <w:rPr>
          <w:lang w:val="sq-AL"/>
        </w:rPr>
      </w:pPr>
      <w:r>
        <w:rPr>
          <w:lang w:val="sq-AL"/>
        </w:rPr>
        <w:t xml:space="preserve"> </w:t>
      </w:r>
      <w:bookmarkStart w:id="38" w:name="TeArdhuratK3"/>
      <w:bookmarkEnd w:id="38"/>
      <w:r>
        <w:rPr>
          <w:lang w:val="sq-AL"/>
        </w:rPr>
        <w:t xml:space="preserve"> </w:t>
      </w:r>
    </w:p>
    <w:p w14:paraId="6FE6096A" w14:textId="77777777" w:rsidR="007B3442" w:rsidRDefault="00397E27" w:rsidP="0038289D">
      <w:pPr>
        <w:pStyle w:val="Heading4"/>
      </w:pPr>
      <w:r>
        <w:t xml:space="preserve">Planifikimi i Taksa vendore mbi biznesin e vogël </w:t>
      </w:r>
    </w:p>
    <w:p w14:paraId="67041174" w14:textId="77777777" w:rsidR="0049064F" w:rsidRDefault="00397E27" w:rsidP="0049064F">
      <w:r>
        <w:t xml:space="preserve">  </w:t>
      </w:r>
    </w:p>
    <w:p w14:paraId="221E895A" w14:textId="77777777" w:rsidR="0049064F" w:rsidRDefault="00397E27" w:rsidP="0049064F">
      <w:pPr>
        <w:pStyle w:val="NormalWeb"/>
        <w:spacing w:before="0" w:beforeAutospacing="0" w:after="0" w:afterAutospacing="0"/>
      </w:pPr>
      <w:r>
        <w:rPr>
          <w:lang w:val="sq-AL"/>
        </w:rPr>
        <w:t xml:space="preserve"> </w:t>
      </w:r>
      <w:r>
        <w:t>Taksa vendore mbi biznesin e vogël</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7827B7B" w14:textId="77777777" w:rsidTr="00391ABD">
        <w:tc>
          <w:tcPr>
            <w:tcW w:w="3116" w:type="dxa"/>
          </w:tcPr>
          <w:p w14:paraId="0887FEFE"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44DF9B6" w14:textId="77777777" w:rsidR="0049064F" w:rsidRDefault="00397E27" w:rsidP="00391ABD">
            <w:pPr>
              <w:jc w:val="center"/>
            </w:pPr>
            <w:r>
              <w:t>Ndryshimi në përqindje</w:t>
            </w:r>
          </w:p>
          <w:p w14:paraId="1E71B81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BB07007" w14:textId="77777777" w:rsidR="0049064F" w:rsidRDefault="00397E27" w:rsidP="00391ABD">
            <w:pPr>
              <w:jc w:val="center"/>
            </w:pPr>
            <w:r>
              <w:t>Ndryshimi në përqindje</w:t>
            </w:r>
          </w:p>
          <w:p w14:paraId="0AC660F6"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170CD71" w14:textId="77777777" w:rsidTr="00391ABD">
        <w:tc>
          <w:tcPr>
            <w:tcW w:w="3116" w:type="dxa"/>
          </w:tcPr>
          <w:p w14:paraId="63C80DC6" w14:textId="77777777" w:rsidR="0049064F" w:rsidRPr="0086428F" w:rsidRDefault="00397E27" w:rsidP="00391ABD">
            <w:pPr>
              <w:jc w:val="center"/>
              <w:rPr>
                <w:b/>
                <w:bCs/>
              </w:rPr>
            </w:pPr>
            <w:r>
              <w:t>-100</w:t>
            </w:r>
            <w:r>
              <w:rPr>
                <w:b/>
                <w:bCs/>
              </w:rPr>
              <w:t xml:space="preserve"> </w:t>
            </w:r>
            <w:r w:rsidRPr="0086428F">
              <w:rPr>
                <w:b/>
                <w:bCs/>
              </w:rPr>
              <w:t>%</w:t>
            </w:r>
          </w:p>
        </w:tc>
        <w:tc>
          <w:tcPr>
            <w:tcW w:w="3117" w:type="dxa"/>
          </w:tcPr>
          <w:p w14:paraId="0CC55AF2"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A3EAC9E" w14:textId="77777777" w:rsidR="0049064F" w:rsidRPr="0086428F" w:rsidRDefault="00397E27" w:rsidP="00391ABD">
            <w:pPr>
              <w:jc w:val="center"/>
              <w:rPr>
                <w:b/>
                <w:bCs/>
              </w:rPr>
            </w:pPr>
            <w:r>
              <w:t>0</w:t>
            </w:r>
            <w:r>
              <w:rPr>
                <w:b/>
                <w:bCs/>
              </w:rPr>
              <w:t xml:space="preserve"> </w:t>
            </w:r>
            <w:r w:rsidRPr="0086428F">
              <w:rPr>
                <w:b/>
                <w:bCs/>
              </w:rPr>
              <w:t>%</w:t>
            </w:r>
          </w:p>
        </w:tc>
      </w:tr>
    </w:tbl>
    <w:p w14:paraId="7F8629AF" w14:textId="77777777" w:rsidR="0049064F" w:rsidRDefault="001175FA" w:rsidP="007F227C">
      <w:pPr>
        <w:pStyle w:val="NormalWeb"/>
        <w:spacing w:before="0" w:beforeAutospacing="0" w:after="0" w:afterAutospacing="0"/>
        <w:rPr>
          <w:rFonts w:eastAsiaTheme="minorHAnsi" w:cstheme="minorBidi"/>
          <w:szCs w:val="22"/>
        </w:rPr>
      </w:pPr>
    </w:p>
    <w:p w14:paraId="58FA2345"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vendore mbi biznesin e vogël</w:t>
      </w:r>
      <w:r>
        <w:rPr>
          <w:lang w:val="sq-AL"/>
        </w:rPr>
        <w:t xml:space="preserve"> :</w:t>
      </w:r>
    </w:p>
    <w:p w14:paraId="0F280249" w14:textId="77777777" w:rsidR="005971BF" w:rsidRDefault="00397E27" w:rsidP="007F227C">
      <w:pPr>
        <w:pStyle w:val="NormalWeb"/>
        <w:spacing w:before="0" w:beforeAutospacing="0" w:after="0" w:afterAutospacing="0"/>
        <w:rPr>
          <w:lang w:val="sq-AL"/>
        </w:rPr>
      </w:pPr>
      <w:r>
        <w:rPr>
          <w:lang w:val="sq-AL"/>
        </w:rPr>
        <w:t xml:space="preserve"> </w:t>
      </w:r>
      <w:bookmarkStart w:id="39" w:name="TabelaTeArdhuratK4"/>
      <w:bookmarkEnd w:id="39"/>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657D0327" w14:textId="77777777" w:rsidTr="00326C4C">
        <w:trPr>
          <w:trHeight w:val="449"/>
          <w:jc w:val="center"/>
        </w:trPr>
        <w:tc>
          <w:tcPr>
            <w:tcW w:w="0" w:type="auto"/>
            <w:shd w:val="clear" w:color="auto" w:fill="BFBFBF"/>
            <w:vAlign w:val="center"/>
          </w:tcPr>
          <w:p w14:paraId="0CEC536F" w14:textId="77777777" w:rsidR="00E55350" w:rsidRDefault="00397E27">
            <w:r>
              <w:lastRenderedPageBreak/>
              <w:t>Kodi</w:t>
            </w:r>
          </w:p>
        </w:tc>
        <w:tc>
          <w:tcPr>
            <w:tcW w:w="0" w:type="auto"/>
            <w:shd w:val="clear" w:color="auto" w:fill="BFBFBF"/>
            <w:vAlign w:val="center"/>
          </w:tcPr>
          <w:p w14:paraId="6149838B" w14:textId="77777777" w:rsidR="00E55350" w:rsidRDefault="00397E27">
            <w:r>
              <w:t>Lloji i të ardhurave</w:t>
            </w:r>
          </w:p>
        </w:tc>
        <w:tc>
          <w:tcPr>
            <w:tcW w:w="0" w:type="auto"/>
            <w:shd w:val="clear" w:color="auto" w:fill="BFBFBF"/>
            <w:vAlign w:val="center"/>
          </w:tcPr>
          <w:p w14:paraId="5C484A81" w14:textId="77777777" w:rsidR="00E55350" w:rsidRDefault="00397E27">
            <w:r>
              <w:t>Viti T-2</w:t>
            </w:r>
          </w:p>
        </w:tc>
        <w:tc>
          <w:tcPr>
            <w:tcW w:w="0" w:type="auto"/>
            <w:shd w:val="clear" w:color="auto" w:fill="BFBFBF"/>
            <w:vAlign w:val="center"/>
          </w:tcPr>
          <w:p w14:paraId="5C5F1CFD" w14:textId="77777777" w:rsidR="00E55350" w:rsidRDefault="00397E27">
            <w:r>
              <w:t>Viti T-1</w:t>
            </w:r>
          </w:p>
        </w:tc>
        <w:tc>
          <w:tcPr>
            <w:tcW w:w="0" w:type="auto"/>
            <w:shd w:val="clear" w:color="auto" w:fill="BFBFBF"/>
            <w:vAlign w:val="center"/>
          </w:tcPr>
          <w:p w14:paraId="47E805DA" w14:textId="77777777" w:rsidR="00E55350" w:rsidRDefault="00397E27">
            <w:r>
              <w:t>Plani</w:t>
            </w:r>
          </w:p>
        </w:tc>
        <w:tc>
          <w:tcPr>
            <w:tcW w:w="0" w:type="auto"/>
            <w:shd w:val="clear" w:color="auto" w:fill="BFBFBF"/>
            <w:vAlign w:val="center"/>
          </w:tcPr>
          <w:p w14:paraId="2B356446" w14:textId="77777777" w:rsidR="00E55350" w:rsidRDefault="00397E27">
            <w:r>
              <w:t>Plani i rishikuar</w:t>
            </w:r>
          </w:p>
        </w:tc>
        <w:tc>
          <w:tcPr>
            <w:tcW w:w="0" w:type="auto"/>
            <w:shd w:val="clear" w:color="auto" w:fill="BFBFBF"/>
            <w:vAlign w:val="center"/>
          </w:tcPr>
          <w:p w14:paraId="3A54905F" w14:textId="77777777" w:rsidR="00E55350" w:rsidRDefault="00397E27">
            <w:r>
              <w:t>Viti T+1</w:t>
            </w:r>
          </w:p>
        </w:tc>
        <w:tc>
          <w:tcPr>
            <w:tcW w:w="0" w:type="auto"/>
            <w:shd w:val="clear" w:color="auto" w:fill="BFBFBF"/>
            <w:vAlign w:val="center"/>
          </w:tcPr>
          <w:p w14:paraId="5933562A" w14:textId="77777777" w:rsidR="00E55350" w:rsidRDefault="00397E27">
            <w:r>
              <w:t>Viti T+2</w:t>
            </w:r>
          </w:p>
        </w:tc>
        <w:tc>
          <w:tcPr>
            <w:tcW w:w="0" w:type="auto"/>
            <w:shd w:val="clear" w:color="auto" w:fill="BFBFBF"/>
            <w:vAlign w:val="center"/>
          </w:tcPr>
          <w:p w14:paraId="217D784E" w14:textId="77777777" w:rsidR="00E55350" w:rsidRDefault="00397E27">
            <w:r>
              <w:t>Viti T+3</w:t>
            </w:r>
          </w:p>
        </w:tc>
      </w:tr>
      <w:tr w:rsidR="00326C4C" w14:paraId="4B3E96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EDF90" w14:textId="77777777" w:rsidR="00E55350" w:rsidRDefault="00397E27">
            <w:r>
              <w:t>A.1.1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35C78" w14:textId="77777777" w:rsidR="00E55350" w:rsidRDefault="00397E27">
            <w:r>
              <w:t>Taksa vendore mbi biznesin e vogël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F5A8A" w14:textId="77777777" w:rsidR="00E55350" w:rsidRDefault="00397E27">
            <w:r>
              <w:t>238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105D3" w14:textId="77777777" w:rsidR="00E55350" w:rsidRDefault="00397E27">
            <w:r>
              <w:t>195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93124" w14:textId="77777777" w:rsidR="00E55350" w:rsidRDefault="00397E27">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F027A" w14:textId="77777777" w:rsidR="00E55350" w:rsidRDefault="00397E27">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ED857" w14:textId="77777777" w:rsidR="00E553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E4929" w14:textId="77777777" w:rsidR="00E553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995A4" w14:textId="77777777" w:rsidR="00E55350" w:rsidRDefault="001175FA"/>
        </w:tc>
      </w:tr>
    </w:tbl>
    <w:p w14:paraId="3B0FA35A" w14:textId="77777777" w:rsidR="0049064F" w:rsidRPr="007F227C" w:rsidRDefault="001175FA" w:rsidP="007F227C">
      <w:pPr>
        <w:pStyle w:val="NormalWeb"/>
        <w:spacing w:before="0" w:beforeAutospacing="0" w:after="0" w:afterAutospacing="0"/>
        <w:rPr>
          <w:lang w:val="sq-AL"/>
        </w:rPr>
      </w:pPr>
    </w:p>
    <w:p w14:paraId="61FA8EBB" w14:textId="77777777" w:rsidR="007B3442" w:rsidRDefault="00397E27" w:rsidP="0038289D">
      <w:pPr>
        <w:pStyle w:val="Heading4"/>
      </w:pPr>
      <w:r>
        <w:t xml:space="preserve">Planifikimi i Taksa mbi pasurinë e paluajtshme </w:t>
      </w:r>
    </w:p>
    <w:p w14:paraId="6442905F" w14:textId="77777777" w:rsidR="0049064F" w:rsidRDefault="00397E27" w:rsidP="0049064F">
      <w:r>
        <w:t xml:space="preserve">  </w:t>
      </w:r>
    </w:p>
    <w:p w14:paraId="68A970B0" w14:textId="77777777" w:rsidR="0049064F" w:rsidRDefault="00397E27" w:rsidP="0049064F">
      <w:pPr>
        <w:pStyle w:val="NormalWeb"/>
        <w:spacing w:before="0" w:beforeAutospacing="0" w:after="0" w:afterAutospacing="0"/>
      </w:pPr>
      <w:r>
        <w:rPr>
          <w:lang w:val="sq-AL"/>
        </w:rPr>
        <w:t xml:space="preserve"> </w:t>
      </w:r>
      <w:r>
        <w:t>Taksa mbi pasurinë e paluajtshme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578BC5A" w14:textId="77777777" w:rsidTr="00391ABD">
        <w:tc>
          <w:tcPr>
            <w:tcW w:w="3116" w:type="dxa"/>
          </w:tcPr>
          <w:p w14:paraId="47550A85"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4817074" w14:textId="77777777" w:rsidR="0049064F" w:rsidRDefault="00397E27" w:rsidP="00391ABD">
            <w:pPr>
              <w:jc w:val="center"/>
            </w:pPr>
            <w:r>
              <w:t>Ndryshimi në përqindje</w:t>
            </w:r>
          </w:p>
          <w:p w14:paraId="14C3C758"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5C32D19" w14:textId="77777777" w:rsidR="0049064F" w:rsidRDefault="00397E27" w:rsidP="00391ABD">
            <w:pPr>
              <w:jc w:val="center"/>
            </w:pPr>
            <w:r>
              <w:t>Ndryshimi në përqindje</w:t>
            </w:r>
          </w:p>
          <w:p w14:paraId="1BA5DF6B"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363AE99" w14:textId="77777777" w:rsidTr="00391ABD">
        <w:tc>
          <w:tcPr>
            <w:tcW w:w="3116" w:type="dxa"/>
          </w:tcPr>
          <w:p w14:paraId="43DE902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C4DF320"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574F83A" w14:textId="77777777" w:rsidR="0049064F" w:rsidRPr="0086428F" w:rsidRDefault="00397E27" w:rsidP="00391ABD">
            <w:pPr>
              <w:jc w:val="center"/>
              <w:rPr>
                <w:b/>
                <w:bCs/>
              </w:rPr>
            </w:pPr>
            <w:r>
              <w:t>0</w:t>
            </w:r>
            <w:r>
              <w:rPr>
                <w:b/>
                <w:bCs/>
              </w:rPr>
              <w:t xml:space="preserve"> </w:t>
            </w:r>
            <w:r w:rsidRPr="0086428F">
              <w:rPr>
                <w:b/>
                <w:bCs/>
              </w:rPr>
              <w:t>%</w:t>
            </w:r>
          </w:p>
        </w:tc>
      </w:tr>
    </w:tbl>
    <w:p w14:paraId="322E0225" w14:textId="77777777" w:rsidR="0049064F" w:rsidRDefault="001175FA" w:rsidP="007F227C">
      <w:pPr>
        <w:pStyle w:val="NormalWeb"/>
        <w:spacing w:before="0" w:beforeAutospacing="0" w:after="0" w:afterAutospacing="0"/>
        <w:rPr>
          <w:rFonts w:eastAsiaTheme="minorHAnsi" w:cstheme="minorBidi"/>
          <w:szCs w:val="22"/>
        </w:rPr>
      </w:pPr>
    </w:p>
    <w:p w14:paraId="2A1501C3"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mbi pasurinë e paluajtshme</w:t>
      </w:r>
      <w:r>
        <w:rPr>
          <w:lang w:val="sq-AL"/>
        </w:rPr>
        <w:t xml:space="preserve"> :</w:t>
      </w:r>
    </w:p>
    <w:p w14:paraId="02F151C9"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431"/>
        <w:gridCol w:w="1116"/>
        <w:gridCol w:w="1274"/>
        <w:gridCol w:w="1274"/>
        <w:gridCol w:w="993"/>
        <w:gridCol w:w="663"/>
        <w:gridCol w:w="663"/>
        <w:gridCol w:w="663"/>
      </w:tblGrid>
      <w:tr w:rsidR="00326C4C" w14:paraId="08FE415F" w14:textId="77777777" w:rsidTr="00326C4C">
        <w:trPr>
          <w:trHeight w:val="449"/>
          <w:jc w:val="center"/>
        </w:trPr>
        <w:tc>
          <w:tcPr>
            <w:tcW w:w="0" w:type="auto"/>
            <w:shd w:val="clear" w:color="auto" w:fill="BFBFBF"/>
            <w:vAlign w:val="center"/>
          </w:tcPr>
          <w:p w14:paraId="7EDB4B7B" w14:textId="77777777" w:rsidR="00D931C1" w:rsidRDefault="00397E27">
            <w:r>
              <w:t>Kodi</w:t>
            </w:r>
          </w:p>
        </w:tc>
        <w:tc>
          <w:tcPr>
            <w:tcW w:w="0" w:type="auto"/>
            <w:shd w:val="clear" w:color="auto" w:fill="BFBFBF"/>
            <w:vAlign w:val="center"/>
          </w:tcPr>
          <w:p w14:paraId="3DEBA81F" w14:textId="77777777" w:rsidR="00D931C1" w:rsidRDefault="00397E27">
            <w:r>
              <w:t>Lloji i të ardhurave</w:t>
            </w:r>
          </w:p>
        </w:tc>
        <w:tc>
          <w:tcPr>
            <w:tcW w:w="0" w:type="auto"/>
            <w:shd w:val="clear" w:color="auto" w:fill="BFBFBF"/>
            <w:vAlign w:val="center"/>
          </w:tcPr>
          <w:p w14:paraId="149D702D" w14:textId="77777777" w:rsidR="00D931C1" w:rsidRDefault="00397E27">
            <w:r>
              <w:t>Viti T-2</w:t>
            </w:r>
          </w:p>
        </w:tc>
        <w:tc>
          <w:tcPr>
            <w:tcW w:w="0" w:type="auto"/>
            <w:shd w:val="clear" w:color="auto" w:fill="BFBFBF"/>
            <w:vAlign w:val="center"/>
          </w:tcPr>
          <w:p w14:paraId="76E529B0" w14:textId="77777777" w:rsidR="00D931C1" w:rsidRDefault="00397E27">
            <w:r>
              <w:t>Viti T-1</w:t>
            </w:r>
          </w:p>
        </w:tc>
        <w:tc>
          <w:tcPr>
            <w:tcW w:w="0" w:type="auto"/>
            <w:shd w:val="clear" w:color="auto" w:fill="BFBFBF"/>
            <w:vAlign w:val="center"/>
          </w:tcPr>
          <w:p w14:paraId="507D3FBF" w14:textId="77777777" w:rsidR="00D931C1" w:rsidRDefault="00397E27">
            <w:r>
              <w:t>Plani</w:t>
            </w:r>
          </w:p>
        </w:tc>
        <w:tc>
          <w:tcPr>
            <w:tcW w:w="0" w:type="auto"/>
            <w:shd w:val="clear" w:color="auto" w:fill="BFBFBF"/>
            <w:vAlign w:val="center"/>
          </w:tcPr>
          <w:p w14:paraId="70035122" w14:textId="77777777" w:rsidR="00D931C1" w:rsidRDefault="00397E27">
            <w:r>
              <w:t>Plani i rishikuar</w:t>
            </w:r>
          </w:p>
        </w:tc>
        <w:tc>
          <w:tcPr>
            <w:tcW w:w="0" w:type="auto"/>
            <w:shd w:val="clear" w:color="auto" w:fill="BFBFBF"/>
            <w:vAlign w:val="center"/>
          </w:tcPr>
          <w:p w14:paraId="4A4C81E2" w14:textId="77777777" w:rsidR="00D931C1" w:rsidRDefault="00397E27">
            <w:r>
              <w:t>Viti T+1</w:t>
            </w:r>
          </w:p>
        </w:tc>
        <w:tc>
          <w:tcPr>
            <w:tcW w:w="0" w:type="auto"/>
            <w:shd w:val="clear" w:color="auto" w:fill="BFBFBF"/>
            <w:vAlign w:val="center"/>
          </w:tcPr>
          <w:p w14:paraId="741F90BE" w14:textId="77777777" w:rsidR="00D931C1" w:rsidRDefault="00397E27">
            <w:r>
              <w:t>Viti T+2</w:t>
            </w:r>
          </w:p>
        </w:tc>
        <w:tc>
          <w:tcPr>
            <w:tcW w:w="0" w:type="auto"/>
            <w:shd w:val="clear" w:color="auto" w:fill="BFBFBF"/>
            <w:vAlign w:val="center"/>
          </w:tcPr>
          <w:p w14:paraId="7A00BA76" w14:textId="77777777" w:rsidR="00D931C1" w:rsidRDefault="00397E27">
            <w:r>
              <w:t>Viti T+3</w:t>
            </w:r>
          </w:p>
        </w:tc>
      </w:tr>
      <w:tr w:rsidR="00326C4C" w14:paraId="144FAB9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EA0C5" w14:textId="77777777" w:rsidR="00D931C1" w:rsidRDefault="00397E27">
            <w:r>
              <w:t>A.1.2.1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A7571" w14:textId="77777777" w:rsidR="00D931C1" w:rsidRDefault="00397E27">
            <w:r>
              <w:t>Taksa mbi ndërtesën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83BA8" w14:textId="77777777" w:rsidR="00D931C1" w:rsidRDefault="00397E27">
            <w:r>
              <w:t>2723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55A13" w14:textId="77777777" w:rsidR="00D931C1" w:rsidRDefault="00397E27">
            <w:r>
              <w:t>2403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D4DA9" w14:textId="77777777" w:rsidR="00D931C1" w:rsidRDefault="00397E27">
            <w:r>
              <w:t>3384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94686" w14:textId="77777777" w:rsidR="00D931C1" w:rsidRDefault="00397E27">
            <w:r>
              <w:t>3384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385BB" w14:textId="77777777" w:rsidR="00D931C1" w:rsidRDefault="00397E27">
            <w:r>
              <w:t>3384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9E24F0" w14:textId="77777777" w:rsidR="00D931C1" w:rsidRDefault="00397E27">
            <w:r>
              <w:t>3384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BC209" w14:textId="77777777" w:rsidR="00D931C1" w:rsidRDefault="00397E27">
            <w:r>
              <w:t>3384</w:t>
            </w:r>
          </w:p>
        </w:tc>
      </w:tr>
      <w:tr w:rsidR="00326C4C" w14:paraId="0F3FEB3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775F6E" w14:textId="77777777" w:rsidR="00D931C1" w:rsidRDefault="00397E27">
            <w:r>
              <w:t>A.1.2.2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94DE0C" w14:textId="77777777" w:rsidR="00D931C1" w:rsidRDefault="00397E27">
            <w:r>
              <w:t>Taksa mbi tokën bujqësore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73918" w14:textId="77777777" w:rsidR="00D931C1" w:rsidRDefault="00397E27">
            <w:r>
              <w:t>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F6132E" w14:textId="77777777" w:rsidR="00D931C1"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A8DCC" w14:textId="77777777" w:rsidR="00D931C1" w:rsidRDefault="00397E27">
            <w:r>
              <w:t>124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EACE5" w14:textId="77777777" w:rsidR="00D931C1" w:rsidRDefault="00397E27">
            <w:r>
              <w:t>124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B823E" w14:textId="77777777" w:rsidR="00D931C1" w:rsidRDefault="00397E27">
            <w:r>
              <w:t>124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04F14" w14:textId="77777777" w:rsidR="00D931C1" w:rsidRDefault="00397E27">
            <w:r>
              <w:t>124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681D8" w14:textId="77777777" w:rsidR="00D931C1" w:rsidRDefault="00397E27">
            <w:r>
              <w:t>124</w:t>
            </w:r>
          </w:p>
        </w:tc>
      </w:tr>
      <w:tr w:rsidR="00326C4C" w14:paraId="7980FF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ED20E" w14:textId="77777777" w:rsidR="00D931C1" w:rsidRDefault="00397E27">
            <w:r>
              <w:t>A.1.2.3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D2458" w14:textId="77777777" w:rsidR="00D931C1" w:rsidRDefault="00397E27">
            <w:r>
              <w:t>Taksa mbi truallin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84C30" w14:textId="77777777" w:rsidR="00D931C1" w:rsidRDefault="00397E27">
            <w:r>
              <w:t>1079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7FAFF9" w14:textId="77777777" w:rsidR="00D931C1" w:rsidRDefault="00397E27">
            <w:r>
              <w:t>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E9177" w14:textId="77777777" w:rsidR="00D931C1" w:rsidRDefault="00397E27">
            <w:r>
              <w:t>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F49EF" w14:textId="77777777" w:rsidR="00D931C1" w:rsidRDefault="00397E27">
            <w:r>
              <w:t>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44F81" w14:textId="77777777" w:rsidR="00D931C1" w:rsidRDefault="00397E27">
            <w:r>
              <w:t>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1B0778" w14:textId="77777777" w:rsidR="00D931C1" w:rsidRDefault="00397E27">
            <w:r>
              <w:t>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A46F6" w14:textId="77777777" w:rsidR="00D931C1" w:rsidRDefault="00397E27">
            <w:r>
              <w:t>797</w:t>
            </w:r>
          </w:p>
        </w:tc>
      </w:tr>
      <w:tr w:rsidR="00326C4C" w14:paraId="601CA4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89433" w14:textId="77777777" w:rsidR="00D931C1" w:rsidRDefault="00397E27">
            <w:r>
              <w:t>A.1.2.4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A67D5" w14:textId="77777777" w:rsidR="00D931C1" w:rsidRDefault="00397E27">
            <w:r>
              <w:t>Taksa mbi transaksionet e pasurisë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E2128" w14:textId="77777777" w:rsidR="00D931C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AE002" w14:textId="77777777" w:rsidR="00D931C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09CD1" w14:textId="77777777" w:rsidR="00D931C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CF3F1" w14:textId="77777777" w:rsidR="00D931C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71B3F" w14:textId="77777777" w:rsidR="00D931C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D30A7" w14:textId="77777777" w:rsidR="00D931C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05EAB" w14:textId="77777777" w:rsidR="00D931C1" w:rsidRDefault="001175FA"/>
        </w:tc>
      </w:tr>
    </w:tbl>
    <w:p w14:paraId="45DDEA48" w14:textId="77777777" w:rsidR="0049064F" w:rsidRPr="007F227C" w:rsidRDefault="001175FA" w:rsidP="007F227C">
      <w:pPr>
        <w:pStyle w:val="NormalWeb"/>
        <w:spacing w:before="0" w:beforeAutospacing="0" w:after="0" w:afterAutospacing="0"/>
        <w:rPr>
          <w:lang w:val="sq-AL"/>
        </w:rPr>
      </w:pPr>
    </w:p>
    <w:p w14:paraId="6D719476" w14:textId="77777777" w:rsidR="007B3442" w:rsidRDefault="00397E27" w:rsidP="0038289D">
      <w:pPr>
        <w:pStyle w:val="Heading4"/>
      </w:pPr>
      <w:r>
        <w:t xml:space="preserve">Planifikimi i Taksa vendore në shërbimin hotelier </w:t>
      </w:r>
    </w:p>
    <w:p w14:paraId="39595792" w14:textId="77777777" w:rsidR="0049064F" w:rsidRDefault="00397E27" w:rsidP="0049064F">
      <w:r>
        <w:t xml:space="preserve">  </w:t>
      </w:r>
    </w:p>
    <w:p w14:paraId="33815AAD" w14:textId="77777777" w:rsidR="0049064F" w:rsidRDefault="00397E27" w:rsidP="0049064F">
      <w:pPr>
        <w:pStyle w:val="NormalWeb"/>
        <w:spacing w:before="0" w:beforeAutospacing="0" w:after="0" w:afterAutospacing="0"/>
      </w:pPr>
      <w:r>
        <w:rPr>
          <w:lang w:val="sq-AL"/>
        </w:rPr>
        <w:t xml:space="preserve"> </w:t>
      </w:r>
      <w:r>
        <w:t>Taksa vendore në shërbimin hotelier</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850451A" w14:textId="77777777" w:rsidTr="00391ABD">
        <w:tc>
          <w:tcPr>
            <w:tcW w:w="3116" w:type="dxa"/>
          </w:tcPr>
          <w:p w14:paraId="04806223"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C419089" w14:textId="77777777" w:rsidR="0049064F" w:rsidRDefault="00397E27" w:rsidP="00391ABD">
            <w:pPr>
              <w:jc w:val="center"/>
            </w:pPr>
            <w:r>
              <w:t>Ndryshimi në përqindje</w:t>
            </w:r>
          </w:p>
          <w:p w14:paraId="0A52BDF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34ECA02" w14:textId="77777777" w:rsidR="0049064F" w:rsidRDefault="00397E27" w:rsidP="00391ABD">
            <w:pPr>
              <w:jc w:val="center"/>
            </w:pPr>
            <w:r>
              <w:t>Ndryshimi në përqindje</w:t>
            </w:r>
          </w:p>
          <w:p w14:paraId="20A86C52"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62A25783" w14:textId="77777777" w:rsidTr="00391ABD">
        <w:tc>
          <w:tcPr>
            <w:tcW w:w="3116" w:type="dxa"/>
          </w:tcPr>
          <w:p w14:paraId="3A77E2F1"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44A11FE"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8A0F9F7" w14:textId="77777777" w:rsidR="0049064F" w:rsidRPr="0086428F" w:rsidRDefault="00397E27" w:rsidP="00391ABD">
            <w:pPr>
              <w:jc w:val="center"/>
              <w:rPr>
                <w:b/>
                <w:bCs/>
              </w:rPr>
            </w:pPr>
            <w:r>
              <w:t>0</w:t>
            </w:r>
            <w:r>
              <w:rPr>
                <w:b/>
                <w:bCs/>
              </w:rPr>
              <w:t xml:space="preserve"> </w:t>
            </w:r>
            <w:r w:rsidRPr="0086428F">
              <w:rPr>
                <w:b/>
                <w:bCs/>
              </w:rPr>
              <w:t>%</w:t>
            </w:r>
          </w:p>
        </w:tc>
      </w:tr>
    </w:tbl>
    <w:p w14:paraId="0904342E" w14:textId="77777777" w:rsidR="0049064F" w:rsidRDefault="001175FA" w:rsidP="007F227C">
      <w:pPr>
        <w:pStyle w:val="NormalWeb"/>
        <w:spacing w:before="0" w:beforeAutospacing="0" w:after="0" w:afterAutospacing="0"/>
        <w:rPr>
          <w:rFonts w:eastAsiaTheme="minorHAnsi" w:cstheme="minorBidi"/>
          <w:szCs w:val="22"/>
        </w:rPr>
      </w:pPr>
    </w:p>
    <w:p w14:paraId="0152784B"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vendore në shërbimin hotelier</w:t>
      </w:r>
      <w:r>
        <w:rPr>
          <w:lang w:val="sq-AL"/>
        </w:rPr>
        <w:t xml:space="preserve"> :</w:t>
      </w:r>
    </w:p>
    <w:p w14:paraId="53DD95D5" w14:textId="77777777" w:rsidR="005971BF" w:rsidRDefault="00397E27" w:rsidP="007F227C">
      <w:pPr>
        <w:pStyle w:val="NormalWeb"/>
        <w:spacing w:before="0" w:beforeAutospacing="0" w:after="0" w:afterAutospacing="0"/>
        <w:rPr>
          <w:lang w:val="sq-AL"/>
        </w:rPr>
      </w:pPr>
      <w:r>
        <w:rPr>
          <w:lang w:val="sq-AL"/>
        </w:rPr>
        <w:lastRenderedPageBreak/>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17026765" w14:textId="77777777" w:rsidTr="00326C4C">
        <w:trPr>
          <w:trHeight w:val="449"/>
          <w:jc w:val="center"/>
        </w:trPr>
        <w:tc>
          <w:tcPr>
            <w:tcW w:w="0" w:type="auto"/>
            <w:shd w:val="clear" w:color="auto" w:fill="BFBFBF"/>
            <w:vAlign w:val="center"/>
          </w:tcPr>
          <w:p w14:paraId="76C9FC3F" w14:textId="77777777" w:rsidR="000A49AB" w:rsidRDefault="00397E27">
            <w:r>
              <w:t>Kodi</w:t>
            </w:r>
          </w:p>
        </w:tc>
        <w:tc>
          <w:tcPr>
            <w:tcW w:w="0" w:type="auto"/>
            <w:shd w:val="clear" w:color="auto" w:fill="BFBFBF"/>
            <w:vAlign w:val="center"/>
          </w:tcPr>
          <w:p w14:paraId="3DDEE975" w14:textId="77777777" w:rsidR="000A49AB" w:rsidRDefault="00397E27">
            <w:r>
              <w:t>Lloji i të ardhurave</w:t>
            </w:r>
          </w:p>
        </w:tc>
        <w:tc>
          <w:tcPr>
            <w:tcW w:w="0" w:type="auto"/>
            <w:shd w:val="clear" w:color="auto" w:fill="BFBFBF"/>
            <w:vAlign w:val="center"/>
          </w:tcPr>
          <w:p w14:paraId="2BAF0EFD" w14:textId="77777777" w:rsidR="000A49AB" w:rsidRDefault="00397E27">
            <w:r>
              <w:t>Viti T-2</w:t>
            </w:r>
          </w:p>
        </w:tc>
        <w:tc>
          <w:tcPr>
            <w:tcW w:w="0" w:type="auto"/>
            <w:shd w:val="clear" w:color="auto" w:fill="BFBFBF"/>
            <w:vAlign w:val="center"/>
          </w:tcPr>
          <w:p w14:paraId="75DEBF72" w14:textId="77777777" w:rsidR="000A49AB" w:rsidRDefault="00397E27">
            <w:r>
              <w:t>Viti T-1</w:t>
            </w:r>
          </w:p>
        </w:tc>
        <w:tc>
          <w:tcPr>
            <w:tcW w:w="0" w:type="auto"/>
            <w:shd w:val="clear" w:color="auto" w:fill="BFBFBF"/>
            <w:vAlign w:val="center"/>
          </w:tcPr>
          <w:p w14:paraId="7D6379D0" w14:textId="77777777" w:rsidR="000A49AB" w:rsidRDefault="00397E27">
            <w:r>
              <w:t>Plani</w:t>
            </w:r>
          </w:p>
        </w:tc>
        <w:tc>
          <w:tcPr>
            <w:tcW w:w="0" w:type="auto"/>
            <w:shd w:val="clear" w:color="auto" w:fill="BFBFBF"/>
            <w:vAlign w:val="center"/>
          </w:tcPr>
          <w:p w14:paraId="6C451513" w14:textId="77777777" w:rsidR="000A49AB" w:rsidRDefault="00397E27">
            <w:r>
              <w:t>Plani i rishikuar</w:t>
            </w:r>
          </w:p>
        </w:tc>
        <w:tc>
          <w:tcPr>
            <w:tcW w:w="0" w:type="auto"/>
            <w:shd w:val="clear" w:color="auto" w:fill="BFBFBF"/>
            <w:vAlign w:val="center"/>
          </w:tcPr>
          <w:p w14:paraId="31466520" w14:textId="77777777" w:rsidR="000A49AB" w:rsidRDefault="00397E27">
            <w:r>
              <w:t>Viti T+1</w:t>
            </w:r>
          </w:p>
        </w:tc>
        <w:tc>
          <w:tcPr>
            <w:tcW w:w="0" w:type="auto"/>
            <w:shd w:val="clear" w:color="auto" w:fill="BFBFBF"/>
            <w:vAlign w:val="center"/>
          </w:tcPr>
          <w:p w14:paraId="74A253C4" w14:textId="77777777" w:rsidR="000A49AB" w:rsidRDefault="00397E27">
            <w:r>
              <w:t>Viti T+2</w:t>
            </w:r>
          </w:p>
        </w:tc>
        <w:tc>
          <w:tcPr>
            <w:tcW w:w="0" w:type="auto"/>
            <w:shd w:val="clear" w:color="auto" w:fill="BFBFBF"/>
            <w:vAlign w:val="center"/>
          </w:tcPr>
          <w:p w14:paraId="12746990" w14:textId="77777777" w:rsidR="000A49AB" w:rsidRDefault="00397E27">
            <w:r>
              <w:t>Viti T+3</w:t>
            </w:r>
          </w:p>
        </w:tc>
      </w:tr>
      <w:tr w:rsidR="00326C4C" w14:paraId="1EA64DF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55C5E" w14:textId="77777777" w:rsidR="000A49AB" w:rsidRDefault="00397E27">
            <w:r>
              <w:t>A.1.3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55159" w14:textId="77777777" w:rsidR="000A49AB" w:rsidRDefault="00397E27">
            <w:r>
              <w:t>Taksa vendore në shërbimin hotelier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E9CF2" w14:textId="77777777" w:rsidR="000A49AB" w:rsidRDefault="00397E27">
            <w:r>
              <w:t>111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17D30B" w14:textId="77777777" w:rsidR="000A49AB" w:rsidRDefault="00397E27">
            <w:r>
              <w:t>297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832BF" w14:textId="77777777" w:rsidR="000A49AB" w:rsidRDefault="00397E27">
            <w:r>
              <w:t>322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FBD00" w14:textId="77777777" w:rsidR="000A49AB" w:rsidRDefault="00397E27">
            <w:r>
              <w:t>322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28D42" w14:textId="77777777" w:rsidR="000A49AB" w:rsidRDefault="00397E27">
            <w:r>
              <w:t>322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1D1CD" w14:textId="77777777" w:rsidR="000A49AB" w:rsidRDefault="00397E27">
            <w:r>
              <w:t>322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A817D" w14:textId="77777777" w:rsidR="000A49AB" w:rsidRDefault="00397E27">
            <w:r>
              <w:t>322</w:t>
            </w:r>
          </w:p>
        </w:tc>
      </w:tr>
    </w:tbl>
    <w:p w14:paraId="6D0A9183" w14:textId="77777777" w:rsidR="0049064F" w:rsidRPr="007F227C" w:rsidRDefault="001175FA" w:rsidP="007F227C">
      <w:pPr>
        <w:pStyle w:val="NormalWeb"/>
        <w:spacing w:before="0" w:beforeAutospacing="0" w:after="0" w:afterAutospacing="0"/>
        <w:rPr>
          <w:lang w:val="sq-AL"/>
        </w:rPr>
      </w:pPr>
    </w:p>
    <w:p w14:paraId="497D4E0B" w14:textId="77777777" w:rsidR="007B3442" w:rsidRDefault="00397E27" w:rsidP="0038289D">
      <w:pPr>
        <w:pStyle w:val="Heading4"/>
      </w:pPr>
      <w:r>
        <w:t xml:space="preserve">Planifikimi i Taksa e ndikimit në infrastrukturë nga ndërtimet e reja </w:t>
      </w:r>
    </w:p>
    <w:p w14:paraId="6727D4C9" w14:textId="77777777" w:rsidR="0049064F" w:rsidRDefault="00397E27" w:rsidP="0049064F">
      <w:r>
        <w:t xml:space="preserve">  </w:t>
      </w:r>
    </w:p>
    <w:p w14:paraId="7E1B0639" w14:textId="77777777" w:rsidR="0049064F" w:rsidRDefault="00397E27" w:rsidP="0049064F">
      <w:pPr>
        <w:pStyle w:val="NormalWeb"/>
        <w:spacing w:before="0" w:beforeAutospacing="0" w:after="0" w:afterAutospacing="0"/>
      </w:pPr>
      <w:r>
        <w:rPr>
          <w:lang w:val="sq-AL"/>
        </w:rPr>
        <w:t xml:space="preserve"> </w:t>
      </w:r>
      <w:r>
        <w:t>Taksa e ndikimit në infrastrukturë nga ndërtimet e reja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B43749C" w14:textId="77777777" w:rsidTr="00391ABD">
        <w:tc>
          <w:tcPr>
            <w:tcW w:w="3116" w:type="dxa"/>
          </w:tcPr>
          <w:p w14:paraId="6DCAA56D"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2393605" w14:textId="77777777" w:rsidR="0049064F" w:rsidRDefault="00397E27" w:rsidP="00391ABD">
            <w:pPr>
              <w:jc w:val="center"/>
            </w:pPr>
            <w:r>
              <w:t>Ndryshimi në përqindje</w:t>
            </w:r>
          </w:p>
          <w:p w14:paraId="37DA1530"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46BB531" w14:textId="77777777" w:rsidR="0049064F" w:rsidRDefault="00397E27" w:rsidP="00391ABD">
            <w:pPr>
              <w:jc w:val="center"/>
            </w:pPr>
            <w:r>
              <w:t>Ndryshimi në përqindje</w:t>
            </w:r>
          </w:p>
          <w:p w14:paraId="73130212"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1D8DD90" w14:textId="77777777" w:rsidTr="00391ABD">
        <w:tc>
          <w:tcPr>
            <w:tcW w:w="3116" w:type="dxa"/>
          </w:tcPr>
          <w:p w14:paraId="25DD591E"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7B0A293"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E59B09B" w14:textId="77777777" w:rsidR="0049064F" w:rsidRPr="0086428F" w:rsidRDefault="00397E27" w:rsidP="00391ABD">
            <w:pPr>
              <w:jc w:val="center"/>
              <w:rPr>
                <w:b/>
                <w:bCs/>
              </w:rPr>
            </w:pPr>
            <w:r>
              <w:t>0</w:t>
            </w:r>
            <w:r>
              <w:rPr>
                <w:b/>
                <w:bCs/>
              </w:rPr>
              <w:t xml:space="preserve"> </w:t>
            </w:r>
            <w:r w:rsidRPr="0086428F">
              <w:rPr>
                <w:b/>
                <w:bCs/>
              </w:rPr>
              <w:t>%</w:t>
            </w:r>
          </w:p>
        </w:tc>
      </w:tr>
    </w:tbl>
    <w:p w14:paraId="17B89A15" w14:textId="77777777" w:rsidR="0049064F" w:rsidRDefault="001175FA" w:rsidP="007F227C">
      <w:pPr>
        <w:pStyle w:val="NormalWeb"/>
        <w:spacing w:before="0" w:beforeAutospacing="0" w:after="0" w:afterAutospacing="0"/>
        <w:rPr>
          <w:rFonts w:eastAsiaTheme="minorHAnsi" w:cstheme="minorBidi"/>
          <w:szCs w:val="22"/>
        </w:rPr>
      </w:pPr>
    </w:p>
    <w:p w14:paraId="1FFBD705"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e ndikimit në infrastrukturë nga ndërtimet e reja</w:t>
      </w:r>
      <w:r>
        <w:rPr>
          <w:lang w:val="sq-AL"/>
        </w:rPr>
        <w:t xml:space="preserve"> :</w:t>
      </w:r>
    </w:p>
    <w:p w14:paraId="1B74A7EC"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459"/>
        <w:gridCol w:w="1088"/>
        <w:gridCol w:w="1274"/>
        <w:gridCol w:w="1274"/>
        <w:gridCol w:w="993"/>
        <w:gridCol w:w="663"/>
        <w:gridCol w:w="663"/>
        <w:gridCol w:w="663"/>
      </w:tblGrid>
      <w:tr w:rsidR="00326C4C" w14:paraId="3AA3D7B4" w14:textId="77777777" w:rsidTr="00326C4C">
        <w:trPr>
          <w:trHeight w:val="449"/>
          <w:jc w:val="center"/>
        </w:trPr>
        <w:tc>
          <w:tcPr>
            <w:tcW w:w="0" w:type="auto"/>
            <w:shd w:val="clear" w:color="auto" w:fill="BFBFBF"/>
            <w:vAlign w:val="center"/>
          </w:tcPr>
          <w:p w14:paraId="655AB8B0" w14:textId="77777777" w:rsidR="00C52CEE" w:rsidRDefault="00397E27">
            <w:r>
              <w:t>Kodi</w:t>
            </w:r>
          </w:p>
        </w:tc>
        <w:tc>
          <w:tcPr>
            <w:tcW w:w="0" w:type="auto"/>
            <w:shd w:val="clear" w:color="auto" w:fill="BFBFBF"/>
            <w:vAlign w:val="center"/>
          </w:tcPr>
          <w:p w14:paraId="646C1B5E" w14:textId="77777777" w:rsidR="00C52CEE" w:rsidRDefault="00397E27">
            <w:r>
              <w:t>Lloji i të ardhurave</w:t>
            </w:r>
          </w:p>
        </w:tc>
        <w:tc>
          <w:tcPr>
            <w:tcW w:w="0" w:type="auto"/>
            <w:shd w:val="clear" w:color="auto" w:fill="BFBFBF"/>
            <w:vAlign w:val="center"/>
          </w:tcPr>
          <w:p w14:paraId="2262C06A" w14:textId="77777777" w:rsidR="00C52CEE" w:rsidRDefault="00397E27">
            <w:r>
              <w:t>Viti T-2</w:t>
            </w:r>
          </w:p>
        </w:tc>
        <w:tc>
          <w:tcPr>
            <w:tcW w:w="0" w:type="auto"/>
            <w:shd w:val="clear" w:color="auto" w:fill="BFBFBF"/>
            <w:vAlign w:val="center"/>
          </w:tcPr>
          <w:p w14:paraId="417C5F20" w14:textId="77777777" w:rsidR="00C52CEE" w:rsidRDefault="00397E27">
            <w:r>
              <w:t>Viti T-1</w:t>
            </w:r>
          </w:p>
        </w:tc>
        <w:tc>
          <w:tcPr>
            <w:tcW w:w="0" w:type="auto"/>
            <w:shd w:val="clear" w:color="auto" w:fill="BFBFBF"/>
            <w:vAlign w:val="center"/>
          </w:tcPr>
          <w:p w14:paraId="5B5A2671" w14:textId="77777777" w:rsidR="00C52CEE" w:rsidRDefault="00397E27">
            <w:r>
              <w:t>Plani</w:t>
            </w:r>
          </w:p>
        </w:tc>
        <w:tc>
          <w:tcPr>
            <w:tcW w:w="0" w:type="auto"/>
            <w:shd w:val="clear" w:color="auto" w:fill="BFBFBF"/>
            <w:vAlign w:val="center"/>
          </w:tcPr>
          <w:p w14:paraId="2C819265" w14:textId="77777777" w:rsidR="00C52CEE" w:rsidRDefault="00397E27">
            <w:r>
              <w:t>Plani i rishikuar</w:t>
            </w:r>
          </w:p>
        </w:tc>
        <w:tc>
          <w:tcPr>
            <w:tcW w:w="0" w:type="auto"/>
            <w:shd w:val="clear" w:color="auto" w:fill="BFBFBF"/>
            <w:vAlign w:val="center"/>
          </w:tcPr>
          <w:p w14:paraId="01DA0243" w14:textId="77777777" w:rsidR="00C52CEE" w:rsidRDefault="00397E27">
            <w:r>
              <w:t>Viti T+1</w:t>
            </w:r>
          </w:p>
        </w:tc>
        <w:tc>
          <w:tcPr>
            <w:tcW w:w="0" w:type="auto"/>
            <w:shd w:val="clear" w:color="auto" w:fill="BFBFBF"/>
            <w:vAlign w:val="center"/>
          </w:tcPr>
          <w:p w14:paraId="23958874" w14:textId="77777777" w:rsidR="00C52CEE" w:rsidRDefault="00397E27">
            <w:r>
              <w:t>Viti T+2</w:t>
            </w:r>
          </w:p>
        </w:tc>
        <w:tc>
          <w:tcPr>
            <w:tcW w:w="0" w:type="auto"/>
            <w:shd w:val="clear" w:color="auto" w:fill="BFBFBF"/>
            <w:vAlign w:val="center"/>
          </w:tcPr>
          <w:p w14:paraId="3AA081E4" w14:textId="77777777" w:rsidR="00C52CEE" w:rsidRDefault="00397E27">
            <w:r>
              <w:t>Viti T+3</w:t>
            </w:r>
          </w:p>
        </w:tc>
      </w:tr>
      <w:tr w:rsidR="00326C4C" w14:paraId="55F0ACE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6DFFE" w14:textId="77777777" w:rsidR="00C52CEE" w:rsidRDefault="00397E27">
            <w:r>
              <w:t>A.1.4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BF7AD" w14:textId="77777777" w:rsidR="00C52CEE" w:rsidRDefault="00397E27">
            <w:r>
              <w:t>Taksa e ndikimit në infrastrukturë nga ndërtimet e reja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990F9" w14:textId="77777777" w:rsidR="00C52CEE" w:rsidRDefault="00397E27">
            <w:r>
              <w:t>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B743B" w14:textId="77777777" w:rsidR="00C52CEE" w:rsidRDefault="00397E27">
            <w:r>
              <w:t>584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6B1C2" w14:textId="77777777" w:rsidR="00C52CEE" w:rsidRDefault="00397E27">
            <w:r>
              <w:t>1045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E2D68" w14:textId="77777777" w:rsidR="00C52CEE" w:rsidRDefault="00397E27">
            <w:r>
              <w:t>1045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09EA8" w14:textId="77777777" w:rsidR="00C52CEE" w:rsidRDefault="00397E27">
            <w:r>
              <w:t>1045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395DC" w14:textId="77777777" w:rsidR="00C52CEE" w:rsidRDefault="00397E27">
            <w:r>
              <w:t>1045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88D219" w14:textId="77777777" w:rsidR="00C52CEE" w:rsidRDefault="00397E27">
            <w:r>
              <w:t>1045</w:t>
            </w:r>
          </w:p>
        </w:tc>
      </w:tr>
    </w:tbl>
    <w:p w14:paraId="0D25C6A8" w14:textId="77777777" w:rsidR="0049064F" w:rsidRPr="007F227C" w:rsidRDefault="001175FA" w:rsidP="007F227C">
      <w:pPr>
        <w:pStyle w:val="NormalWeb"/>
        <w:spacing w:before="0" w:beforeAutospacing="0" w:after="0" w:afterAutospacing="0"/>
        <w:rPr>
          <w:lang w:val="sq-AL"/>
        </w:rPr>
      </w:pPr>
    </w:p>
    <w:p w14:paraId="7D42D001" w14:textId="77777777" w:rsidR="007B3442" w:rsidRDefault="00397E27" w:rsidP="0038289D">
      <w:pPr>
        <w:pStyle w:val="Heading4"/>
      </w:pPr>
      <w:r>
        <w:t xml:space="preserve">Planifikimi i Taksa e tabelës </w:t>
      </w:r>
    </w:p>
    <w:p w14:paraId="0732A051" w14:textId="77777777" w:rsidR="0049064F" w:rsidRDefault="00397E27" w:rsidP="0049064F">
      <w:r>
        <w:t xml:space="preserve">  </w:t>
      </w:r>
    </w:p>
    <w:p w14:paraId="3C3CF0E8" w14:textId="77777777" w:rsidR="0049064F" w:rsidRDefault="00397E27" w:rsidP="0049064F">
      <w:pPr>
        <w:pStyle w:val="NormalWeb"/>
        <w:spacing w:before="0" w:beforeAutospacing="0" w:after="0" w:afterAutospacing="0"/>
      </w:pPr>
      <w:r>
        <w:rPr>
          <w:lang w:val="sq-AL"/>
        </w:rPr>
        <w:t xml:space="preserve"> </w:t>
      </w:r>
      <w:r>
        <w:t>Taksa e tabelës</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9ECA851" w14:textId="77777777" w:rsidTr="00391ABD">
        <w:tc>
          <w:tcPr>
            <w:tcW w:w="3116" w:type="dxa"/>
          </w:tcPr>
          <w:p w14:paraId="08F2D7F1"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752DBFD" w14:textId="77777777" w:rsidR="0049064F" w:rsidRDefault="00397E27" w:rsidP="00391ABD">
            <w:pPr>
              <w:jc w:val="center"/>
            </w:pPr>
            <w:r>
              <w:t>Ndryshimi në përqindje</w:t>
            </w:r>
          </w:p>
          <w:p w14:paraId="70CE75E3"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B8D84C5" w14:textId="77777777" w:rsidR="0049064F" w:rsidRDefault="00397E27" w:rsidP="00391ABD">
            <w:pPr>
              <w:jc w:val="center"/>
            </w:pPr>
            <w:r>
              <w:t>Ndryshimi në përqindje</w:t>
            </w:r>
          </w:p>
          <w:p w14:paraId="3F2B446C"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0CAB0E4" w14:textId="77777777" w:rsidTr="00391ABD">
        <w:tc>
          <w:tcPr>
            <w:tcW w:w="3116" w:type="dxa"/>
          </w:tcPr>
          <w:p w14:paraId="0702176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7648742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49CDCAD" w14:textId="77777777" w:rsidR="0049064F" w:rsidRPr="0086428F" w:rsidRDefault="00397E27" w:rsidP="00391ABD">
            <w:pPr>
              <w:jc w:val="center"/>
              <w:rPr>
                <w:b/>
                <w:bCs/>
              </w:rPr>
            </w:pPr>
            <w:r>
              <w:t>0</w:t>
            </w:r>
            <w:r>
              <w:rPr>
                <w:b/>
                <w:bCs/>
              </w:rPr>
              <w:t xml:space="preserve"> </w:t>
            </w:r>
            <w:r w:rsidRPr="0086428F">
              <w:rPr>
                <w:b/>
                <w:bCs/>
              </w:rPr>
              <w:t>%</w:t>
            </w:r>
          </w:p>
        </w:tc>
      </w:tr>
    </w:tbl>
    <w:p w14:paraId="1AF0DEB7" w14:textId="77777777" w:rsidR="0049064F" w:rsidRDefault="001175FA" w:rsidP="007F227C">
      <w:pPr>
        <w:pStyle w:val="NormalWeb"/>
        <w:spacing w:before="0" w:beforeAutospacing="0" w:after="0" w:afterAutospacing="0"/>
        <w:rPr>
          <w:rFonts w:eastAsiaTheme="minorHAnsi" w:cstheme="minorBidi"/>
          <w:szCs w:val="22"/>
        </w:rPr>
      </w:pPr>
    </w:p>
    <w:p w14:paraId="259CDBB0"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e tabelës</w:t>
      </w:r>
      <w:r>
        <w:rPr>
          <w:lang w:val="sq-AL"/>
        </w:rPr>
        <w:t xml:space="preserve"> :</w:t>
      </w:r>
    </w:p>
    <w:p w14:paraId="0DA4B42D"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54B05C30" w14:textId="77777777" w:rsidTr="00326C4C">
        <w:trPr>
          <w:trHeight w:val="449"/>
          <w:jc w:val="center"/>
        </w:trPr>
        <w:tc>
          <w:tcPr>
            <w:tcW w:w="0" w:type="auto"/>
            <w:shd w:val="clear" w:color="auto" w:fill="BFBFBF"/>
            <w:vAlign w:val="center"/>
          </w:tcPr>
          <w:p w14:paraId="02A0CF89" w14:textId="77777777" w:rsidR="005905C9" w:rsidRDefault="00397E27">
            <w:r>
              <w:t>Kodi</w:t>
            </w:r>
          </w:p>
        </w:tc>
        <w:tc>
          <w:tcPr>
            <w:tcW w:w="0" w:type="auto"/>
            <w:shd w:val="clear" w:color="auto" w:fill="BFBFBF"/>
            <w:vAlign w:val="center"/>
          </w:tcPr>
          <w:p w14:paraId="6E465C2F" w14:textId="77777777" w:rsidR="005905C9" w:rsidRDefault="00397E27">
            <w:r>
              <w:t>Lloji i të ardhurave</w:t>
            </w:r>
          </w:p>
        </w:tc>
        <w:tc>
          <w:tcPr>
            <w:tcW w:w="0" w:type="auto"/>
            <w:shd w:val="clear" w:color="auto" w:fill="BFBFBF"/>
            <w:vAlign w:val="center"/>
          </w:tcPr>
          <w:p w14:paraId="1C4B77BB" w14:textId="77777777" w:rsidR="005905C9" w:rsidRDefault="00397E27">
            <w:r>
              <w:t>Viti T-2</w:t>
            </w:r>
          </w:p>
        </w:tc>
        <w:tc>
          <w:tcPr>
            <w:tcW w:w="0" w:type="auto"/>
            <w:shd w:val="clear" w:color="auto" w:fill="BFBFBF"/>
            <w:vAlign w:val="center"/>
          </w:tcPr>
          <w:p w14:paraId="163D06B2" w14:textId="77777777" w:rsidR="005905C9" w:rsidRDefault="00397E27">
            <w:r>
              <w:t>Viti T-1</w:t>
            </w:r>
          </w:p>
        </w:tc>
        <w:tc>
          <w:tcPr>
            <w:tcW w:w="0" w:type="auto"/>
            <w:shd w:val="clear" w:color="auto" w:fill="BFBFBF"/>
            <w:vAlign w:val="center"/>
          </w:tcPr>
          <w:p w14:paraId="3E369243" w14:textId="77777777" w:rsidR="005905C9" w:rsidRDefault="00397E27">
            <w:r>
              <w:t>Plani</w:t>
            </w:r>
          </w:p>
        </w:tc>
        <w:tc>
          <w:tcPr>
            <w:tcW w:w="0" w:type="auto"/>
            <w:shd w:val="clear" w:color="auto" w:fill="BFBFBF"/>
            <w:vAlign w:val="center"/>
          </w:tcPr>
          <w:p w14:paraId="4E95E5A3" w14:textId="77777777" w:rsidR="005905C9" w:rsidRDefault="00397E27">
            <w:r>
              <w:t>Plani i rishikuar</w:t>
            </w:r>
          </w:p>
        </w:tc>
        <w:tc>
          <w:tcPr>
            <w:tcW w:w="0" w:type="auto"/>
            <w:shd w:val="clear" w:color="auto" w:fill="BFBFBF"/>
            <w:vAlign w:val="center"/>
          </w:tcPr>
          <w:p w14:paraId="67977B20" w14:textId="77777777" w:rsidR="005905C9" w:rsidRDefault="00397E27">
            <w:r>
              <w:t>Viti T+1</w:t>
            </w:r>
          </w:p>
        </w:tc>
        <w:tc>
          <w:tcPr>
            <w:tcW w:w="0" w:type="auto"/>
            <w:shd w:val="clear" w:color="auto" w:fill="BFBFBF"/>
            <w:vAlign w:val="center"/>
          </w:tcPr>
          <w:p w14:paraId="395B5D75" w14:textId="77777777" w:rsidR="005905C9" w:rsidRDefault="00397E27">
            <w:r>
              <w:t>Viti T+2</w:t>
            </w:r>
          </w:p>
        </w:tc>
        <w:tc>
          <w:tcPr>
            <w:tcW w:w="0" w:type="auto"/>
            <w:shd w:val="clear" w:color="auto" w:fill="BFBFBF"/>
            <w:vAlign w:val="center"/>
          </w:tcPr>
          <w:p w14:paraId="011D1B63" w14:textId="77777777" w:rsidR="005905C9" w:rsidRDefault="00397E27">
            <w:r>
              <w:t>Viti T+3</w:t>
            </w:r>
          </w:p>
        </w:tc>
      </w:tr>
      <w:tr w:rsidR="00326C4C" w14:paraId="7E954D4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D7243" w14:textId="77777777" w:rsidR="005905C9" w:rsidRDefault="00397E27">
            <w:r>
              <w:t>A.1.5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52498" w14:textId="77777777" w:rsidR="005905C9" w:rsidRDefault="00397E27">
            <w:r>
              <w:t>Taksa e tabelës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9B429" w14:textId="77777777" w:rsidR="005905C9" w:rsidRDefault="00397E27">
            <w:r>
              <w:t>652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153AC" w14:textId="77777777" w:rsidR="005905C9" w:rsidRDefault="00397E27">
            <w:r>
              <w:t>746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F3D1F7" w14:textId="77777777" w:rsidR="005905C9" w:rsidRDefault="00397E27">
            <w:r>
              <w:t>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ABA76" w14:textId="77777777" w:rsidR="005905C9" w:rsidRDefault="00397E27">
            <w:r>
              <w:t>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01083" w14:textId="77777777" w:rsidR="005905C9" w:rsidRDefault="00397E27">
            <w:r>
              <w:t>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67504" w14:textId="77777777" w:rsidR="005905C9" w:rsidRDefault="00397E27">
            <w:r>
              <w:t>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3E501" w14:textId="77777777" w:rsidR="005905C9" w:rsidRDefault="00397E27">
            <w:r>
              <w:t>704</w:t>
            </w:r>
          </w:p>
        </w:tc>
      </w:tr>
    </w:tbl>
    <w:p w14:paraId="40C35911" w14:textId="77777777" w:rsidR="0049064F" w:rsidRPr="007F227C" w:rsidRDefault="001175FA" w:rsidP="007F227C">
      <w:pPr>
        <w:pStyle w:val="NormalWeb"/>
        <w:spacing w:before="0" w:beforeAutospacing="0" w:after="0" w:afterAutospacing="0"/>
        <w:rPr>
          <w:lang w:val="sq-AL"/>
        </w:rPr>
      </w:pPr>
    </w:p>
    <w:p w14:paraId="213CAFC7" w14:textId="77777777" w:rsidR="007B3442" w:rsidRDefault="00397E27" w:rsidP="0038289D">
      <w:pPr>
        <w:pStyle w:val="Heading4"/>
      </w:pPr>
      <w:r>
        <w:t xml:space="preserve">Planifikimi i Taksa vendore mbi të ardhurat e krijuara nga dhuratat, trashëgimi, testament dhe llotaritë vendore </w:t>
      </w:r>
    </w:p>
    <w:p w14:paraId="30302D86" w14:textId="77777777" w:rsidR="0049064F" w:rsidRDefault="00397E27" w:rsidP="0049064F">
      <w:r>
        <w:t xml:space="preserve">  </w:t>
      </w:r>
    </w:p>
    <w:p w14:paraId="434F4B6A" w14:textId="77777777" w:rsidR="0049064F" w:rsidRDefault="00397E27" w:rsidP="0049064F">
      <w:pPr>
        <w:pStyle w:val="NormalWeb"/>
        <w:spacing w:before="0" w:beforeAutospacing="0" w:after="0" w:afterAutospacing="0"/>
      </w:pPr>
      <w:r>
        <w:rPr>
          <w:lang w:val="sq-AL"/>
        </w:rPr>
        <w:t xml:space="preserve"> </w:t>
      </w:r>
      <w:r>
        <w:t>Taksa vendore mbi të ardhurat e krijuara nga dhuratat, trashëgimi, testament dhe llotaritë vendore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CFFFC36" w14:textId="77777777" w:rsidTr="00391ABD">
        <w:tc>
          <w:tcPr>
            <w:tcW w:w="3116" w:type="dxa"/>
          </w:tcPr>
          <w:p w14:paraId="540D0443"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269679E" w14:textId="77777777" w:rsidR="0049064F" w:rsidRDefault="00397E27" w:rsidP="00391ABD">
            <w:pPr>
              <w:jc w:val="center"/>
            </w:pPr>
            <w:r>
              <w:t>Ndryshimi në përqindje</w:t>
            </w:r>
          </w:p>
          <w:p w14:paraId="70B8D3BD"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D9FF477" w14:textId="77777777" w:rsidR="0049064F" w:rsidRDefault="00397E27" w:rsidP="00391ABD">
            <w:pPr>
              <w:jc w:val="center"/>
            </w:pPr>
            <w:r>
              <w:t>Ndryshimi në përqindje</w:t>
            </w:r>
          </w:p>
          <w:p w14:paraId="7C726E57"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BC45E30" w14:textId="77777777" w:rsidTr="00391ABD">
        <w:tc>
          <w:tcPr>
            <w:tcW w:w="3116" w:type="dxa"/>
          </w:tcPr>
          <w:p w14:paraId="137B8028"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3F03E8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29B52CD" w14:textId="77777777" w:rsidR="0049064F" w:rsidRPr="0086428F" w:rsidRDefault="00397E27" w:rsidP="00391ABD">
            <w:pPr>
              <w:jc w:val="center"/>
              <w:rPr>
                <w:b/>
                <w:bCs/>
              </w:rPr>
            </w:pPr>
            <w:r>
              <w:t>0</w:t>
            </w:r>
            <w:r>
              <w:rPr>
                <w:b/>
                <w:bCs/>
              </w:rPr>
              <w:t xml:space="preserve"> </w:t>
            </w:r>
            <w:r w:rsidRPr="0086428F">
              <w:rPr>
                <w:b/>
                <w:bCs/>
              </w:rPr>
              <w:t>%</w:t>
            </w:r>
          </w:p>
        </w:tc>
      </w:tr>
    </w:tbl>
    <w:p w14:paraId="075E1781" w14:textId="77777777" w:rsidR="0049064F" w:rsidRDefault="001175FA" w:rsidP="007F227C">
      <w:pPr>
        <w:pStyle w:val="NormalWeb"/>
        <w:spacing w:before="0" w:beforeAutospacing="0" w:after="0" w:afterAutospacing="0"/>
        <w:rPr>
          <w:rFonts w:eastAsiaTheme="minorHAnsi" w:cstheme="minorBidi"/>
          <w:szCs w:val="22"/>
        </w:rPr>
      </w:pPr>
    </w:p>
    <w:p w14:paraId="3FB86EF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vendore mbi të ardhurat e krijuara nga dhuratat, trashëgimi, testament dhe llotaritë vendore</w:t>
      </w:r>
      <w:r>
        <w:rPr>
          <w:lang w:val="sq-AL"/>
        </w:rPr>
        <w:t xml:space="preserve"> :</w:t>
      </w:r>
    </w:p>
    <w:p w14:paraId="21855E3C" w14:textId="77777777" w:rsidR="005971BF"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8"/>
        <w:gridCol w:w="3647"/>
        <w:gridCol w:w="620"/>
        <w:gridCol w:w="620"/>
        <w:gridCol w:w="652"/>
        <w:gridCol w:w="1174"/>
        <w:gridCol w:w="653"/>
        <w:gridCol w:w="653"/>
        <w:gridCol w:w="653"/>
      </w:tblGrid>
      <w:tr w:rsidR="00326C4C" w14:paraId="54F0301A" w14:textId="77777777" w:rsidTr="003B3F9D">
        <w:trPr>
          <w:trHeight w:val="449"/>
          <w:jc w:val="center"/>
        </w:trPr>
        <w:tc>
          <w:tcPr>
            <w:tcW w:w="0" w:type="auto"/>
            <w:shd w:val="clear" w:color="auto" w:fill="BFBFBF"/>
            <w:vAlign w:val="center"/>
          </w:tcPr>
          <w:p w14:paraId="147CE43D" w14:textId="77777777" w:rsidR="00BD78BD" w:rsidRDefault="00397E27">
            <w:r>
              <w:t>Kodi</w:t>
            </w:r>
          </w:p>
        </w:tc>
        <w:tc>
          <w:tcPr>
            <w:tcW w:w="0" w:type="auto"/>
            <w:shd w:val="clear" w:color="auto" w:fill="BFBFBF"/>
            <w:vAlign w:val="center"/>
          </w:tcPr>
          <w:p w14:paraId="164CB3BB" w14:textId="77777777" w:rsidR="00BD78BD" w:rsidRDefault="00397E27">
            <w:r>
              <w:t>Lloji i të ardhurave</w:t>
            </w:r>
          </w:p>
        </w:tc>
        <w:tc>
          <w:tcPr>
            <w:tcW w:w="0" w:type="auto"/>
            <w:shd w:val="clear" w:color="auto" w:fill="BFBFBF"/>
            <w:vAlign w:val="center"/>
          </w:tcPr>
          <w:p w14:paraId="1797CFEC" w14:textId="77777777" w:rsidR="00BD78BD" w:rsidRDefault="00397E27">
            <w:r>
              <w:t>Viti T-2</w:t>
            </w:r>
          </w:p>
        </w:tc>
        <w:tc>
          <w:tcPr>
            <w:tcW w:w="0" w:type="auto"/>
            <w:shd w:val="clear" w:color="auto" w:fill="BFBFBF"/>
            <w:vAlign w:val="center"/>
          </w:tcPr>
          <w:p w14:paraId="3610530C" w14:textId="77777777" w:rsidR="00BD78BD" w:rsidRDefault="00397E27">
            <w:r>
              <w:t>Viti T-1</w:t>
            </w:r>
          </w:p>
        </w:tc>
        <w:tc>
          <w:tcPr>
            <w:tcW w:w="0" w:type="auto"/>
            <w:shd w:val="clear" w:color="auto" w:fill="BFBFBF"/>
            <w:vAlign w:val="center"/>
          </w:tcPr>
          <w:p w14:paraId="2B4EC3AF" w14:textId="77777777" w:rsidR="00BD78BD" w:rsidRDefault="00397E27">
            <w:r>
              <w:t>Plani</w:t>
            </w:r>
          </w:p>
        </w:tc>
        <w:tc>
          <w:tcPr>
            <w:tcW w:w="0" w:type="auto"/>
            <w:shd w:val="clear" w:color="auto" w:fill="BFBFBF"/>
            <w:vAlign w:val="center"/>
          </w:tcPr>
          <w:p w14:paraId="07B5DFA1" w14:textId="77777777" w:rsidR="00BD78BD" w:rsidRDefault="00397E27">
            <w:r>
              <w:t>Plani i rishikuar</w:t>
            </w:r>
          </w:p>
        </w:tc>
        <w:tc>
          <w:tcPr>
            <w:tcW w:w="0" w:type="auto"/>
            <w:shd w:val="clear" w:color="auto" w:fill="BFBFBF"/>
            <w:vAlign w:val="center"/>
          </w:tcPr>
          <w:p w14:paraId="6750C8CD" w14:textId="77777777" w:rsidR="00BD78BD" w:rsidRDefault="00397E27">
            <w:r>
              <w:t>Viti T+1</w:t>
            </w:r>
          </w:p>
        </w:tc>
        <w:tc>
          <w:tcPr>
            <w:tcW w:w="0" w:type="auto"/>
            <w:shd w:val="clear" w:color="auto" w:fill="BFBFBF"/>
            <w:vAlign w:val="center"/>
          </w:tcPr>
          <w:p w14:paraId="21344BD9" w14:textId="77777777" w:rsidR="00BD78BD" w:rsidRDefault="00397E27">
            <w:r>
              <w:t>Viti T+2</w:t>
            </w:r>
          </w:p>
        </w:tc>
        <w:tc>
          <w:tcPr>
            <w:tcW w:w="0" w:type="auto"/>
            <w:shd w:val="clear" w:color="auto" w:fill="BFBFBF"/>
            <w:vAlign w:val="center"/>
          </w:tcPr>
          <w:p w14:paraId="6E4E8278" w14:textId="77777777" w:rsidR="00BD78BD" w:rsidRDefault="00397E27">
            <w:r>
              <w:t>Viti T+3</w:t>
            </w:r>
          </w:p>
        </w:tc>
      </w:tr>
      <w:tr w:rsidR="00326C4C" w14:paraId="7BF75F97"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22EB0" w14:textId="77777777" w:rsidR="00BD78BD" w:rsidRDefault="00397E27">
            <w:r>
              <w:t>A.1.6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5D63A" w14:textId="77777777" w:rsidR="00BD78BD" w:rsidRDefault="00397E27">
            <w:r>
              <w:t>Taksa vendore mbi të ardhurat e krijuara nga dhuratat, trashëgimi, testament dhe llotaritë vendore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84312" w14:textId="77777777" w:rsidR="00BD78BD"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1AE67" w14:textId="77777777" w:rsidR="00BD78BD"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C8D58" w14:textId="77777777" w:rsidR="00BD78BD"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74055" w14:textId="77777777" w:rsidR="00BD78BD"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ABF524" w14:textId="77777777" w:rsidR="00BD78BD"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82E01" w14:textId="77777777" w:rsidR="00BD78BD"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39EAF4" w14:textId="77777777" w:rsidR="00BD78BD" w:rsidRDefault="001175FA"/>
        </w:tc>
      </w:tr>
    </w:tbl>
    <w:p w14:paraId="5C1B1299" w14:textId="77777777" w:rsidR="0049064F" w:rsidRPr="007F227C" w:rsidRDefault="001175FA" w:rsidP="007F227C">
      <w:pPr>
        <w:pStyle w:val="NormalWeb"/>
        <w:spacing w:before="0" w:beforeAutospacing="0" w:after="0" w:afterAutospacing="0"/>
        <w:rPr>
          <w:lang w:val="sq-AL"/>
        </w:rPr>
      </w:pPr>
    </w:p>
    <w:p w14:paraId="15A56368" w14:textId="77777777" w:rsidR="007B3442" w:rsidRDefault="00397E27" w:rsidP="0038289D">
      <w:pPr>
        <w:pStyle w:val="Heading4"/>
      </w:pPr>
      <w:r>
        <w:t xml:space="preserve">Planifikimi i Taksa e përkohëshme </w:t>
      </w:r>
    </w:p>
    <w:p w14:paraId="04E34EDF" w14:textId="77777777" w:rsidR="0049064F" w:rsidRDefault="00397E27" w:rsidP="0049064F">
      <w:r>
        <w:t xml:space="preserve">  </w:t>
      </w:r>
    </w:p>
    <w:p w14:paraId="1F557C6F" w14:textId="77777777" w:rsidR="0049064F" w:rsidRDefault="00397E27" w:rsidP="0049064F">
      <w:pPr>
        <w:pStyle w:val="NormalWeb"/>
        <w:spacing w:before="0" w:beforeAutospacing="0" w:after="0" w:afterAutospacing="0"/>
      </w:pPr>
      <w:r>
        <w:rPr>
          <w:lang w:val="sq-AL"/>
        </w:rPr>
        <w:t xml:space="preserve"> </w:t>
      </w:r>
      <w:r>
        <w:t>Taksa e përkohëshme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15C68B2" w14:textId="77777777" w:rsidTr="00391ABD">
        <w:tc>
          <w:tcPr>
            <w:tcW w:w="3116" w:type="dxa"/>
          </w:tcPr>
          <w:p w14:paraId="2D936360"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A58246F" w14:textId="77777777" w:rsidR="0049064F" w:rsidRDefault="00397E27" w:rsidP="00391ABD">
            <w:pPr>
              <w:jc w:val="center"/>
            </w:pPr>
            <w:r>
              <w:t>Ndryshimi në përqindje</w:t>
            </w:r>
          </w:p>
          <w:p w14:paraId="727A5F88"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BAFE0DC" w14:textId="77777777" w:rsidR="0049064F" w:rsidRDefault="00397E27" w:rsidP="00391ABD">
            <w:pPr>
              <w:jc w:val="center"/>
            </w:pPr>
            <w:r>
              <w:t>Ndryshimi në përqindje</w:t>
            </w:r>
          </w:p>
          <w:p w14:paraId="05524CE4"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D23D6BD" w14:textId="77777777" w:rsidTr="00391ABD">
        <w:tc>
          <w:tcPr>
            <w:tcW w:w="3116" w:type="dxa"/>
          </w:tcPr>
          <w:p w14:paraId="1129526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794AF5C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BC4EF79" w14:textId="77777777" w:rsidR="0049064F" w:rsidRPr="0086428F" w:rsidRDefault="00397E27" w:rsidP="00391ABD">
            <w:pPr>
              <w:jc w:val="center"/>
              <w:rPr>
                <w:b/>
                <w:bCs/>
              </w:rPr>
            </w:pPr>
            <w:r>
              <w:t>0</w:t>
            </w:r>
            <w:r>
              <w:rPr>
                <w:b/>
                <w:bCs/>
              </w:rPr>
              <w:t xml:space="preserve"> </w:t>
            </w:r>
            <w:r w:rsidRPr="0086428F">
              <w:rPr>
                <w:b/>
                <w:bCs/>
              </w:rPr>
              <w:t>%</w:t>
            </w:r>
          </w:p>
        </w:tc>
      </w:tr>
    </w:tbl>
    <w:p w14:paraId="42F1EC13" w14:textId="77777777" w:rsidR="0049064F" w:rsidRDefault="001175FA" w:rsidP="007F227C">
      <w:pPr>
        <w:pStyle w:val="NormalWeb"/>
        <w:spacing w:before="0" w:beforeAutospacing="0" w:after="0" w:afterAutospacing="0"/>
        <w:rPr>
          <w:rFonts w:eastAsiaTheme="minorHAnsi" w:cstheme="minorBidi"/>
          <w:szCs w:val="22"/>
        </w:rPr>
      </w:pPr>
    </w:p>
    <w:p w14:paraId="55FA5F7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e përkohëshme</w:t>
      </w:r>
      <w:r>
        <w:rPr>
          <w:lang w:val="sq-AL"/>
        </w:rPr>
        <w:t xml:space="preserve"> :</w:t>
      </w:r>
    </w:p>
    <w:p w14:paraId="012CDB15" w14:textId="77777777" w:rsidR="005971BF"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9"/>
        <w:gridCol w:w="2134"/>
        <w:gridCol w:w="840"/>
        <w:gridCol w:w="840"/>
        <w:gridCol w:w="652"/>
        <w:gridCol w:w="1559"/>
        <w:gridCol w:w="882"/>
        <w:gridCol w:w="882"/>
        <w:gridCol w:w="882"/>
      </w:tblGrid>
      <w:tr w:rsidR="00326C4C" w14:paraId="0EF5D1DE" w14:textId="77777777" w:rsidTr="003B3F9D">
        <w:trPr>
          <w:trHeight w:val="449"/>
          <w:jc w:val="center"/>
        </w:trPr>
        <w:tc>
          <w:tcPr>
            <w:tcW w:w="0" w:type="auto"/>
            <w:shd w:val="clear" w:color="auto" w:fill="BFBFBF"/>
            <w:vAlign w:val="center"/>
          </w:tcPr>
          <w:p w14:paraId="30DD645C" w14:textId="77777777" w:rsidR="00BB0DFF" w:rsidRDefault="00397E27">
            <w:r>
              <w:t>Kodi</w:t>
            </w:r>
          </w:p>
        </w:tc>
        <w:tc>
          <w:tcPr>
            <w:tcW w:w="0" w:type="auto"/>
            <w:shd w:val="clear" w:color="auto" w:fill="BFBFBF"/>
            <w:vAlign w:val="center"/>
          </w:tcPr>
          <w:p w14:paraId="385FEBF3" w14:textId="77777777" w:rsidR="00BB0DFF" w:rsidRDefault="00397E27">
            <w:r>
              <w:t>Lloji i të ardhurave</w:t>
            </w:r>
          </w:p>
        </w:tc>
        <w:tc>
          <w:tcPr>
            <w:tcW w:w="0" w:type="auto"/>
            <w:shd w:val="clear" w:color="auto" w:fill="BFBFBF"/>
            <w:vAlign w:val="center"/>
          </w:tcPr>
          <w:p w14:paraId="52EB960A" w14:textId="77777777" w:rsidR="00BB0DFF" w:rsidRDefault="00397E27">
            <w:r>
              <w:t>Viti T-2</w:t>
            </w:r>
          </w:p>
        </w:tc>
        <w:tc>
          <w:tcPr>
            <w:tcW w:w="0" w:type="auto"/>
            <w:shd w:val="clear" w:color="auto" w:fill="BFBFBF"/>
            <w:vAlign w:val="center"/>
          </w:tcPr>
          <w:p w14:paraId="32E7EE2D" w14:textId="77777777" w:rsidR="00BB0DFF" w:rsidRDefault="00397E27">
            <w:r>
              <w:t>Viti T-1</w:t>
            </w:r>
          </w:p>
        </w:tc>
        <w:tc>
          <w:tcPr>
            <w:tcW w:w="0" w:type="auto"/>
            <w:shd w:val="clear" w:color="auto" w:fill="BFBFBF"/>
            <w:vAlign w:val="center"/>
          </w:tcPr>
          <w:p w14:paraId="06A90772" w14:textId="77777777" w:rsidR="00BB0DFF" w:rsidRDefault="00397E27">
            <w:r>
              <w:t>Plani</w:t>
            </w:r>
          </w:p>
        </w:tc>
        <w:tc>
          <w:tcPr>
            <w:tcW w:w="0" w:type="auto"/>
            <w:shd w:val="clear" w:color="auto" w:fill="BFBFBF"/>
            <w:vAlign w:val="center"/>
          </w:tcPr>
          <w:p w14:paraId="1D8F64C0" w14:textId="77777777" w:rsidR="00BB0DFF" w:rsidRDefault="00397E27">
            <w:r>
              <w:t>Plani i rishikuar</w:t>
            </w:r>
          </w:p>
        </w:tc>
        <w:tc>
          <w:tcPr>
            <w:tcW w:w="0" w:type="auto"/>
            <w:shd w:val="clear" w:color="auto" w:fill="BFBFBF"/>
            <w:vAlign w:val="center"/>
          </w:tcPr>
          <w:p w14:paraId="2118E667" w14:textId="77777777" w:rsidR="00BB0DFF" w:rsidRDefault="00397E27">
            <w:r>
              <w:t>Viti T+1</w:t>
            </w:r>
          </w:p>
        </w:tc>
        <w:tc>
          <w:tcPr>
            <w:tcW w:w="0" w:type="auto"/>
            <w:shd w:val="clear" w:color="auto" w:fill="BFBFBF"/>
            <w:vAlign w:val="center"/>
          </w:tcPr>
          <w:p w14:paraId="534BD04A" w14:textId="77777777" w:rsidR="00BB0DFF" w:rsidRDefault="00397E27">
            <w:r>
              <w:t>Viti T+2</w:t>
            </w:r>
          </w:p>
        </w:tc>
        <w:tc>
          <w:tcPr>
            <w:tcW w:w="0" w:type="auto"/>
            <w:shd w:val="clear" w:color="auto" w:fill="BFBFBF"/>
            <w:vAlign w:val="center"/>
          </w:tcPr>
          <w:p w14:paraId="1E827CAE" w14:textId="77777777" w:rsidR="00BB0DFF" w:rsidRDefault="00397E27">
            <w:r>
              <w:t>Viti T+3</w:t>
            </w:r>
          </w:p>
        </w:tc>
      </w:tr>
      <w:tr w:rsidR="00326C4C" w14:paraId="5339F504"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0DD09" w14:textId="77777777" w:rsidR="00BB0DFF" w:rsidRDefault="00397E27">
            <w:r>
              <w:t>A.1.7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C5C43" w14:textId="77777777" w:rsidR="00BB0DFF" w:rsidRDefault="00397E27">
            <w:r>
              <w:t>Taksa e përkohëshme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C66CE" w14:textId="77777777" w:rsidR="00BB0DFF"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0DF67" w14:textId="77777777" w:rsidR="00BB0DFF"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741EC" w14:textId="77777777" w:rsidR="00BB0DFF"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8A37F" w14:textId="77777777" w:rsidR="00BB0DFF"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511C9" w14:textId="77777777" w:rsidR="00BB0DFF"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80CE8" w14:textId="77777777" w:rsidR="00BB0DFF"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405A8" w14:textId="77777777" w:rsidR="00BB0DFF" w:rsidRDefault="001175FA"/>
        </w:tc>
      </w:tr>
    </w:tbl>
    <w:p w14:paraId="71798560" w14:textId="77777777" w:rsidR="0049064F" w:rsidRPr="007F227C" w:rsidRDefault="001175FA" w:rsidP="007F227C">
      <w:pPr>
        <w:pStyle w:val="NormalWeb"/>
        <w:spacing w:before="0" w:beforeAutospacing="0" w:after="0" w:afterAutospacing="0"/>
        <w:rPr>
          <w:lang w:val="sq-AL"/>
        </w:rPr>
      </w:pPr>
    </w:p>
    <w:p w14:paraId="5DFE956E" w14:textId="77777777" w:rsidR="007B3442" w:rsidRDefault="00397E27" w:rsidP="0038289D">
      <w:pPr>
        <w:pStyle w:val="Heading4"/>
      </w:pPr>
      <w:r>
        <w:t xml:space="preserve">Planifikimi i Taksa e përkohëshme 1 </w:t>
      </w:r>
    </w:p>
    <w:p w14:paraId="0AB789FC" w14:textId="77777777" w:rsidR="0049064F" w:rsidRDefault="00397E27" w:rsidP="0049064F">
      <w:r>
        <w:t xml:space="preserve">  </w:t>
      </w:r>
    </w:p>
    <w:p w14:paraId="3E35470A" w14:textId="77777777" w:rsidR="0049064F" w:rsidRDefault="00397E27" w:rsidP="0049064F">
      <w:pPr>
        <w:pStyle w:val="NormalWeb"/>
        <w:spacing w:before="0" w:beforeAutospacing="0" w:after="0" w:afterAutospacing="0"/>
      </w:pPr>
      <w:r>
        <w:rPr>
          <w:lang w:val="sq-AL"/>
        </w:rPr>
        <w:t xml:space="preserve"> </w:t>
      </w:r>
      <w:r>
        <w:t>Taksa e përkohëshme 1</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23D31B8A" w14:textId="77777777" w:rsidTr="00391ABD">
        <w:tc>
          <w:tcPr>
            <w:tcW w:w="3116" w:type="dxa"/>
          </w:tcPr>
          <w:p w14:paraId="1CF310D8"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3D9E983" w14:textId="77777777" w:rsidR="0049064F" w:rsidRDefault="00397E27" w:rsidP="00391ABD">
            <w:pPr>
              <w:jc w:val="center"/>
            </w:pPr>
            <w:r>
              <w:t>Ndryshimi në përqindje</w:t>
            </w:r>
          </w:p>
          <w:p w14:paraId="49E02586"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70C64D7" w14:textId="77777777" w:rsidR="0049064F" w:rsidRDefault="00397E27" w:rsidP="00391ABD">
            <w:pPr>
              <w:jc w:val="center"/>
            </w:pPr>
            <w:r>
              <w:t>Ndryshimi në përqindje</w:t>
            </w:r>
          </w:p>
          <w:p w14:paraId="718559CE"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88476F1" w14:textId="77777777" w:rsidTr="00391ABD">
        <w:tc>
          <w:tcPr>
            <w:tcW w:w="3116" w:type="dxa"/>
          </w:tcPr>
          <w:p w14:paraId="74D43F9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D98887B"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FB89DA4" w14:textId="77777777" w:rsidR="0049064F" w:rsidRPr="0086428F" w:rsidRDefault="00397E27" w:rsidP="00391ABD">
            <w:pPr>
              <w:jc w:val="center"/>
              <w:rPr>
                <w:b/>
                <w:bCs/>
              </w:rPr>
            </w:pPr>
            <w:r>
              <w:t>0</w:t>
            </w:r>
            <w:r>
              <w:rPr>
                <w:b/>
                <w:bCs/>
              </w:rPr>
              <w:t xml:space="preserve"> </w:t>
            </w:r>
            <w:r w:rsidRPr="0086428F">
              <w:rPr>
                <w:b/>
                <w:bCs/>
              </w:rPr>
              <w:t>%</w:t>
            </w:r>
          </w:p>
        </w:tc>
      </w:tr>
    </w:tbl>
    <w:p w14:paraId="6CD3D7A3" w14:textId="77777777" w:rsidR="0049064F" w:rsidRDefault="001175FA" w:rsidP="007F227C">
      <w:pPr>
        <w:pStyle w:val="NormalWeb"/>
        <w:spacing w:before="0" w:beforeAutospacing="0" w:after="0" w:afterAutospacing="0"/>
        <w:rPr>
          <w:rFonts w:eastAsiaTheme="minorHAnsi" w:cstheme="minorBidi"/>
          <w:szCs w:val="22"/>
        </w:rPr>
      </w:pPr>
    </w:p>
    <w:p w14:paraId="16046B20" w14:textId="77777777" w:rsidR="007F227C" w:rsidRDefault="00397E27" w:rsidP="007F227C">
      <w:pPr>
        <w:pStyle w:val="NormalWeb"/>
        <w:spacing w:before="0" w:beforeAutospacing="0" w:after="0" w:afterAutospacing="0"/>
        <w:rPr>
          <w:lang w:val="sq-AL"/>
        </w:rPr>
      </w:pPr>
      <w:r>
        <w:rPr>
          <w:lang w:val="sq-AL"/>
        </w:rPr>
        <w:lastRenderedPageBreak/>
        <w:t xml:space="preserve">Tabela më poshtë paraqet detajimin e </w:t>
      </w:r>
      <w:r>
        <w:t>Taksa e përkohëshme 1</w:t>
      </w:r>
      <w:r>
        <w:rPr>
          <w:lang w:val="sq-AL"/>
        </w:rPr>
        <w:t xml:space="preserve"> :</w:t>
      </w:r>
    </w:p>
    <w:p w14:paraId="428E551C"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446"/>
        <w:gridCol w:w="1242"/>
        <w:gridCol w:w="1345"/>
        <w:gridCol w:w="1345"/>
        <w:gridCol w:w="993"/>
        <w:gridCol w:w="545"/>
        <w:gridCol w:w="545"/>
        <w:gridCol w:w="545"/>
      </w:tblGrid>
      <w:tr w:rsidR="00326C4C" w14:paraId="61B8D8C3" w14:textId="77777777" w:rsidTr="00326C4C">
        <w:trPr>
          <w:trHeight w:val="449"/>
          <w:jc w:val="center"/>
        </w:trPr>
        <w:tc>
          <w:tcPr>
            <w:tcW w:w="0" w:type="auto"/>
            <w:shd w:val="clear" w:color="auto" w:fill="BFBFBF"/>
            <w:vAlign w:val="center"/>
          </w:tcPr>
          <w:p w14:paraId="6963ECA2" w14:textId="77777777" w:rsidR="002C2926" w:rsidRDefault="00397E27">
            <w:r>
              <w:t>Kodi</w:t>
            </w:r>
          </w:p>
        </w:tc>
        <w:tc>
          <w:tcPr>
            <w:tcW w:w="0" w:type="auto"/>
            <w:shd w:val="clear" w:color="auto" w:fill="BFBFBF"/>
            <w:vAlign w:val="center"/>
          </w:tcPr>
          <w:p w14:paraId="3979FE69" w14:textId="77777777" w:rsidR="002C2926" w:rsidRDefault="00397E27">
            <w:r>
              <w:t>Lloji i të ardhurave</w:t>
            </w:r>
          </w:p>
        </w:tc>
        <w:tc>
          <w:tcPr>
            <w:tcW w:w="0" w:type="auto"/>
            <w:shd w:val="clear" w:color="auto" w:fill="BFBFBF"/>
            <w:vAlign w:val="center"/>
          </w:tcPr>
          <w:p w14:paraId="1821C9C7" w14:textId="77777777" w:rsidR="002C2926" w:rsidRDefault="00397E27">
            <w:r>
              <w:t>Viti T-2</w:t>
            </w:r>
          </w:p>
        </w:tc>
        <w:tc>
          <w:tcPr>
            <w:tcW w:w="0" w:type="auto"/>
            <w:shd w:val="clear" w:color="auto" w:fill="BFBFBF"/>
            <w:vAlign w:val="center"/>
          </w:tcPr>
          <w:p w14:paraId="6346A3A5" w14:textId="77777777" w:rsidR="002C2926" w:rsidRDefault="00397E27">
            <w:r>
              <w:t>Viti T-1</w:t>
            </w:r>
          </w:p>
        </w:tc>
        <w:tc>
          <w:tcPr>
            <w:tcW w:w="0" w:type="auto"/>
            <w:shd w:val="clear" w:color="auto" w:fill="BFBFBF"/>
            <w:vAlign w:val="center"/>
          </w:tcPr>
          <w:p w14:paraId="2800CE4E" w14:textId="77777777" w:rsidR="002C2926" w:rsidRDefault="00397E27">
            <w:r>
              <w:t>Plani</w:t>
            </w:r>
          </w:p>
        </w:tc>
        <w:tc>
          <w:tcPr>
            <w:tcW w:w="0" w:type="auto"/>
            <w:shd w:val="clear" w:color="auto" w:fill="BFBFBF"/>
            <w:vAlign w:val="center"/>
          </w:tcPr>
          <w:p w14:paraId="41F74640" w14:textId="77777777" w:rsidR="002C2926" w:rsidRDefault="00397E27">
            <w:r>
              <w:t>Plani i rishikuar</w:t>
            </w:r>
          </w:p>
        </w:tc>
        <w:tc>
          <w:tcPr>
            <w:tcW w:w="0" w:type="auto"/>
            <w:shd w:val="clear" w:color="auto" w:fill="BFBFBF"/>
            <w:vAlign w:val="center"/>
          </w:tcPr>
          <w:p w14:paraId="464EDCC4" w14:textId="77777777" w:rsidR="002C2926" w:rsidRDefault="00397E27">
            <w:r>
              <w:t>Viti T+1</w:t>
            </w:r>
          </w:p>
        </w:tc>
        <w:tc>
          <w:tcPr>
            <w:tcW w:w="0" w:type="auto"/>
            <w:shd w:val="clear" w:color="auto" w:fill="BFBFBF"/>
            <w:vAlign w:val="center"/>
          </w:tcPr>
          <w:p w14:paraId="5A782B09" w14:textId="77777777" w:rsidR="002C2926" w:rsidRDefault="00397E27">
            <w:r>
              <w:t>Viti T+2</w:t>
            </w:r>
          </w:p>
        </w:tc>
        <w:tc>
          <w:tcPr>
            <w:tcW w:w="0" w:type="auto"/>
            <w:shd w:val="clear" w:color="auto" w:fill="BFBFBF"/>
            <w:vAlign w:val="center"/>
          </w:tcPr>
          <w:p w14:paraId="4F17DE52" w14:textId="77777777" w:rsidR="002C2926" w:rsidRDefault="00397E27">
            <w:r>
              <w:t>Viti T+3</w:t>
            </w:r>
          </w:p>
        </w:tc>
      </w:tr>
      <w:tr w:rsidR="00326C4C" w14:paraId="5E544F0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09D0A" w14:textId="77777777" w:rsidR="002C2926" w:rsidRDefault="00397E27">
            <w:r>
              <w:t>A.1.8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54733" w14:textId="77777777" w:rsidR="002C2926" w:rsidRDefault="00397E27">
            <w:r>
              <w:t>Taksa e përkohëshme 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93CB3" w14:textId="77777777" w:rsidR="002C292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AA2AE" w14:textId="77777777" w:rsidR="002C292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9FA63C" w14:textId="77777777" w:rsidR="002C292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9080B" w14:textId="77777777" w:rsidR="002C292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642F9" w14:textId="77777777" w:rsidR="002C292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40E0B" w14:textId="77777777" w:rsidR="002C292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B8FB1" w14:textId="77777777" w:rsidR="002C2926" w:rsidRDefault="001175FA"/>
        </w:tc>
      </w:tr>
    </w:tbl>
    <w:p w14:paraId="636844DC" w14:textId="77777777" w:rsidR="0049064F" w:rsidRPr="007F227C" w:rsidRDefault="001175FA" w:rsidP="007F227C">
      <w:pPr>
        <w:pStyle w:val="NormalWeb"/>
        <w:spacing w:before="0" w:beforeAutospacing="0" w:after="0" w:afterAutospacing="0"/>
        <w:rPr>
          <w:lang w:val="sq-AL"/>
        </w:rPr>
      </w:pPr>
    </w:p>
    <w:p w14:paraId="3226A827" w14:textId="77777777" w:rsidR="007B3442" w:rsidRDefault="00397E27" w:rsidP="0038289D">
      <w:pPr>
        <w:pStyle w:val="Heading4"/>
      </w:pPr>
      <w:r>
        <w:t xml:space="preserve">Planifikimi i Taksa e përkohëshme 2 </w:t>
      </w:r>
    </w:p>
    <w:p w14:paraId="100DC028" w14:textId="77777777" w:rsidR="0049064F" w:rsidRDefault="00397E27" w:rsidP="0049064F">
      <w:r>
        <w:t xml:space="preserve">  </w:t>
      </w:r>
    </w:p>
    <w:p w14:paraId="7A9165CA" w14:textId="77777777" w:rsidR="0049064F" w:rsidRDefault="00397E27" w:rsidP="0049064F">
      <w:pPr>
        <w:pStyle w:val="NormalWeb"/>
        <w:spacing w:before="0" w:beforeAutospacing="0" w:after="0" w:afterAutospacing="0"/>
      </w:pPr>
      <w:r>
        <w:rPr>
          <w:lang w:val="sq-AL"/>
        </w:rPr>
        <w:t xml:space="preserve"> </w:t>
      </w:r>
      <w:r>
        <w:t>Taksa e përkohëshme 2</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C1D48A2" w14:textId="77777777" w:rsidTr="00391ABD">
        <w:tc>
          <w:tcPr>
            <w:tcW w:w="3116" w:type="dxa"/>
          </w:tcPr>
          <w:p w14:paraId="36FAFD7B"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5DB1E57" w14:textId="77777777" w:rsidR="0049064F" w:rsidRDefault="00397E27" w:rsidP="00391ABD">
            <w:pPr>
              <w:jc w:val="center"/>
            </w:pPr>
            <w:r>
              <w:t>Ndryshimi në përqindje</w:t>
            </w:r>
          </w:p>
          <w:p w14:paraId="5227D475"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D0E7913" w14:textId="77777777" w:rsidR="0049064F" w:rsidRDefault="00397E27" w:rsidP="00391ABD">
            <w:pPr>
              <w:jc w:val="center"/>
            </w:pPr>
            <w:r>
              <w:t>Ndryshimi në përqindje</w:t>
            </w:r>
          </w:p>
          <w:p w14:paraId="0F47AF50"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35E2D73" w14:textId="77777777" w:rsidTr="00391ABD">
        <w:tc>
          <w:tcPr>
            <w:tcW w:w="3116" w:type="dxa"/>
          </w:tcPr>
          <w:p w14:paraId="1A784E03"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45596CB"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286AB16" w14:textId="77777777" w:rsidR="0049064F" w:rsidRPr="0086428F" w:rsidRDefault="00397E27" w:rsidP="00391ABD">
            <w:pPr>
              <w:jc w:val="center"/>
              <w:rPr>
                <w:b/>
                <w:bCs/>
              </w:rPr>
            </w:pPr>
            <w:r>
              <w:t>0</w:t>
            </w:r>
            <w:r>
              <w:rPr>
                <w:b/>
                <w:bCs/>
              </w:rPr>
              <w:t xml:space="preserve"> </w:t>
            </w:r>
            <w:r w:rsidRPr="0086428F">
              <w:rPr>
                <w:b/>
                <w:bCs/>
              </w:rPr>
              <w:t>%</w:t>
            </w:r>
          </w:p>
        </w:tc>
      </w:tr>
    </w:tbl>
    <w:p w14:paraId="7F029966" w14:textId="77777777" w:rsidR="0049064F" w:rsidRDefault="001175FA" w:rsidP="007F227C">
      <w:pPr>
        <w:pStyle w:val="NormalWeb"/>
        <w:spacing w:before="0" w:beforeAutospacing="0" w:after="0" w:afterAutospacing="0"/>
        <w:rPr>
          <w:rFonts w:eastAsiaTheme="minorHAnsi" w:cstheme="minorBidi"/>
          <w:szCs w:val="22"/>
        </w:rPr>
      </w:pPr>
    </w:p>
    <w:p w14:paraId="21C3CB61"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e përkohëshme 2</w:t>
      </w:r>
      <w:r>
        <w:rPr>
          <w:lang w:val="sq-AL"/>
        </w:rPr>
        <w:t xml:space="preserve"> :</w:t>
      </w:r>
    </w:p>
    <w:p w14:paraId="6F5DFC50"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446"/>
        <w:gridCol w:w="1242"/>
        <w:gridCol w:w="1345"/>
        <w:gridCol w:w="1345"/>
        <w:gridCol w:w="993"/>
        <w:gridCol w:w="545"/>
        <w:gridCol w:w="545"/>
        <w:gridCol w:w="545"/>
      </w:tblGrid>
      <w:tr w:rsidR="00326C4C" w14:paraId="664451D9" w14:textId="77777777" w:rsidTr="00326C4C">
        <w:trPr>
          <w:trHeight w:val="449"/>
          <w:jc w:val="center"/>
        </w:trPr>
        <w:tc>
          <w:tcPr>
            <w:tcW w:w="0" w:type="auto"/>
            <w:shd w:val="clear" w:color="auto" w:fill="BFBFBF"/>
            <w:vAlign w:val="center"/>
          </w:tcPr>
          <w:p w14:paraId="03A56C1F" w14:textId="77777777" w:rsidR="00E63940" w:rsidRDefault="00397E27">
            <w:r>
              <w:t>Kodi</w:t>
            </w:r>
          </w:p>
        </w:tc>
        <w:tc>
          <w:tcPr>
            <w:tcW w:w="0" w:type="auto"/>
            <w:shd w:val="clear" w:color="auto" w:fill="BFBFBF"/>
            <w:vAlign w:val="center"/>
          </w:tcPr>
          <w:p w14:paraId="7C3199D4" w14:textId="77777777" w:rsidR="00E63940" w:rsidRDefault="00397E27">
            <w:r>
              <w:t>Lloji i të ardhurave</w:t>
            </w:r>
          </w:p>
        </w:tc>
        <w:tc>
          <w:tcPr>
            <w:tcW w:w="0" w:type="auto"/>
            <w:shd w:val="clear" w:color="auto" w:fill="BFBFBF"/>
            <w:vAlign w:val="center"/>
          </w:tcPr>
          <w:p w14:paraId="15E75F8A" w14:textId="77777777" w:rsidR="00E63940" w:rsidRDefault="00397E27">
            <w:r>
              <w:t>Viti T-2</w:t>
            </w:r>
          </w:p>
        </w:tc>
        <w:tc>
          <w:tcPr>
            <w:tcW w:w="0" w:type="auto"/>
            <w:shd w:val="clear" w:color="auto" w:fill="BFBFBF"/>
            <w:vAlign w:val="center"/>
          </w:tcPr>
          <w:p w14:paraId="6848FEFB" w14:textId="77777777" w:rsidR="00E63940" w:rsidRDefault="00397E27">
            <w:r>
              <w:t>Viti T-1</w:t>
            </w:r>
          </w:p>
        </w:tc>
        <w:tc>
          <w:tcPr>
            <w:tcW w:w="0" w:type="auto"/>
            <w:shd w:val="clear" w:color="auto" w:fill="BFBFBF"/>
            <w:vAlign w:val="center"/>
          </w:tcPr>
          <w:p w14:paraId="536AD8D2" w14:textId="77777777" w:rsidR="00E63940" w:rsidRDefault="00397E27">
            <w:r>
              <w:t>Plani</w:t>
            </w:r>
          </w:p>
        </w:tc>
        <w:tc>
          <w:tcPr>
            <w:tcW w:w="0" w:type="auto"/>
            <w:shd w:val="clear" w:color="auto" w:fill="BFBFBF"/>
            <w:vAlign w:val="center"/>
          </w:tcPr>
          <w:p w14:paraId="450CD0DF" w14:textId="77777777" w:rsidR="00E63940" w:rsidRDefault="00397E27">
            <w:r>
              <w:t>Plani i rishikuar</w:t>
            </w:r>
          </w:p>
        </w:tc>
        <w:tc>
          <w:tcPr>
            <w:tcW w:w="0" w:type="auto"/>
            <w:shd w:val="clear" w:color="auto" w:fill="BFBFBF"/>
            <w:vAlign w:val="center"/>
          </w:tcPr>
          <w:p w14:paraId="17B5DA06" w14:textId="77777777" w:rsidR="00E63940" w:rsidRDefault="00397E27">
            <w:r>
              <w:t>Viti T+1</w:t>
            </w:r>
          </w:p>
        </w:tc>
        <w:tc>
          <w:tcPr>
            <w:tcW w:w="0" w:type="auto"/>
            <w:shd w:val="clear" w:color="auto" w:fill="BFBFBF"/>
            <w:vAlign w:val="center"/>
          </w:tcPr>
          <w:p w14:paraId="3679D7F2" w14:textId="77777777" w:rsidR="00E63940" w:rsidRDefault="00397E27">
            <w:r>
              <w:t>Viti T+2</w:t>
            </w:r>
          </w:p>
        </w:tc>
        <w:tc>
          <w:tcPr>
            <w:tcW w:w="0" w:type="auto"/>
            <w:shd w:val="clear" w:color="auto" w:fill="BFBFBF"/>
            <w:vAlign w:val="center"/>
          </w:tcPr>
          <w:p w14:paraId="7B5E287E" w14:textId="77777777" w:rsidR="00E63940" w:rsidRDefault="00397E27">
            <w:r>
              <w:t>Viti T+3</w:t>
            </w:r>
          </w:p>
        </w:tc>
      </w:tr>
      <w:tr w:rsidR="00326C4C" w14:paraId="3DA4A01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4D735" w14:textId="77777777" w:rsidR="00E63940" w:rsidRDefault="00397E27">
            <w:r>
              <w:t>A.1.9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C1033D" w14:textId="77777777" w:rsidR="00E63940" w:rsidRDefault="00397E27">
            <w:r>
              <w:t>Taksa e përkohëshme 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62616" w14:textId="77777777" w:rsidR="00E6394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FD52F" w14:textId="77777777" w:rsidR="00E6394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258F2" w14:textId="77777777" w:rsidR="00E6394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B12E7" w14:textId="77777777" w:rsidR="00E6394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123B2" w14:textId="77777777" w:rsidR="00E6394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36691" w14:textId="77777777" w:rsidR="00E6394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288BD" w14:textId="77777777" w:rsidR="00E63940" w:rsidRDefault="001175FA"/>
        </w:tc>
      </w:tr>
    </w:tbl>
    <w:p w14:paraId="6F9F5046" w14:textId="77777777" w:rsidR="0049064F" w:rsidRPr="007F227C" w:rsidRDefault="001175FA" w:rsidP="007F227C">
      <w:pPr>
        <w:pStyle w:val="NormalWeb"/>
        <w:spacing w:before="0" w:beforeAutospacing="0" w:after="0" w:afterAutospacing="0"/>
        <w:rPr>
          <w:lang w:val="sq-AL"/>
        </w:rPr>
      </w:pPr>
    </w:p>
    <w:p w14:paraId="4DD7822B" w14:textId="77777777" w:rsidR="007B3442" w:rsidRDefault="00397E27" w:rsidP="008E50A6">
      <w:pPr>
        <w:pStyle w:val="Heading4"/>
      </w:pPr>
      <w:r>
        <w:t xml:space="preserve">Planifikimi i Të ardhura nga taksat e ndara </w:t>
      </w:r>
    </w:p>
    <w:p w14:paraId="5FA98575" w14:textId="77777777" w:rsidR="00B77FBD" w:rsidRPr="00B77FBD" w:rsidRDefault="00397E27" w:rsidP="00B77FBD">
      <w:r>
        <w:t xml:space="preserve">  </w:t>
      </w:r>
    </w:p>
    <w:p w14:paraId="0571D18B"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Të ardhura nga taksat e ndara</w:t>
      </w:r>
      <w:r>
        <w:rPr>
          <w:lang w:val="sq-AL"/>
        </w:rPr>
        <w:t xml:space="preserve"> :</w:t>
      </w:r>
    </w:p>
    <w:p w14:paraId="7A807485"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322"/>
        <w:gridCol w:w="1225"/>
        <w:gridCol w:w="1274"/>
        <w:gridCol w:w="1274"/>
        <w:gridCol w:w="993"/>
        <w:gridCol w:w="663"/>
        <w:gridCol w:w="663"/>
        <w:gridCol w:w="663"/>
      </w:tblGrid>
      <w:tr w:rsidR="00326C4C" w14:paraId="11FF89EF" w14:textId="77777777" w:rsidTr="00326C4C">
        <w:trPr>
          <w:trHeight w:val="449"/>
          <w:jc w:val="center"/>
        </w:trPr>
        <w:tc>
          <w:tcPr>
            <w:tcW w:w="0" w:type="auto"/>
            <w:shd w:val="clear" w:color="auto" w:fill="BFBFBF"/>
            <w:vAlign w:val="center"/>
          </w:tcPr>
          <w:p w14:paraId="2D0306E8" w14:textId="77777777" w:rsidR="002F4B87" w:rsidRDefault="00397E27">
            <w:r>
              <w:t>Kodi</w:t>
            </w:r>
          </w:p>
        </w:tc>
        <w:tc>
          <w:tcPr>
            <w:tcW w:w="0" w:type="auto"/>
            <w:shd w:val="clear" w:color="auto" w:fill="BFBFBF"/>
            <w:vAlign w:val="center"/>
          </w:tcPr>
          <w:p w14:paraId="682CBE08" w14:textId="77777777" w:rsidR="002F4B87" w:rsidRDefault="00397E27">
            <w:r>
              <w:t>LLoji i te ardhurave</w:t>
            </w:r>
          </w:p>
        </w:tc>
        <w:tc>
          <w:tcPr>
            <w:tcW w:w="0" w:type="auto"/>
            <w:shd w:val="clear" w:color="auto" w:fill="BFBFBF"/>
            <w:vAlign w:val="center"/>
          </w:tcPr>
          <w:p w14:paraId="17832B40" w14:textId="77777777" w:rsidR="002F4B87" w:rsidRDefault="00397E27">
            <w:r>
              <w:t>Viti t-2</w:t>
            </w:r>
          </w:p>
        </w:tc>
        <w:tc>
          <w:tcPr>
            <w:tcW w:w="0" w:type="auto"/>
            <w:shd w:val="clear" w:color="auto" w:fill="BFBFBF"/>
            <w:vAlign w:val="center"/>
          </w:tcPr>
          <w:p w14:paraId="1E1EF0C5" w14:textId="77777777" w:rsidR="002F4B87" w:rsidRDefault="00397E27">
            <w:r>
              <w:t>Viti t-1</w:t>
            </w:r>
          </w:p>
        </w:tc>
        <w:tc>
          <w:tcPr>
            <w:tcW w:w="0" w:type="auto"/>
            <w:shd w:val="clear" w:color="auto" w:fill="BFBFBF"/>
            <w:vAlign w:val="center"/>
          </w:tcPr>
          <w:p w14:paraId="24078A16" w14:textId="77777777" w:rsidR="002F4B87" w:rsidRDefault="00397E27">
            <w:r>
              <w:t>Plan</w:t>
            </w:r>
          </w:p>
        </w:tc>
        <w:tc>
          <w:tcPr>
            <w:tcW w:w="0" w:type="auto"/>
            <w:shd w:val="clear" w:color="auto" w:fill="BFBFBF"/>
            <w:vAlign w:val="center"/>
          </w:tcPr>
          <w:p w14:paraId="504943A2" w14:textId="77777777" w:rsidR="002F4B87" w:rsidRDefault="00397E27">
            <w:r>
              <w:t>Plani i rishikuar</w:t>
            </w:r>
          </w:p>
        </w:tc>
        <w:tc>
          <w:tcPr>
            <w:tcW w:w="0" w:type="auto"/>
            <w:shd w:val="clear" w:color="auto" w:fill="BFBFBF"/>
            <w:vAlign w:val="center"/>
          </w:tcPr>
          <w:p w14:paraId="25B48F4C" w14:textId="77777777" w:rsidR="002F4B87" w:rsidRDefault="00397E27">
            <w:r>
              <w:t>Viti t+1</w:t>
            </w:r>
          </w:p>
        </w:tc>
        <w:tc>
          <w:tcPr>
            <w:tcW w:w="0" w:type="auto"/>
            <w:shd w:val="clear" w:color="auto" w:fill="BFBFBF"/>
            <w:vAlign w:val="center"/>
          </w:tcPr>
          <w:p w14:paraId="1AEA0A3D" w14:textId="77777777" w:rsidR="002F4B87" w:rsidRDefault="00397E27">
            <w:r>
              <w:t>Viti t+2</w:t>
            </w:r>
          </w:p>
        </w:tc>
        <w:tc>
          <w:tcPr>
            <w:tcW w:w="0" w:type="auto"/>
            <w:shd w:val="clear" w:color="auto" w:fill="BFBFBF"/>
            <w:vAlign w:val="center"/>
          </w:tcPr>
          <w:p w14:paraId="1F977F68" w14:textId="77777777" w:rsidR="002F4B87" w:rsidRDefault="00397E27">
            <w:r>
              <w:t>Viti t+3</w:t>
            </w:r>
          </w:p>
        </w:tc>
      </w:tr>
      <w:tr w:rsidR="00326C4C" w14:paraId="4E13568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B3E70" w14:textId="77777777" w:rsidR="002F4B87" w:rsidRDefault="00397E27">
            <w:r>
              <w:t>A.2.1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71366" w14:textId="77777777" w:rsidR="002F4B87" w:rsidRDefault="00397E27">
            <w:r>
              <w:t>Taksa mbi kalimin e të drejtës së pronësisë / pasuritë e paluajtshme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FF930"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764B4" w14:textId="77777777" w:rsidR="002F4B87"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F250E"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D77DB"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BEA71" w14:textId="77777777" w:rsidR="002F4B87"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DE1BF" w14:textId="77777777" w:rsidR="002F4B87"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A170F" w14:textId="77777777" w:rsidR="002F4B87" w:rsidRDefault="00397E27">
            <w:r>
              <w:t>65</w:t>
            </w:r>
          </w:p>
        </w:tc>
      </w:tr>
      <w:tr w:rsidR="00326C4C" w14:paraId="014F33C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BDFE5" w14:textId="77777777" w:rsidR="002F4B87" w:rsidRDefault="00397E27">
            <w:r>
              <w:t>A.2.2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94662" w14:textId="77777777" w:rsidR="002F4B87" w:rsidRDefault="00397E27">
            <w:r>
              <w:t xml:space="preserve">Taksa vjetore për qarkullimin e mjeteve </w:t>
            </w:r>
            <w:r>
              <w:lastRenderedPageBreak/>
              <w:t>të përdorura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DF08C" w14:textId="77777777" w:rsidR="002F4B87" w:rsidRDefault="00397E27">
            <w:r>
              <w:lastRenderedPageBreak/>
              <w:t>3748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207A0" w14:textId="77777777" w:rsidR="002F4B87" w:rsidRDefault="00397E27">
            <w:r>
              <w:t>3950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B33A7" w14:textId="77777777" w:rsidR="002F4B87"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98628" w14:textId="77777777" w:rsidR="002F4B87"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C6301" w14:textId="77777777" w:rsidR="002F4B87"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EF93B" w14:textId="77777777" w:rsidR="002F4B87"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BF411" w14:textId="77777777" w:rsidR="002F4B87" w:rsidRDefault="00397E27">
            <w:r>
              <w:t>4200</w:t>
            </w:r>
          </w:p>
        </w:tc>
      </w:tr>
      <w:tr w:rsidR="00326C4C" w14:paraId="6207342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12517" w14:textId="77777777" w:rsidR="002F4B87" w:rsidRDefault="00397E27">
            <w:r>
              <w:lastRenderedPageBreak/>
              <w:t>A.2.3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8C31E" w14:textId="77777777" w:rsidR="002F4B87" w:rsidRDefault="00397E27">
            <w:r>
              <w:t>Taksa e rentës minerare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E21A15" w14:textId="77777777" w:rsidR="002F4B87" w:rsidRDefault="00397E27">
            <w:r>
              <w:t>1080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F7CB6" w14:textId="77777777" w:rsidR="002F4B87" w:rsidRDefault="00397E27">
            <w:r>
              <w:t>778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006DD"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447B2"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F315C"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56B04"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75511" w14:textId="77777777" w:rsidR="002F4B87" w:rsidRDefault="00397E27">
            <w:r>
              <w:t>0</w:t>
            </w:r>
          </w:p>
        </w:tc>
      </w:tr>
      <w:tr w:rsidR="00326C4C" w14:paraId="6D28EA2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7D6B7" w14:textId="77777777" w:rsidR="002F4B87" w:rsidRDefault="00397E27">
            <w:r>
              <w:t>A.2.4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A50692" w14:textId="77777777" w:rsidR="002F4B87" w:rsidRDefault="00397E27">
            <w:r>
              <w:t>Taksa mbi të ardhurat personale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9CB94" w14:textId="77777777" w:rsidR="002F4B87"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3E3FA" w14:textId="77777777" w:rsidR="002F4B87"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DC748" w14:textId="77777777" w:rsidR="002F4B87"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310B7" w14:textId="77777777" w:rsidR="002F4B87"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5042F" w14:textId="77777777" w:rsidR="002F4B87"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E78C1" w14:textId="77777777" w:rsidR="002F4B87"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B83B8" w14:textId="77777777" w:rsidR="002F4B87" w:rsidRDefault="00397E27">
            <w:r>
              <w:t>2955</w:t>
            </w:r>
          </w:p>
        </w:tc>
      </w:tr>
      <w:tr w:rsidR="00326C4C" w14:paraId="3AD441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AEE58" w14:textId="77777777" w:rsidR="002F4B87" w:rsidRDefault="00397E27">
            <w:r>
              <w:t>A.2.5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697A3" w14:textId="77777777" w:rsidR="002F4B87" w:rsidRDefault="00397E27">
            <w:r>
              <w:t>Taksa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410BE"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342A3"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01320" w14:textId="77777777" w:rsidR="002F4B87"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A770A" w14:textId="77777777" w:rsidR="002F4B87"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567E4" w14:textId="77777777" w:rsidR="002F4B87"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F6494" w14:textId="77777777" w:rsidR="002F4B87"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257EF" w14:textId="77777777" w:rsidR="002F4B87" w:rsidRDefault="00397E27">
            <w:r>
              <w:t>620</w:t>
            </w:r>
          </w:p>
        </w:tc>
      </w:tr>
    </w:tbl>
    <w:p w14:paraId="7BDAA3ED" w14:textId="77777777" w:rsidR="00B77FBD" w:rsidRDefault="00397E27" w:rsidP="00B77FBD">
      <w:r>
        <w:t xml:space="preserve"> Të ardhura nga taksat e ndara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1F79D7F7" w14:textId="77777777" w:rsidTr="00391ABD">
        <w:tc>
          <w:tcPr>
            <w:tcW w:w="3116" w:type="dxa"/>
          </w:tcPr>
          <w:p w14:paraId="0DCFC3B2"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76933C3B" w14:textId="77777777" w:rsidR="00B77FBD" w:rsidRDefault="00397E27" w:rsidP="00391ABD">
            <w:pPr>
              <w:jc w:val="center"/>
            </w:pPr>
            <w:r>
              <w:t>Ndryshimi në përqindje</w:t>
            </w:r>
          </w:p>
          <w:p w14:paraId="097AA8F6"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1B08CDB" w14:textId="77777777" w:rsidR="00B77FBD" w:rsidRDefault="00397E27" w:rsidP="00391ABD">
            <w:pPr>
              <w:jc w:val="center"/>
            </w:pPr>
            <w:r>
              <w:t>Ndryshimi në përqindje</w:t>
            </w:r>
          </w:p>
          <w:p w14:paraId="2D187CD6"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2D815CC7" w14:textId="77777777" w:rsidTr="00391ABD">
        <w:tc>
          <w:tcPr>
            <w:tcW w:w="3116" w:type="dxa"/>
          </w:tcPr>
          <w:p w14:paraId="205ED761" w14:textId="77777777" w:rsidR="00B77FBD" w:rsidRPr="0086428F" w:rsidRDefault="00397E27" w:rsidP="00391ABD">
            <w:pPr>
              <w:jc w:val="center"/>
              <w:rPr>
                <w:b/>
                <w:bCs/>
              </w:rPr>
            </w:pPr>
            <w:r>
              <w:t>22.52</w:t>
            </w:r>
            <w:r>
              <w:rPr>
                <w:b/>
                <w:bCs/>
              </w:rPr>
              <w:t xml:space="preserve"> </w:t>
            </w:r>
            <w:r w:rsidRPr="0086428F">
              <w:rPr>
                <w:b/>
                <w:bCs/>
              </w:rPr>
              <w:t>%</w:t>
            </w:r>
          </w:p>
        </w:tc>
        <w:tc>
          <w:tcPr>
            <w:tcW w:w="3117" w:type="dxa"/>
          </w:tcPr>
          <w:p w14:paraId="71796400"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58FE43F1" w14:textId="77777777" w:rsidR="00B77FBD" w:rsidRPr="0086428F" w:rsidRDefault="00397E27" w:rsidP="00391ABD">
            <w:pPr>
              <w:jc w:val="center"/>
              <w:rPr>
                <w:b/>
                <w:bCs/>
              </w:rPr>
            </w:pPr>
            <w:r>
              <w:t>0</w:t>
            </w:r>
            <w:r>
              <w:rPr>
                <w:b/>
                <w:bCs/>
              </w:rPr>
              <w:t xml:space="preserve"> </w:t>
            </w:r>
            <w:r w:rsidRPr="0086428F">
              <w:rPr>
                <w:b/>
                <w:bCs/>
              </w:rPr>
              <w:t>%</w:t>
            </w:r>
          </w:p>
        </w:tc>
      </w:tr>
    </w:tbl>
    <w:p w14:paraId="56D10B2B" w14:textId="77777777" w:rsidR="007F227C" w:rsidRPr="007F227C" w:rsidRDefault="00397E27" w:rsidP="007F227C">
      <w:pPr>
        <w:pStyle w:val="NormalWeb"/>
        <w:spacing w:before="0" w:beforeAutospacing="0" w:after="0" w:afterAutospacing="0"/>
        <w:rPr>
          <w:lang w:val="sq-AL"/>
        </w:rPr>
      </w:pPr>
      <w:r>
        <w:rPr>
          <w:lang w:val="sq-AL"/>
        </w:rPr>
        <w:t xml:space="preserve">  </w:t>
      </w:r>
    </w:p>
    <w:p w14:paraId="2CA65866" w14:textId="77777777" w:rsidR="007B3442" w:rsidRDefault="00397E27" w:rsidP="0038289D">
      <w:pPr>
        <w:pStyle w:val="Heading4"/>
      </w:pPr>
      <w:r>
        <w:t xml:space="preserve">Planifikimi i Taksa mbi kalimin e të drejtës së pronësisë / pasuritë e paluajtshme </w:t>
      </w:r>
    </w:p>
    <w:p w14:paraId="049A0A7D" w14:textId="77777777" w:rsidR="0049064F" w:rsidRDefault="00397E27" w:rsidP="0049064F">
      <w:r>
        <w:t xml:space="preserve">  </w:t>
      </w:r>
    </w:p>
    <w:p w14:paraId="24911130" w14:textId="77777777" w:rsidR="0049064F" w:rsidRDefault="00397E27" w:rsidP="0049064F">
      <w:pPr>
        <w:pStyle w:val="NormalWeb"/>
        <w:spacing w:before="0" w:beforeAutospacing="0" w:after="0" w:afterAutospacing="0"/>
      </w:pPr>
      <w:r>
        <w:rPr>
          <w:lang w:val="sq-AL"/>
        </w:rPr>
        <w:t xml:space="preserve"> </w:t>
      </w:r>
      <w:r>
        <w:t>Taksa mbi kalimin e të drejtës së pronësisë / pasuritë e paluajtshme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5446F3C" w14:textId="77777777" w:rsidTr="00391ABD">
        <w:tc>
          <w:tcPr>
            <w:tcW w:w="3116" w:type="dxa"/>
          </w:tcPr>
          <w:p w14:paraId="6C4D259E"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6A90DAA" w14:textId="77777777" w:rsidR="0049064F" w:rsidRDefault="00397E27" w:rsidP="00391ABD">
            <w:pPr>
              <w:jc w:val="center"/>
            </w:pPr>
            <w:r>
              <w:t>Ndryshimi në përqindje</w:t>
            </w:r>
          </w:p>
          <w:p w14:paraId="7E7E28EB"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8F4AA5E" w14:textId="77777777" w:rsidR="0049064F" w:rsidRDefault="00397E27" w:rsidP="00391ABD">
            <w:pPr>
              <w:jc w:val="center"/>
            </w:pPr>
            <w:r>
              <w:t>Ndryshimi në përqindje</w:t>
            </w:r>
          </w:p>
          <w:p w14:paraId="6D38C0AC"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968624C" w14:textId="77777777" w:rsidTr="00391ABD">
        <w:tc>
          <w:tcPr>
            <w:tcW w:w="3116" w:type="dxa"/>
          </w:tcPr>
          <w:p w14:paraId="1D6C283E"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950850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10C215B" w14:textId="77777777" w:rsidR="0049064F" w:rsidRPr="0086428F" w:rsidRDefault="00397E27" w:rsidP="00391ABD">
            <w:pPr>
              <w:jc w:val="center"/>
              <w:rPr>
                <w:b/>
                <w:bCs/>
              </w:rPr>
            </w:pPr>
            <w:r>
              <w:t>0</w:t>
            </w:r>
            <w:r>
              <w:rPr>
                <w:b/>
                <w:bCs/>
              </w:rPr>
              <w:t xml:space="preserve"> </w:t>
            </w:r>
            <w:r w:rsidRPr="0086428F">
              <w:rPr>
                <w:b/>
                <w:bCs/>
              </w:rPr>
              <w:t>%</w:t>
            </w:r>
          </w:p>
        </w:tc>
      </w:tr>
    </w:tbl>
    <w:p w14:paraId="448FC6F7" w14:textId="77777777" w:rsidR="0049064F" w:rsidRDefault="001175FA" w:rsidP="007F227C">
      <w:pPr>
        <w:pStyle w:val="NormalWeb"/>
        <w:spacing w:before="0" w:beforeAutospacing="0" w:after="0" w:afterAutospacing="0"/>
        <w:rPr>
          <w:rFonts w:eastAsiaTheme="minorHAnsi" w:cstheme="minorBidi"/>
          <w:szCs w:val="22"/>
        </w:rPr>
      </w:pPr>
    </w:p>
    <w:p w14:paraId="5AD0D05D"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mbi kalimin e të drejtës së pronësisë / pasuritë e paluajtshme</w:t>
      </w:r>
      <w:r>
        <w:rPr>
          <w:lang w:val="sq-AL"/>
        </w:rPr>
        <w:t xml:space="preserve"> :</w:t>
      </w:r>
    </w:p>
    <w:p w14:paraId="17D66970"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00F349C3" w14:textId="77777777" w:rsidTr="00326C4C">
        <w:trPr>
          <w:trHeight w:val="449"/>
          <w:jc w:val="center"/>
        </w:trPr>
        <w:tc>
          <w:tcPr>
            <w:tcW w:w="0" w:type="auto"/>
            <w:shd w:val="clear" w:color="auto" w:fill="BFBFBF"/>
            <w:vAlign w:val="center"/>
          </w:tcPr>
          <w:p w14:paraId="1797A583" w14:textId="77777777" w:rsidR="00FF5F08" w:rsidRDefault="00397E27">
            <w:r>
              <w:t>Kodi</w:t>
            </w:r>
          </w:p>
        </w:tc>
        <w:tc>
          <w:tcPr>
            <w:tcW w:w="0" w:type="auto"/>
            <w:shd w:val="clear" w:color="auto" w:fill="BFBFBF"/>
            <w:vAlign w:val="center"/>
          </w:tcPr>
          <w:p w14:paraId="2FB5526E" w14:textId="77777777" w:rsidR="00FF5F08" w:rsidRDefault="00397E27">
            <w:r>
              <w:t>Lloji i të ardhurave</w:t>
            </w:r>
          </w:p>
        </w:tc>
        <w:tc>
          <w:tcPr>
            <w:tcW w:w="0" w:type="auto"/>
            <w:shd w:val="clear" w:color="auto" w:fill="BFBFBF"/>
            <w:vAlign w:val="center"/>
          </w:tcPr>
          <w:p w14:paraId="5A281682" w14:textId="77777777" w:rsidR="00FF5F08" w:rsidRDefault="00397E27">
            <w:r>
              <w:t>Viti T-2</w:t>
            </w:r>
          </w:p>
        </w:tc>
        <w:tc>
          <w:tcPr>
            <w:tcW w:w="0" w:type="auto"/>
            <w:shd w:val="clear" w:color="auto" w:fill="BFBFBF"/>
            <w:vAlign w:val="center"/>
          </w:tcPr>
          <w:p w14:paraId="4EF45D2E" w14:textId="77777777" w:rsidR="00FF5F08" w:rsidRDefault="00397E27">
            <w:r>
              <w:t>Viti T-1</w:t>
            </w:r>
          </w:p>
        </w:tc>
        <w:tc>
          <w:tcPr>
            <w:tcW w:w="0" w:type="auto"/>
            <w:shd w:val="clear" w:color="auto" w:fill="BFBFBF"/>
            <w:vAlign w:val="center"/>
          </w:tcPr>
          <w:p w14:paraId="0FA79364" w14:textId="77777777" w:rsidR="00FF5F08" w:rsidRDefault="00397E27">
            <w:r>
              <w:t>Plani</w:t>
            </w:r>
          </w:p>
        </w:tc>
        <w:tc>
          <w:tcPr>
            <w:tcW w:w="0" w:type="auto"/>
            <w:shd w:val="clear" w:color="auto" w:fill="BFBFBF"/>
            <w:vAlign w:val="center"/>
          </w:tcPr>
          <w:p w14:paraId="2ACE2976" w14:textId="77777777" w:rsidR="00FF5F08" w:rsidRDefault="00397E27">
            <w:r>
              <w:t>Plani i rishikuar</w:t>
            </w:r>
          </w:p>
        </w:tc>
        <w:tc>
          <w:tcPr>
            <w:tcW w:w="0" w:type="auto"/>
            <w:shd w:val="clear" w:color="auto" w:fill="BFBFBF"/>
            <w:vAlign w:val="center"/>
          </w:tcPr>
          <w:p w14:paraId="42196E4E" w14:textId="77777777" w:rsidR="00FF5F08" w:rsidRDefault="00397E27">
            <w:r>
              <w:t>Viti T+1</w:t>
            </w:r>
          </w:p>
        </w:tc>
        <w:tc>
          <w:tcPr>
            <w:tcW w:w="0" w:type="auto"/>
            <w:shd w:val="clear" w:color="auto" w:fill="BFBFBF"/>
            <w:vAlign w:val="center"/>
          </w:tcPr>
          <w:p w14:paraId="64A98964" w14:textId="77777777" w:rsidR="00FF5F08" w:rsidRDefault="00397E27">
            <w:r>
              <w:t>Viti T+2</w:t>
            </w:r>
          </w:p>
        </w:tc>
        <w:tc>
          <w:tcPr>
            <w:tcW w:w="0" w:type="auto"/>
            <w:shd w:val="clear" w:color="auto" w:fill="BFBFBF"/>
            <w:vAlign w:val="center"/>
          </w:tcPr>
          <w:p w14:paraId="5708A01D" w14:textId="77777777" w:rsidR="00FF5F08" w:rsidRDefault="00397E27">
            <w:r>
              <w:t>Viti T+3</w:t>
            </w:r>
          </w:p>
        </w:tc>
      </w:tr>
      <w:tr w:rsidR="00326C4C" w14:paraId="424346C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16D6C" w14:textId="77777777" w:rsidR="00FF5F08" w:rsidRDefault="00397E27">
            <w:r>
              <w:t>A.2.1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F88D4" w14:textId="77777777" w:rsidR="00FF5F08" w:rsidRDefault="00397E27">
            <w:r>
              <w:t>Taksa mbi kalimin e të drejtës së pronësisë / pasuritë e paluajtshme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0DBA8" w14:textId="77777777" w:rsidR="00FF5F0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7ABC9" w14:textId="77777777" w:rsidR="00FF5F08"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627D1" w14:textId="77777777" w:rsidR="00FF5F0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2690C" w14:textId="77777777" w:rsidR="00FF5F0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94CF52" w14:textId="77777777" w:rsidR="00FF5F08"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24E16" w14:textId="77777777" w:rsidR="00FF5F08"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A7EE6" w14:textId="77777777" w:rsidR="00FF5F08" w:rsidRDefault="00397E27">
            <w:r>
              <w:t>65</w:t>
            </w:r>
          </w:p>
        </w:tc>
      </w:tr>
    </w:tbl>
    <w:p w14:paraId="29FDFDB5" w14:textId="77777777" w:rsidR="0049064F" w:rsidRPr="007F227C" w:rsidRDefault="001175FA" w:rsidP="007F227C">
      <w:pPr>
        <w:pStyle w:val="NormalWeb"/>
        <w:spacing w:before="0" w:beforeAutospacing="0" w:after="0" w:afterAutospacing="0"/>
        <w:rPr>
          <w:lang w:val="sq-AL"/>
        </w:rPr>
      </w:pPr>
    </w:p>
    <w:p w14:paraId="0FFAC6F3" w14:textId="77777777" w:rsidR="007B3442" w:rsidRDefault="00397E27" w:rsidP="0038289D">
      <w:pPr>
        <w:pStyle w:val="Heading4"/>
      </w:pPr>
      <w:r>
        <w:t xml:space="preserve">Planifikimi i Taksa vjetore për qarkullimin e mjeteve të përdorura </w:t>
      </w:r>
    </w:p>
    <w:p w14:paraId="22AF029D" w14:textId="77777777" w:rsidR="0049064F" w:rsidRDefault="00397E27" w:rsidP="0049064F">
      <w:r>
        <w:t xml:space="preserve">  </w:t>
      </w:r>
    </w:p>
    <w:p w14:paraId="2F040C90" w14:textId="77777777" w:rsidR="0049064F" w:rsidRDefault="00397E27" w:rsidP="0049064F">
      <w:pPr>
        <w:pStyle w:val="NormalWeb"/>
        <w:spacing w:before="0" w:beforeAutospacing="0" w:after="0" w:afterAutospacing="0"/>
      </w:pPr>
      <w:r>
        <w:rPr>
          <w:lang w:val="sq-AL"/>
        </w:rPr>
        <w:t xml:space="preserve"> </w:t>
      </w:r>
      <w:r>
        <w:t>Taksa vjetore për qarkullimin e mjeteve të përdorura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293AB483" w14:textId="77777777" w:rsidTr="00391ABD">
        <w:tc>
          <w:tcPr>
            <w:tcW w:w="3116" w:type="dxa"/>
          </w:tcPr>
          <w:p w14:paraId="4962CDBF" w14:textId="77777777" w:rsidR="0049064F" w:rsidRDefault="00397E27" w:rsidP="001C2A1D">
            <w:pPr>
              <w:jc w:val="center"/>
            </w:pPr>
            <w:r>
              <w:lastRenderedPageBreak/>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E7C05A1" w14:textId="77777777" w:rsidR="0049064F" w:rsidRDefault="00397E27" w:rsidP="00391ABD">
            <w:pPr>
              <w:jc w:val="center"/>
            </w:pPr>
            <w:r>
              <w:t>Ndryshimi në përqindje</w:t>
            </w:r>
          </w:p>
          <w:p w14:paraId="26F0EB40"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37DB02C" w14:textId="77777777" w:rsidR="0049064F" w:rsidRDefault="00397E27" w:rsidP="00391ABD">
            <w:pPr>
              <w:jc w:val="center"/>
            </w:pPr>
            <w:r>
              <w:t>Ndryshimi në përqindje</w:t>
            </w:r>
          </w:p>
          <w:p w14:paraId="07DC4B20"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B9A48B1" w14:textId="77777777" w:rsidTr="00391ABD">
        <w:tc>
          <w:tcPr>
            <w:tcW w:w="3116" w:type="dxa"/>
          </w:tcPr>
          <w:p w14:paraId="4C2BCDAC"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77E0F48"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A1D2827" w14:textId="77777777" w:rsidR="0049064F" w:rsidRPr="0086428F" w:rsidRDefault="00397E27" w:rsidP="00391ABD">
            <w:pPr>
              <w:jc w:val="center"/>
              <w:rPr>
                <w:b/>
                <w:bCs/>
              </w:rPr>
            </w:pPr>
            <w:r>
              <w:t>0</w:t>
            </w:r>
            <w:r>
              <w:rPr>
                <w:b/>
                <w:bCs/>
              </w:rPr>
              <w:t xml:space="preserve"> </w:t>
            </w:r>
            <w:r w:rsidRPr="0086428F">
              <w:rPr>
                <w:b/>
                <w:bCs/>
              </w:rPr>
              <w:t>%</w:t>
            </w:r>
          </w:p>
        </w:tc>
      </w:tr>
    </w:tbl>
    <w:p w14:paraId="48E3970D" w14:textId="77777777" w:rsidR="0049064F" w:rsidRDefault="001175FA" w:rsidP="007F227C">
      <w:pPr>
        <w:pStyle w:val="NormalWeb"/>
        <w:spacing w:before="0" w:beforeAutospacing="0" w:after="0" w:afterAutospacing="0"/>
        <w:rPr>
          <w:rFonts w:eastAsiaTheme="minorHAnsi" w:cstheme="minorBidi"/>
          <w:szCs w:val="22"/>
        </w:rPr>
      </w:pPr>
    </w:p>
    <w:p w14:paraId="5E26A503"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vjetore për qarkullimin e mjeteve të përdorura</w:t>
      </w:r>
      <w:r>
        <w:rPr>
          <w:lang w:val="sq-AL"/>
        </w:rPr>
        <w:t xml:space="preserve"> :</w:t>
      </w:r>
    </w:p>
    <w:p w14:paraId="0B955563"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31D9C839" w14:textId="77777777" w:rsidTr="00326C4C">
        <w:trPr>
          <w:trHeight w:val="449"/>
          <w:jc w:val="center"/>
        </w:trPr>
        <w:tc>
          <w:tcPr>
            <w:tcW w:w="0" w:type="auto"/>
            <w:shd w:val="clear" w:color="auto" w:fill="BFBFBF"/>
            <w:vAlign w:val="center"/>
          </w:tcPr>
          <w:p w14:paraId="7AF95CA7" w14:textId="77777777" w:rsidR="007F52A5" w:rsidRDefault="00397E27">
            <w:r>
              <w:t>Kodi</w:t>
            </w:r>
          </w:p>
        </w:tc>
        <w:tc>
          <w:tcPr>
            <w:tcW w:w="0" w:type="auto"/>
            <w:shd w:val="clear" w:color="auto" w:fill="BFBFBF"/>
            <w:vAlign w:val="center"/>
          </w:tcPr>
          <w:p w14:paraId="4B645A85" w14:textId="77777777" w:rsidR="007F52A5" w:rsidRDefault="00397E27">
            <w:r>
              <w:t>Lloji i të ardhurave</w:t>
            </w:r>
          </w:p>
        </w:tc>
        <w:tc>
          <w:tcPr>
            <w:tcW w:w="0" w:type="auto"/>
            <w:shd w:val="clear" w:color="auto" w:fill="BFBFBF"/>
            <w:vAlign w:val="center"/>
          </w:tcPr>
          <w:p w14:paraId="63F170DD" w14:textId="77777777" w:rsidR="007F52A5" w:rsidRDefault="00397E27">
            <w:r>
              <w:t>Viti T-2</w:t>
            </w:r>
          </w:p>
        </w:tc>
        <w:tc>
          <w:tcPr>
            <w:tcW w:w="0" w:type="auto"/>
            <w:shd w:val="clear" w:color="auto" w:fill="BFBFBF"/>
            <w:vAlign w:val="center"/>
          </w:tcPr>
          <w:p w14:paraId="4083B23D" w14:textId="77777777" w:rsidR="007F52A5" w:rsidRDefault="00397E27">
            <w:r>
              <w:t>Viti T-1</w:t>
            </w:r>
          </w:p>
        </w:tc>
        <w:tc>
          <w:tcPr>
            <w:tcW w:w="0" w:type="auto"/>
            <w:shd w:val="clear" w:color="auto" w:fill="BFBFBF"/>
            <w:vAlign w:val="center"/>
          </w:tcPr>
          <w:p w14:paraId="1759B3D7" w14:textId="77777777" w:rsidR="007F52A5" w:rsidRDefault="00397E27">
            <w:r>
              <w:t>Plani</w:t>
            </w:r>
          </w:p>
        </w:tc>
        <w:tc>
          <w:tcPr>
            <w:tcW w:w="0" w:type="auto"/>
            <w:shd w:val="clear" w:color="auto" w:fill="BFBFBF"/>
            <w:vAlign w:val="center"/>
          </w:tcPr>
          <w:p w14:paraId="6755053C" w14:textId="77777777" w:rsidR="007F52A5" w:rsidRDefault="00397E27">
            <w:r>
              <w:t>Plani i rishikuar</w:t>
            </w:r>
          </w:p>
        </w:tc>
        <w:tc>
          <w:tcPr>
            <w:tcW w:w="0" w:type="auto"/>
            <w:shd w:val="clear" w:color="auto" w:fill="BFBFBF"/>
            <w:vAlign w:val="center"/>
          </w:tcPr>
          <w:p w14:paraId="43B6CF99" w14:textId="77777777" w:rsidR="007F52A5" w:rsidRDefault="00397E27">
            <w:r>
              <w:t>Viti T+1</w:t>
            </w:r>
          </w:p>
        </w:tc>
        <w:tc>
          <w:tcPr>
            <w:tcW w:w="0" w:type="auto"/>
            <w:shd w:val="clear" w:color="auto" w:fill="BFBFBF"/>
            <w:vAlign w:val="center"/>
          </w:tcPr>
          <w:p w14:paraId="574703A3" w14:textId="77777777" w:rsidR="007F52A5" w:rsidRDefault="00397E27">
            <w:r>
              <w:t>Viti T+2</w:t>
            </w:r>
          </w:p>
        </w:tc>
        <w:tc>
          <w:tcPr>
            <w:tcW w:w="0" w:type="auto"/>
            <w:shd w:val="clear" w:color="auto" w:fill="BFBFBF"/>
            <w:vAlign w:val="center"/>
          </w:tcPr>
          <w:p w14:paraId="5A6362FF" w14:textId="77777777" w:rsidR="007F52A5" w:rsidRDefault="00397E27">
            <w:r>
              <w:t>Viti T+3</w:t>
            </w:r>
          </w:p>
        </w:tc>
      </w:tr>
      <w:tr w:rsidR="00326C4C" w14:paraId="2B65ACB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308A7" w14:textId="77777777" w:rsidR="007F52A5" w:rsidRDefault="00397E27">
            <w:r>
              <w:t>A.2.2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FAF42" w14:textId="77777777" w:rsidR="007F52A5" w:rsidRDefault="00397E27">
            <w:r>
              <w:t>Taksa vjetore për qarkullimin e mjeteve të përdorura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3407B" w14:textId="77777777" w:rsidR="007F52A5" w:rsidRDefault="00397E27">
            <w:r>
              <w:t>3748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D8FCB" w14:textId="77777777" w:rsidR="007F52A5" w:rsidRDefault="00397E27">
            <w:r>
              <w:t>3950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221CE" w14:textId="77777777" w:rsidR="007F52A5"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7CB7C" w14:textId="77777777" w:rsidR="007F52A5"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5FA09" w14:textId="77777777" w:rsidR="007F52A5"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608A1" w14:textId="77777777" w:rsidR="007F52A5"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5EEC5" w14:textId="77777777" w:rsidR="007F52A5" w:rsidRDefault="00397E27">
            <w:r>
              <w:t>4200</w:t>
            </w:r>
          </w:p>
        </w:tc>
      </w:tr>
    </w:tbl>
    <w:p w14:paraId="769FEEAD" w14:textId="77777777" w:rsidR="0049064F" w:rsidRPr="007F227C" w:rsidRDefault="001175FA" w:rsidP="007F227C">
      <w:pPr>
        <w:pStyle w:val="NormalWeb"/>
        <w:spacing w:before="0" w:beforeAutospacing="0" w:after="0" w:afterAutospacing="0"/>
        <w:rPr>
          <w:lang w:val="sq-AL"/>
        </w:rPr>
      </w:pPr>
    </w:p>
    <w:p w14:paraId="709448E6" w14:textId="77777777" w:rsidR="007B3442" w:rsidRDefault="00397E27" w:rsidP="0038289D">
      <w:pPr>
        <w:pStyle w:val="Heading4"/>
      </w:pPr>
      <w:r>
        <w:t xml:space="preserve">Planifikimi i Taksa e rentës minerare </w:t>
      </w:r>
    </w:p>
    <w:p w14:paraId="03BD88AF" w14:textId="77777777" w:rsidR="0049064F" w:rsidRDefault="00397E27" w:rsidP="0049064F">
      <w:r>
        <w:t xml:space="preserve">  </w:t>
      </w:r>
    </w:p>
    <w:p w14:paraId="19314F0F" w14:textId="77777777" w:rsidR="0049064F" w:rsidRDefault="00397E27" w:rsidP="0049064F">
      <w:pPr>
        <w:pStyle w:val="NormalWeb"/>
        <w:spacing w:before="0" w:beforeAutospacing="0" w:after="0" w:afterAutospacing="0"/>
      </w:pPr>
      <w:r>
        <w:rPr>
          <w:lang w:val="sq-AL"/>
        </w:rPr>
        <w:t xml:space="preserve"> </w:t>
      </w:r>
      <w:r>
        <w:t>Taksa e rentës minerare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C03DA28" w14:textId="77777777" w:rsidTr="00391ABD">
        <w:tc>
          <w:tcPr>
            <w:tcW w:w="3116" w:type="dxa"/>
          </w:tcPr>
          <w:p w14:paraId="13B2AFBE"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90CD5D4" w14:textId="77777777" w:rsidR="0049064F" w:rsidRDefault="00397E27" w:rsidP="00391ABD">
            <w:pPr>
              <w:jc w:val="center"/>
            </w:pPr>
            <w:r>
              <w:t>Ndryshimi në përqindje</w:t>
            </w:r>
          </w:p>
          <w:p w14:paraId="0C73FCA3"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8AFABCA" w14:textId="77777777" w:rsidR="0049064F" w:rsidRDefault="00397E27" w:rsidP="00391ABD">
            <w:pPr>
              <w:jc w:val="center"/>
            </w:pPr>
            <w:r>
              <w:t>Ndryshimi në përqindje</w:t>
            </w:r>
          </w:p>
          <w:p w14:paraId="665E5586"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1046B3D5" w14:textId="77777777" w:rsidTr="00391ABD">
        <w:tc>
          <w:tcPr>
            <w:tcW w:w="3116" w:type="dxa"/>
          </w:tcPr>
          <w:p w14:paraId="4AD520A0"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D5169C5"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753ADFD" w14:textId="77777777" w:rsidR="0049064F" w:rsidRPr="0086428F" w:rsidRDefault="00397E27" w:rsidP="00391ABD">
            <w:pPr>
              <w:jc w:val="center"/>
              <w:rPr>
                <w:b/>
                <w:bCs/>
              </w:rPr>
            </w:pPr>
            <w:r>
              <w:t>0</w:t>
            </w:r>
            <w:r>
              <w:rPr>
                <w:b/>
                <w:bCs/>
              </w:rPr>
              <w:t xml:space="preserve"> </w:t>
            </w:r>
            <w:r w:rsidRPr="0086428F">
              <w:rPr>
                <w:b/>
                <w:bCs/>
              </w:rPr>
              <w:t>%</w:t>
            </w:r>
          </w:p>
        </w:tc>
      </w:tr>
    </w:tbl>
    <w:p w14:paraId="036D9B98" w14:textId="77777777" w:rsidR="0049064F" w:rsidRDefault="001175FA" w:rsidP="007F227C">
      <w:pPr>
        <w:pStyle w:val="NormalWeb"/>
        <w:spacing w:before="0" w:beforeAutospacing="0" w:after="0" w:afterAutospacing="0"/>
        <w:rPr>
          <w:rFonts w:eastAsiaTheme="minorHAnsi" w:cstheme="minorBidi"/>
          <w:szCs w:val="22"/>
        </w:rPr>
      </w:pPr>
    </w:p>
    <w:p w14:paraId="1EF6C5F3"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e rentës minerare</w:t>
      </w:r>
      <w:r>
        <w:rPr>
          <w:lang w:val="sq-AL"/>
        </w:rPr>
        <w:t xml:space="preserve"> :</w:t>
      </w:r>
    </w:p>
    <w:p w14:paraId="7C14C9CD"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7C5D9402" w14:textId="77777777" w:rsidTr="00326C4C">
        <w:trPr>
          <w:trHeight w:val="449"/>
          <w:jc w:val="center"/>
        </w:trPr>
        <w:tc>
          <w:tcPr>
            <w:tcW w:w="0" w:type="auto"/>
            <w:shd w:val="clear" w:color="auto" w:fill="BFBFBF"/>
            <w:vAlign w:val="center"/>
          </w:tcPr>
          <w:p w14:paraId="448EA519" w14:textId="77777777" w:rsidR="00925803" w:rsidRDefault="00397E27">
            <w:r>
              <w:t>Kodi</w:t>
            </w:r>
          </w:p>
        </w:tc>
        <w:tc>
          <w:tcPr>
            <w:tcW w:w="0" w:type="auto"/>
            <w:shd w:val="clear" w:color="auto" w:fill="BFBFBF"/>
            <w:vAlign w:val="center"/>
          </w:tcPr>
          <w:p w14:paraId="2F609204" w14:textId="77777777" w:rsidR="00925803" w:rsidRDefault="00397E27">
            <w:r>
              <w:t>Lloji i të ardhurave</w:t>
            </w:r>
          </w:p>
        </w:tc>
        <w:tc>
          <w:tcPr>
            <w:tcW w:w="0" w:type="auto"/>
            <w:shd w:val="clear" w:color="auto" w:fill="BFBFBF"/>
            <w:vAlign w:val="center"/>
          </w:tcPr>
          <w:p w14:paraId="26CE6671" w14:textId="77777777" w:rsidR="00925803" w:rsidRDefault="00397E27">
            <w:r>
              <w:t>Viti T-2</w:t>
            </w:r>
          </w:p>
        </w:tc>
        <w:tc>
          <w:tcPr>
            <w:tcW w:w="0" w:type="auto"/>
            <w:shd w:val="clear" w:color="auto" w:fill="BFBFBF"/>
            <w:vAlign w:val="center"/>
          </w:tcPr>
          <w:p w14:paraId="573CBF5C" w14:textId="77777777" w:rsidR="00925803" w:rsidRDefault="00397E27">
            <w:r>
              <w:t>Viti T-1</w:t>
            </w:r>
          </w:p>
        </w:tc>
        <w:tc>
          <w:tcPr>
            <w:tcW w:w="0" w:type="auto"/>
            <w:shd w:val="clear" w:color="auto" w:fill="BFBFBF"/>
            <w:vAlign w:val="center"/>
          </w:tcPr>
          <w:p w14:paraId="5086231C" w14:textId="77777777" w:rsidR="00925803" w:rsidRDefault="00397E27">
            <w:r>
              <w:t>Plani</w:t>
            </w:r>
          </w:p>
        </w:tc>
        <w:tc>
          <w:tcPr>
            <w:tcW w:w="0" w:type="auto"/>
            <w:shd w:val="clear" w:color="auto" w:fill="BFBFBF"/>
            <w:vAlign w:val="center"/>
          </w:tcPr>
          <w:p w14:paraId="44FDB839" w14:textId="77777777" w:rsidR="00925803" w:rsidRDefault="00397E27">
            <w:r>
              <w:t>Plani i rishikuar</w:t>
            </w:r>
          </w:p>
        </w:tc>
        <w:tc>
          <w:tcPr>
            <w:tcW w:w="0" w:type="auto"/>
            <w:shd w:val="clear" w:color="auto" w:fill="BFBFBF"/>
            <w:vAlign w:val="center"/>
          </w:tcPr>
          <w:p w14:paraId="54912E62" w14:textId="77777777" w:rsidR="00925803" w:rsidRDefault="00397E27">
            <w:r>
              <w:t>Viti T+1</w:t>
            </w:r>
          </w:p>
        </w:tc>
        <w:tc>
          <w:tcPr>
            <w:tcW w:w="0" w:type="auto"/>
            <w:shd w:val="clear" w:color="auto" w:fill="BFBFBF"/>
            <w:vAlign w:val="center"/>
          </w:tcPr>
          <w:p w14:paraId="60AD50F9" w14:textId="77777777" w:rsidR="00925803" w:rsidRDefault="00397E27">
            <w:r>
              <w:t>Viti T+2</w:t>
            </w:r>
          </w:p>
        </w:tc>
        <w:tc>
          <w:tcPr>
            <w:tcW w:w="0" w:type="auto"/>
            <w:shd w:val="clear" w:color="auto" w:fill="BFBFBF"/>
            <w:vAlign w:val="center"/>
          </w:tcPr>
          <w:p w14:paraId="74084575" w14:textId="77777777" w:rsidR="00925803" w:rsidRDefault="00397E27">
            <w:r>
              <w:t>Viti T+3</w:t>
            </w:r>
          </w:p>
        </w:tc>
      </w:tr>
      <w:tr w:rsidR="00326C4C" w14:paraId="77606AE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41055" w14:textId="77777777" w:rsidR="00925803" w:rsidRDefault="00397E27">
            <w:r>
              <w:t>A.2.3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34D3F" w14:textId="77777777" w:rsidR="00925803" w:rsidRDefault="00397E27">
            <w:r>
              <w:t>Taksa e rentës minerare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71E7E" w14:textId="77777777" w:rsidR="00925803" w:rsidRDefault="00397E27">
            <w:r>
              <w:t>1080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96884" w14:textId="77777777" w:rsidR="00925803" w:rsidRDefault="00397E27">
            <w:r>
              <w:t>778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B7841" w14:textId="77777777" w:rsidR="0092580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12975" w14:textId="77777777" w:rsidR="0092580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05129" w14:textId="77777777" w:rsidR="0092580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65BB4" w14:textId="77777777" w:rsidR="0092580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8B8A4" w14:textId="77777777" w:rsidR="00925803" w:rsidRDefault="001175FA"/>
        </w:tc>
      </w:tr>
    </w:tbl>
    <w:p w14:paraId="48F12AE1" w14:textId="77777777" w:rsidR="0049064F" w:rsidRPr="007F227C" w:rsidRDefault="001175FA" w:rsidP="007F227C">
      <w:pPr>
        <w:pStyle w:val="NormalWeb"/>
        <w:spacing w:before="0" w:beforeAutospacing="0" w:after="0" w:afterAutospacing="0"/>
        <w:rPr>
          <w:lang w:val="sq-AL"/>
        </w:rPr>
      </w:pPr>
    </w:p>
    <w:p w14:paraId="6706DE5D" w14:textId="77777777" w:rsidR="007B3442" w:rsidRDefault="00397E27" w:rsidP="0038289D">
      <w:pPr>
        <w:pStyle w:val="Heading4"/>
      </w:pPr>
      <w:r>
        <w:t xml:space="preserve">Planifikimi i Taksa mbi të ardhurat personale </w:t>
      </w:r>
    </w:p>
    <w:p w14:paraId="0D8D93D1" w14:textId="77777777" w:rsidR="0049064F" w:rsidRDefault="00397E27" w:rsidP="0049064F">
      <w:r>
        <w:t xml:space="preserve">  </w:t>
      </w:r>
    </w:p>
    <w:p w14:paraId="0B6C8056" w14:textId="77777777" w:rsidR="0049064F" w:rsidRDefault="00397E27" w:rsidP="0049064F">
      <w:pPr>
        <w:pStyle w:val="NormalWeb"/>
        <w:spacing w:before="0" w:beforeAutospacing="0" w:after="0" w:afterAutospacing="0"/>
      </w:pPr>
      <w:r>
        <w:rPr>
          <w:lang w:val="sq-AL"/>
        </w:rPr>
        <w:t xml:space="preserve"> </w:t>
      </w:r>
      <w:r>
        <w:t>Taksa mbi të ardhurat personale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2A8FF764" w14:textId="77777777" w:rsidTr="00391ABD">
        <w:tc>
          <w:tcPr>
            <w:tcW w:w="3116" w:type="dxa"/>
          </w:tcPr>
          <w:p w14:paraId="5C841AB0"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300BBA9" w14:textId="77777777" w:rsidR="0049064F" w:rsidRDefault="00397E27" w:rsidP="00391ABD">
            <w:pPr>
              <w:jc w:val="center"/>
            </w:pPr>
            <w:r>
              <w:t>Ndryshimi në përqindje</w:t>
            </w:r>
          </w:p>
          <w:p w14:paraId="5E2C278C"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EF607F0" w14:textId="77777777" w:rsidR="0049064F" w:rsidRDefault="00397E27" w:rsidP="00391ABD">
            <w:pPr>
              <w:jc w:val="center"/>
            </w:pPr>
            <w:r>
              <w:t>Ndryshimi në përqindje</w:t>
            </w:r>
          </w:p>
          <w:p w14:paraId="1F9B797A"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3086E197" w14:textId="77777777" w:rsidTr="00391ABD">
        <w:tc>
          <w:tcPr>
            <w:tcW w:w="3116" w:type="dxa"/>
          </w:tcPr>
          <w:p w14:paraId="70128866" w14:textId="77777777" w:rsidR="0049064F" w:rsidRPr="0086428F" w:rsidRDefault="00397E27" w:rsidP="00391ABD">
            <w:pPr>
              <w:jc w:val="center"/>
              <w:rPr>
                <w:b/>
                <w:bCs/>
              </w:rPr>
            </w:pPr>
            <w:r>
              <w:t>87.14</w:t>
            </w:r>
            <w:r>
              <w:rPr>
                <w:b/>
                <w:bCs/>
              </w:rPr>
              <w:t xml:space="preserve"> </w:t>
            </w:r>
            <w:r w:rsidRPr="0086428F">
              <w:rPr>
                <w:b/>
                <w:bCs/>
              </w:rPr>
              <w:t>%</w:t>
            </w:r>
          </w:p>
        </w:tc>
        <w:tc>
          <w:tcPr>
            <w:tcW w:w="3117" w:type="dxa"/>
          </w:tcPr>
          <w:p w14:paraId="12079F6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97BE181" w14:textId="77777777" w:rsidR="0049064F" w:rsidRPr="0086428F" w:rsidRDefault="00397E27" w:rsidP="00391ABD">
            <w:pPr>
              <w:jc w:val="center"/>
              <w:rPr>
                <w:b/>
                <w:bCs/>
              </w:rPr>
            </w:pPr>
            <w:r>
              <w:t>0</w:t>
            </w:r>
            <w:r>
              <w:rPr>
                <w:b/>
                <w:bCs/>
              </w:rPr>
              <w:t xml:space="preserve"> </w:t>
            </w:r>
            <w:r w:rsidRPr="0086428F">
              <w:rPr>
                <w:b/>
                <w:bCs/>
              </w:rPr>
              <w:t>%</w:t>
            </w:r>
          </w:p>
        </w:tc>
      </w:tr>
    </w:tbl>
    <w:p w14:paraId="41891B86" w14:textId="77777777" w:rsidR="0049064F" w:rsidRDefault="001175FA" w:rsidP="007F227C">
      <w:pPr>
        <w:pStyle w:val="NormalWeb"/>
        <w:spacing w:before="0" w:beforeAutospacing="0" w:after="0" w:afterAutospacing="0"/>
        <w:rPr>
          <w:rFonts w:eastAsiaTheme="minorHAnsi" w:cstheme="minorBidi"/>
          <w:szCs w:val="22"/>
        </w:rPr>
      </w:pPr>
    </w:p>
    <w:p w14:paraId="43F1A9F6"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mbi të ardhurat personale</w:t>
      </w:r>
      <w:r>
        <w:rPr>
          <w:lang w:val="sq-AL"/>
        </w:rPr>
        <w:t xml:space="preserve"> :</w:t>
      </w:r>
    </w:p>
    <w:p w14:paraId="29122ABE"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3D389EC4" w14:textId="77777777" w:rsidTr="00326C4C">
        <w:trPr>
          <w:trHeight w:val="449"/>
          <w:jc w:val="center"/>
        </w:trPr>
        <w:tc>
          <w:tcPr>
            <w:tcW w:w="0" w:type="auto"/>
            <w:shd w:val="clear" w:color="auto" w:fill="BFBFBF"/>
            <w:vAlign w:val="center"/>
          </w:tcPr>
          <w:p w14:paraId="38FE95D6" w14:textId="77777777" w:rsidR="009357DD" w:rsidRDefault="00397E27">
            <w:r>
              <w:lastRenderedPageBreak/>
              <w:t>Kodi</w:t>
            </w:r>
          </w:p>
        </w:tc>
        <w:tc>
          <w:tcPr>
            <w:tcW w:w="0" w:type="auto"/>
            <w:shd w:val="clear" w:color="auto" w:fill="BFBFBF"/>
            <w:vAlign w:val="center"/>
          </w:tcPr>
          <w:p w14:paraId="19C71247" w14:textId="77777777" w:rsidR="009357DD" w:rsidRDefault="00397E27">
            <w:r>
              <w:t>Lloji i të ardhurave</w:t>
            </w:r>
          </w:p>
        </w:tc>
        <w:tc>
          <w:tcPr>
            <w:tcW w:w="0" w:type="auto"/>
            <w:shd w:val="clear" w:color="auto" w:fill="BFBFBF"/>
            <w:vAlign w:val="center"/>
          </w:tcPr>
          <w:p w14:paraId="0514F7FA" w14:textId="77777777" w:rsidR="009357DD" w:rsidRDefault="00397E27">
            <w:r>
              <w:t>Viti T-2</w:t>
            </w:r>
          </w:p>
        </w:tc>
        <w:tc>
          <w:tcPr>
            <w:tcW w:w="0" w:type="auto"/>
            <w:shd w:val="clear" w:color="auto" w:fill="BFBFBF"/>
            <w:vAlign w:val="center"/>
          </w:tcPr>
          <w:p w14:paraId="1079DE8E" w14:textId="77777777" w:rsidR="009357DD" w:rsidRDefault="00397E27">
            <w:r>
              <w:t>Viti T-1</w:t>
            </w:r>
          </w:p>
        </w:tc>
        <w:tc>
          <w:tcPr>
            <w:tcW w:w="0" w:type="auto"/>
            <w:shd w:val="clear" w:color="auto" w:fill="BFBFBF"/>
            <w:vAlign w:val="center"/>
          </w:tcPr>
          <w:p w14:paraId="2E5BB1EC" w14:textId="77777777" w:rsidR="009357DD" w:rsidRDefault="00397E27">
            <w:r>
              <w:t>Plani</w:t>
            </w:r>
          </w:p>
        </w:tc>
        <w:tc>
          <w:tcPr>
            <w:tcW w:w="0" w:type="auto"/>
            <w:shd w:val="clear" w:color="auto" w:fill="BFBFBF"/>
            <w:vAlign w:val="center"/>
          </w:tcPr>
          <w:p w14:paraId="0EC57764" w14:textId="77777777" w:rsidR="009357DD" w:rsidRDefault="00397E27">
            <w:r>
              <w:t>Plani i rishikuar</w:t>
            </w:r>
          </w:p>
        </w:tc>
        <w:tc>
          <w:tcPr>
            <w:tcW w:w="0" w:type="auto"/>
            <w:shd w:val="clear" w:color="auto" w:fill="BFBFBF"/>
            <w:vAlign w:val="center"/>
          </w:tcPr>
          <w:p w14:paraId="4881E3D6" w14:textId="77777777" w:rsidR="009357DD" w:rsidRDefault="00397E27">
            <w:r>
              <w:t>Viti T+1</w:t>
            </w:r>
          </w:p>
        </w:tc>
        <w:tc>
          <w:tcPr>
            <w:tcW w:w="0" w:type="auto"/>
            <w:shd w:val="clear" w:color="auto" w:fill="BFBFBF"/>
            <w:vAlign w:val="center"/>
          </w:tcPr>
          <w:p w14:paraId="3A0E5E89" w14:textId="77777777" w:rsidR="009357DD" w:rsidRDefault="00397E27">
            <w:r>
              <w:t>Viti T+2</w:t>
            </w:r>
          </w:p>
        </w:tc>
        <w:tc>
          <w:tcPr>
            <w:tcW w:w="0" w:type="auto"/>
            <w:shd w:val="clear" w:color="auto" w:fill="BFBFBF"/>
            <w:vAlign w:val="center"/>
          </w:tcPr>
          <w:p w14:paraId="544D86C9" w14:textId="77777777" w:rsidR="009357DD" w:rsidRDefault="00397E27">
            <w:r>
              <w:t>Viti T+3</w:t>
            </w:r>
          </w:p>
        </w:tc>
      </w:tr>
      <w:tr w:rsidR="00326C4C" w14:paraId="0C39026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FA590" w14:textId="77777777" w:rsidR="009357DD" w:rsidRDefault="00397E27">
            <w:r>
              <w:t>A.2.4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F4F6A" w14:textId="77777777" w:rsidR="009357DD" w:rsidRDefault="00397E27">
            <w:r>
              <w:t>Taksa mbi të ardhurat personale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C68800" w14:textId="77777777" w:rsidR="009357DD"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5C3076" w14:textId="77777777" w:rsidR="009357DD"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BC4C8" w14:textId="77777777" w:rsidR="009357DD"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79030C" w14:textId="77777777" w:rsidR="009357DD"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6CDC2" w14:textId="77777777" w:rsidR="009357DD"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0629F" w14:textId="77777777" w:rsidR="009357DD"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42AC0" w14:textId="77777777" w:rsidR="009357DD" w:rsidRDefault="00397E27">
            <w:r>
              <w:t>2955</w:t>
            </w:r>
          </w:p>
        </w:tc>
      </w:tr>
    </w:tbl>
    <w:p w14:paraId="021E36E3" w14:textId="77777777" w:rsidR="0049064F" w:rsidRPr="007F227C" w:rsidRDefault="001175FA" w:rsidP="007F227C">
      <w:pPr>
        <w:pStyle w:val="NormalWeb"/>
        <w:spacing w:before="0" w:beforeAutospacing="0" w:after="0" w:afterAutospacing="0"/>
        <w:rPr>
          <w:lang w:val="sq-AL"/>
        </w:rPr>
      </w:pPr>
    </w:p>
    <w:p w14:paraId="5C2C538B" w14:textId="77777777" w:rsidR="007B3442" w:rsidRDefault="00397E27" w:rsidP="0038289D">
      <w:pPr>
        <w:pStyle w:val="Heading4"/>
      </w:pPr>
      <w:r>
        <w:t xml:space="preserve">Planifikimi i Taksa të tjera </w:t>
      </w:r>
    </w:p>
    <w:p w14:paraId="2B8DD45D" w14:textId="77777777" w:rsidR="0049064F" w:rsidRDefault="00397E27" w:rsidP="0049064F">
      <w:r>
        <w:t xml:space="preserve">  </w:t>
      </w:r>
    </w:p>
    <w:p w14:paraId="7B18CE98" w14:textId="77777777" w:rsidR="0049064F" w:rsidRDefault="00397E27" w:rsidP="0049064F">
      <w:pPr>
        <w:pStyle w:val="NormalWeb"/>
        <w:spacing w:before="0" w:beforeAutospacing="0" w:after="0" w:afterAutospacing="0"/>
      </w:pPr>
      <w:r>
        <w:rPr>
          <w:lang w:val="sq-AL"/>
        </w:rPr>
        <w:t xml:space="preserve"> </w:t>
      </w:r>
      <w:r>
        <w:t>Taksa 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FD71C93" w14:textId="77777777" w:rsidTr="00391ABD">
        <w:tc>
          <w:tcPr>
            <w:tcW w:w="3116" w:type="dxa"/>
          </w:tcPr>
          <w:p w14:paraId="01BAA31F"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0108026" w14:textId="77777777" w:rsidR="0049064F" w:rsidRDefault="00397E27" w:rsidP="00391ABD">
            <w:pPr>
              <w:jc w:val="center"/>
            </w:pPr>
            <w:r>
              <w:t>Ndryshimi në përqindje</w:t>
            </w:r>
          </w:p>
          <w:p w14:paraId="4411323C"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2C0FF16" w14:textId="77777777" w:rsidR="0049064F" w:rsidRDefault="00397E27" w:rsidP="00391ABD">
            <w:pPr>
              <w:jc w:val="center"/>
            </w:pPr>
            <w:r>
              <w:t>Ndryshimi në përqindje</w:t>
            </w:r>
          </w:p>
          <w:p w14:paraId="2106E04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6EE1BEA" w14:textId="77777777" w:rsidTr="00391ABD">
        <w:tc>
          <w:tcPr>
            <w:tcW w:w="3116" w:type="dxa"/>
          </w:tcPr>
          <w:p w14:paraId="1A6FF4E4"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4129F3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9734A16" w14:textId="77777777" w:rsidR="0049064F" w:rsidRPr="0086428F" w:rsidRDefault="00397E27" w:rsidP="00391ABD">
            <w:pPr>
              <w:jc w:val="center"/>
              <w:rPr>
                <w:b/>
                <w:bCs/>
              </w:rPr>
            </w:pPr>
            <w:r>
              <w:t>0</w:t>
            </w:r>
            <w:r>
              <w:rPr>
                <w:b/>
                <w:bCs/>
              </w:rPr>
              <w:t xml:space="preserve"> </w:t>
            </w:r>
            <w:r w:rsidRPr="0086428F">
              <w:rPr>
                <w:b/>
                <w:bCs/>
              </w:rPr>
              <w:t>%</w:t>
            </w:r>
          </w:p>
        </w:tc>
      </w:tr>
    </w:tbl>
    <w:p w14:paraId="77B1A563" w14:textId="77777777" w:rsidR="0049064F" w:rsidRDefault="001175FA" w:rsidP="007F227C">
      <w:pPr>
        <w:pStyle w:val="NormalWeb"/>
        <w:spacing w:before="0" w:beforeAutospacing="0" w:after="0" w:afterAutospacing="0"/>
        <w:rPr>
          <w:rFonts w:eastAsiaTheme="minorHAnsi" w:cstheme="minorBidi"/>
          <w:szCs w:val="22"/>
        </w:rPr>
      </w:pPr>
    </w:p>
    <w:p w14:paraId="7522CECF"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të tjera</w:t>
      </w:r>
      <w:r>
        <w:rPr>
          <w:lang w:val="sq-AL"/>
        </w:rPr>
        <w:t xml:space="preserve"> :</w:t>
      </w:r>
    </w:p>
    <w:p w14:paraId="5364C12D"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3F142969" w14:textId="77777777" w:rsidTr="00326C4C">
        <w:trPr>
          <w:trHeight w:val="449"/>
          <w:jc w:val="center"/>
        </w:trPr>
        <w:tc>
          <w:tcPr>
            <w:tcW w:w="0" w:type="auto"/>
            <w:shd w:val="clear" w:color="auto" w:fill="BFBFBF"/>
            <w:vAlign w:val="center"/>
          </w:tcPr>
          <w:p w14:paraId="5B53BD6D" w14:textId="77777777" w:rsidR="00740E2F" w:rsidRDefault="00397E27">
            <w:r>
              <w:t>Kodi</w:t>
            </w:r>
          </w:p>
        </w:tc>
        <w:tc>
          <w:tcPr>
            <w:tcW w:w="0" w:type="auto"/>
            <w:shd w:val="clear" w:color="auto" w:fill="BFBFBF"/>
            <w:vAlign w:val="center"/>
          </w:tcPr>
          <w:p w14:paraId="3696F5E2" w14:textId="77777777" w:rsidR="00740E2F" w:rsidRDefault="00397E27">
            <w:r>
              <w:t>Lloji i të ardhurave</w:t>
            </w:r>
          </w:p>
        </w:tc>
        <w:tc>
          <w:tcPr>
            <w:tcW w:w="0" w:type="auto"/>
            <w:shd w:val="clear" w:color="auto" w:fill="BFBFBF"/>
            <w:vAlign w:val="center"/>
          </w:tcPr>
          <w:p w14:paraId="5863BF88" w14:textId="77777777" w:rsidR="00740E2F" w:rsidRDefault="00397E27">
            <w:r>
              <w:t>Viti T-2</w:t>
            </w:r>
          </w:p>
        </w:tc>
        <w:tc>
          <w:tcPr>
            <w:tcW w:w="0" w:type="auto"/>
            <w:shd w:val="clear" w:color="auto" w:fill="BFBFBF"/>
            <w:vAlign w:val="center"/>
          </w:tcPr>
          <w:p w14:paraId="05B7BBD9" w14:textId="77777777" w:rsidR="00740E2F" w:rsidRDefault="00397E27">
            <w:r>
              <w:t>Viti T-1</w:t>
            </w:r>
          </w:p>
        </w:tc>
        <w:tc>
          <w:tcPr>
            <w:tcW w:w="0" w:type="auto"/>
            <w:shd w:val="clear" w:color="auto" w:fill="BFBFBF"/>
            <w:vAlign w:val="center"/>
          </w:tcPr>
          <w:p w14:paraId="74AE1579" w14:textId="77777777" w:rsidR="00740E2F" w:rsidRDefault="00397E27">
            <w:r>
              <w:t>Plani</w:t>
            </w:r>
          </w:p>
        </w:tc>
        <w:tc>
          <w:tcPr>
            <w:tcW w:w="0" w:type="auto"/>
            <w:shd w:val="clear" w:color="auto" w:fill="BFBFBF"/>
            <w:vAlign w:val="center"/>
          </w:tcPr>
          <w:p w14:paraId="557AB226" w14:textId="77777777" w:rsidR="00740E2F" w:rsidRDefault="00397E27">
            <w:r>
              <w:t>Plani i rishikuar</w:t>
            </w:r>
          </w:p>
        </w:tc>
        <w:tc>
          <w:tcPr>
            <w:tcW w:w="0" w:type="auto"/>
            <w:shd w:val="clear" w:color="auto" w:fill="BFBFBF"/>
            <w:vAlign w:val="center"/>
          </w:tcPr>
          <w:p w14:paraId="5F114AEC" w14:textId="77777777" w:rsidR="00740E2F" w:rsidRDefault="00397E27">
            <w:r>
              <w:t>Viti T+1</w:t>
            </w:r>
          </w:p>
        </w:tc>
        <w:tc>
          <w:tcPr>
            <w:tcW w:w="0" w:type="auto"/>
            <w:shd w:val="clear" w:color="auto" w:fill="BFBFBF"/>
            <w:vAlign w:val="center"/>
          </w:tcPr>
          <w:p w14:paraId="357427E3" w14:textId="77777777" w:rsidR="00740E2F" w:rsidRDefault="00397E27">
            <w:r>
              <w:t>Viti T+2</w:t>
            </w:r>
          </w:p>
        </w:tc>
        <w:tc>
          <w:tcPr>
            <w:tcW w:w="0" w:type="auto"/>
            <w:shd w:val="clear" w:color="auto" w:fill="BFBFBF"/>
            <w:vAlign w:val="center"/>
          </w:tcPr>
          <w:p w14:paraId="442AF55F" w14:textId="77777777" w:rsidR="00740E2F" w:rsidRDefault="00397E27">
            <w:r>
              <w:t>Viti T+3</w:t>
            </w:r>
          </w:p>
        </w:tc>
      </w:tr>
      <w:tr w:rsidR="00326C4C" w14:paraId="6F75CE8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56A34" w14:textId="77777777" w:rsidR="00740E2F" w:rsidRDefault="00397E27">
            <w:r>
              <w:t>A.2.5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80430" w14:textId="77777777" w:rsidR="00740E2F" w:rsidRDefault="00397E27">
            <w:r>
              <w:t>Taksa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58139" w14:textId="77777777" w:rsidR="00740E2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B5519" w14:textId="77777777" w:rsidR="00740E2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CA7C6" w14:textId="77777777" w:rsidR="00740E2F"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D5555" w14:textId="77777777" w:rsidR="00740E2F"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F8820" w14:textId="77777777" w:rsidR="00740E2F"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62331" w14:textId="77777777" w:rsidR="00740E2F"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0FA79" w14:textId="77777777" w:rsidR="00740E2F" w:rsidRDefault="00397E27">
            <w:r>
              <w:t>620</w:t>
            </w:r>
          </w:p>
        </w:tc>
      </w:tr>
    </w:tbl>
    <w:p w14:paraId="15819B7E" w14:textId="77777777" w:rsidR="0049064F" w:rsidRPr="007F227C" w:rsidRDefault="001175FA" w:rsidP="007F227C">
      <w:pPr>
        <w:pStyle w:val="NormalWeb"/>
        <w:spacing w:before="0" w:beforeAutospacing="0" w:after="0" w:afterAutospacing="0"/>
        <w:rPr>
          <w:lang w:val="sq-AL"/>
        </w:rPr>
      </w:pPr>
    </w:p>
    <w:p w14:paraId="2836E0F4" w14:textId="77777777" w:rsidR="007B3442" w:rsidRDefault="00397E27" w:rsidP="008E50A6">
      <w:pPr>
        <w:pStyle w:val="Heading4"/>
      </w:pPr>
      <w:r>
        <w:t xml:space="preserve">Planifikimi i Të ardhura nga tarifa vendore </w:t>
      </w:r>
    </w:p>
    <w:p w14:paraId="5C60C29C" w14:textId="77777777" w:rsidR="00B77FBD" w:rsidRPr="00B77FBD" w:rsidRDefault="00397E27" w:rsidP="00B77FBD">
      <w:r>
        <w:t xml:space="preserve">  </w:t>
      </w:r>
    </w:p>
    <w:p w14:paraId="0716CFF0"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Të ardhura nga tarifa vendore</w:t>
      </w:r>
      <w:r>
        <w:rPr>
          <w:lang w:val="sq-AL"/>
        </w:rPr>
        <w:t xml:space="preserve"> :</w:t>
      </w:r>
    </w:p>
    <w:p w14:paraId="1133E7EE"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505"/>
        <w:gridCol w:w="1042"/>
        <w:gridCol w:w="1274"/>
        <w:gridCol w:w="1274"/>
        <w:gridCol w:w="993"/>
        <w:gridCol w:w="663"/>
        <w:gridCol w:w="663"/>
        <w:gridCol w:w="663"/>
      </w:tblGrid>
      <w:tr w:rsidR="00326C4C" w14:paraId="389E1F92" w14:textId="77777777" w:rsidTr="00326C4C">
        <w:trPr>
          <w:trHeight w:val="449"/>
          <w:jc w:val="center"/>
        </w:trPr>
        <w:tc>
          <w:tcPr>
            <w:tcW w:w="0" w:type="auto"/>
            <w:shd w:val="clear" w:color="auto" w:fill="BFBFBF"/>
            <w:vAlign w:val="center"/>
          </w:tcPr>
          <w:p w14:paraId="0F5562B7" w14:textId="77777777" w:rsidR="00990233" w:rsidRDefault="00397E27">
            <w:r>
              <w:t>Kodi</w:t>
            </w:r>
          </w:p>
        </w:tc>
        <w:tc>
          <w:tcPr>
            <w:tcW w:w="0" w:type="auto"/>
            <w:shd w:val="clear" w:color="auto" w:fill="BFBFBF"/>
            <w:vAlign w:val="center"/>
          </w:tcPr>
          <w:p w14:paraId="59B8C45F" w14:textId="77777777" w:rsidR="00990233" w:rsidRDefault="00397E27">
            <w:r>
              <w:t>LLoji i te ardhurave</w:t>
            </w:r>
          </w:p>
        </w:tc>
        <w:tc>
          <w:tcPr>
            <w:tcW w:w="0" w:type="auto"/>
            <w:shd w:val="clear" w:color="auto" w:fill="BFBFBF"/>
            <w:vAlign w:val="center"/>
          </w:tcPr>
          <w:p w14:paraId="20524BB4" w14:textId="77777777" w:rsidR="00990233" w:rsidRDefault="00397E27">
            <w:r>
              <w:t>Viti t-2</w:t>
            </w:r>
          </w:p>
        </w:tc>
        <w:tc>
          <w:tcPr>
            <w:tcW w:w="0" w:type="auto"/>
            <w:shd w:val="clear" w:color="auto" w:fill="BFBFBF"/>
            <w:vAlign w:val="center"/>
          </w:tcPr>
          <w:p w14:paraId="102EEE0B" w14:textId="77777777" w:rsidR="00990233" w:rsidRDefault="00397E27">
            <w:r>
              <w:t>Viti t-1</w:t>
            </w:r>
          </w:p>
        </w:tc>
        <w:tc>
          <w:tcPr>
            <w:tcW w:w="0" w:type="auto"/>
            <w:shd w:val="clear" w:color="auto" w:fill="BFBFBF"/>
            <w:vAlign w:val="center"/>
          </w:tcPr>
          <w:p w14:paraId="736ED191" w14:textId="77777777" w:rsidR="00990233" w:rsidRDefault="00397E27">
            <w:r>
              <w:t>Plan</w:t>
            </w:r>
          </w:p>
        </w:tc>
        <w:tc>
          <w:tcPr>
            <w:tcW w:w="0" w:type="auto"/>
            <w:shd w:val="clear" w:color="auto" w:fill="BFBFBF"/>
            <w:vAlign w:val="center"/>
          </w:tcPr>
          <w:p w14:paraId="7D6AA301" w14:textId="77777777" w:rsidR="00990233" w:rsidRDefault="00397E27">
            <w:r>
              <w:t>Plani i rishikuar</w:t>
            </w:r>
          </w:p>
        </w:tc>
        <w:tc>
          <w:tcPr>
            <w:tcW w:w="0" w:type="auto"/>
            <w:shd w:val="clear" w:color="auto" w:fill="BFBFBF"/>
            <w:vAlign w:val="center"/>
          </w:tcPr>
          <w:p w14:paraId="7EFC5CF6" w14:textId="77777777" w:rsidR="00990233" w:rsidRDefault="00397E27">
            <w:r>
              <w:t>Viti t+1</w:t>
            </w:r>
          </w:p>
        </w:tc>
        <w:tc>
          <w:tcPr>
            <w:tcW w:w="0" w:type="auto"/>
            <w:shd w:val="clear" w:color="auto" w:fill="BFBFBF"/>
            <w:vAlign w:val="center"/>
          </w:tcPr>
          <w:p w14:paraId="32875675" w14:textId="77777777" w:rsidR="00990233" w:rsidRDefault="00397E27">
            <w:r>
              <w:t>Viti t+2</w:t>
            </w:r>
          </w:p>
        </w:tc>
        <w:tc>
          <w:tcPr>
            <w:tcW w:w="0" w:type="auto"/>
            <w:shd w:val="clear" w:color="auto" w:fill="BFBFBF"/>
            <w:vAlign w:val="center"/>
          </w:tcPr>
          <w:p w14:paraId="0D0CA18C" w14:textId="77777777" w:rsidR="00990233" w:rsidRDefault="00397E27">
            <w:r>
              <w:t>Viti t+3</w:t>
            </w:r>
          </w:p>
        </w:tc>
      </w:tr>
      <w:tr w:rsidR="00326C4C" w14:paraId="5E4CDD4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E0838" w14:textId="77777777" w:rsidR="00990233" w:rsidRDefault="00397E27">
            <w:r>
              <w:t>A.3.1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E208F" w14:textId="77777777" w:rsidR="00990233" w:rsidRDefault="00397E27">
            <w:r>
              <w:t>Tarifa me menaxhimit te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341472" w14:textId="77777777" w:rsidR="00990233" w:rsidRDefault="00397E27">
            <w:r>
              <w:t>6595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1350E" w14:textId="77777777" w:rsidR="00990233" w:rsidRDefault="00397E27">
            <w:r>
              <w:t>6687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5D132E" w14:textId="77777777" w:rsidR="00990233" w:rsidRDefault="00397E27">
            <w:r>
              <w:t>7951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5B549" w14:textId="77777777" w:rsidR="00990233" w:rsidRDefault="00397E27">
            <w:r>
              <w:t>7951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888BD" w14:textId="77777777" w:rsidR="00990233" w:rsidRDefault="00397E27">
            <w:r>
              <w:t>7951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27EA0" w14:textId="77777777" w:rsidR="00990233" w:rsidRDefault="00397E27">
            <w:r>
              <w:t>7951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069F0" w14:textId="77777777" w:rsidR="00990233" w:rsidRDefault="00397E27">
            <w:r>
              <w:t>7951</w:t>
            </w:r>
          </w:p>
        </w:tc>
      </w:tr>
      <w:tr w:rsidR="00326C4C" w14:paraId="24B41CA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2A6E4" w14:textId="77777777" w:rsidR="00990233" w:rsidRDefault="00397E27">
            <w:r>
              <w:t>A.3.2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96374" w14:textId="77777777" w:rsidR="00990233" w:rsidRDefault="00397E27">
            <w:r>
              <w:t>Tarifa për mbledhjen dhe largimin e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91ED3"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05BA4"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89E5C"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00BF6"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79C5B"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62D8C"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E0935" w14:textId="77777777" w:rsidR="00990233" w:rsidRDefault="00397E27">
            <w:r>
              <w:t>0</w:t>
            </w:r>
          </w:p>
        </w:tc>
      </w:tr>
      <w:tr w:rsidR="00326C4C" w14:paraId="45B715D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D24AA" w14:textId="77777777" w:rsidR="00990233" w:rsidRDefault="00397E27">
            <w:r>
              <w:t>A.3.3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346559" w14:textId="77777777" w:rsidR="00990233" w:rsidRDefault="00397E27">
            <w:r>
              <w:t>Tarifa për ndriçimin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0EE22" w14:textId="77777777" w:rsidR="00990233" w:rsidRDefault="00397E27">
            <w:r>
              <w:t>936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C7049" w14:textId="77777777" w:rsidR="00990233" w:rsidRDefault="00397E27">
            <w:r>
              <w:t>1070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C6382" w14:textId="77777777" w:rsidR="00990233" w:rsidRDefault="00397E27">
            <w:r>
              <w:t>1256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2348A" w14:textId="77777777" w:rsidR="00990233" w:rsidRDefault="00397E27">
            <w:r>
              <w:t>1256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66275" w14:textId="77777777" w:rsidR="00990233" w:rsidRDefault="00397E27">
            <w:r>
              <w:t>1256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BF18D" w14:textId="77777777" w:rsidR="00990233" w:rsidRDefault="00397E27">
            <w:r>
              <w:t>1256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EA044" w14:textId="77777777" w:rsidR="00990233" w:rsidRDefault="00397E27">
            <w:r>
              <w:t>1256</w:t>
            </w:r>
          </w:p>
        </w:tc>
      </w:tr>
      <w:tr w:rsidR="00326C4C" w14:paraId="2E51B92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E8BDD" w14:textId="77777777" w:rsidR="00990233" w:rsidRDefault="00397E27">
            <w:r>
              <w:t>A.3.4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86930" w14:textId="77777777" w:rsidR="00990233" w:rsidRDefault="00397E27">
            <w:r>
              <w:t>Tarifa për gjelbërimin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8305A"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3C556"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64984" w14:textId="77777777" w:rsidR="00990233"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EF530" w14:textId="77777777" w:rsidR="00990233"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12108" w14:textId="77777777" w:rsidR="00990233"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D0DA5" w14:textId="77777777" w:rsidR="00990233"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12F56" w14:textId="77777777" w:rsidR="00990233" w:rsidRDefault="00397E27">
            <w:r>
              <w:t>284</w:t>
            </w:r>
          </w:p>
        </w:tc>
      </w:tr>
      <w:tr w:rsidR="00326C4C" w14:paraId="0AD88DC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8EEE1" w14:textId="77777777" w:rsidR="00990233" w:rsidRDefault="00397E27">
            <w:r>
              <w:lastRenderedPageBreak/>
              <w:t>A.3.5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0E974" w14:textId="77777777" w:rsidR="00990233" w:rsidRDefault="00397E27">
            <w:r>
              <w:t>Tarifa për shërbimet administrative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8FE6D" w14:textId="77777777" w:rsidR="00990233" w:rsidRDefault="00397E27">
            <w:r>
              <w:t>13510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57C07" w14:textId="77777777" w:rsidR="00990233" w:rsidRDefault="00397E27">
            <w:r>
              <w:t>5721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40FFA" w14:textId="77777777" w:rsidR="00990233" w:rsidRDefault="00397E27">
            <w:r>
              <w:t>8298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5D831" w14:textId="77777777" w:rsidR="00990233" w:rsidRDefault="00397E27">
            <w:r>
              <w:t>8298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398A2" w14:textId="77777777" w:rsidR="00990233" w:rsidRDefault="00397E27">
            <w:r>
              <w:t>8486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3479B" w14:textId="77777777" w:rsidR="00990233" w:rsidRDefault="00397E27">
            <w:r>
              <w:t>8486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EED76" w14:textId="77777777" w:rsidR="00990233" w:rsidRDefault="00397E27">
            <w:r>
              <w:t>8486</w:t>
            </w:r>
          </w:p>
        </w:tc>
      </w:tr>
      <w:tr w:rsidR="00326C4C" w14:paraId="1C1CD15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3D0D4" w14:textId="77777777" w:rsidR="00990233" w:rsidRDefault="00397E27">
            <w:r>
              <w:t>A.3.6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F1E12" w14:textId="77777777" w:rsidR="00990233" w:rsidRDefault="00397E27">
            <w:r>
              <w:t>Tarifa të institucioneve të arsimit, kulturës, sportit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17634" w14:textId="77777777" w:rsidR="00990233" w:rsidRDefault="00397E27">
            <w:r>
              <w:t>581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05E50" w14:textId="77777777" w:rsidR="00990233" w:rsidRDefault="00397E27">
            <w:r>
              <w:t>928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F1076" w14:textId="77777777" w:rsidR="00990233" w:rsidRDefault="00397E27">
            <w:r>
              <w:t>873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739D7" w14:textId="77777777" w:rsidR="00990233" w:rsidRDefault="00397E27">
            <w:r>
              <w:t>873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29EB5" w14:textId="77777777" w:rsidR="00990233" w:rsidRDefault="00397E27">
            <w:r>
              <w:t>873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F6908" w14:textId="77777777" w:rsidR="00990233" w:rsidRDefault="00397E27">
            <w:r>
              <w:t>873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0D4BAB" w14:textId="77777777" w:rsidR="00990233" w:rsidRDefault="00397E27">
            <w:r>
              <w:t>873</w:t>
            </w:r>
          </w:p>
        </w:tc>
      </w:tr>
      <w:tr w:rsidR="00326C4C" w14:paraId="183CA8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6BD03" w14:textId="77777777" w:rsidR="00990233" w:rsidRDefault="00397E27">
            <w:r>
              <w:t>A.3.7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DD27C" w14:textId="77777777" w:rsidR="00990233" w:rsidRDefault="00397E27">
            <w:r>
              <w:t>Tarifa për furnizimin me ujë dhe kanalizime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0DA4D"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23B475"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EC958"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EEA78"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5CB98"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0636E"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34B4D" w14:textId="77777777" w:rsidR="00990233" w:rsidRDefault="00397E27">
            <w:r>
              <w:t>0</w:t>
            </w:r>
          </w:p>
        </w:tc>
      </w:tr>
      <w:tr w:rsidR="00326C4C" w14:paraId="118D45C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1ED2A" w14:textId="77777777" w:rsidR="00990233" w:rsidRDefault="00397E27">
            <w:r>
              <w:t>A.3.8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45F4B" w14:textId="77777777" w:rsidR="00990233" w:rsidRDefault="00397E27">
            <w:r>
              <w:t>Tarifa për shërbimin e ujitjes dhe kullimit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87D77" w14:textId="77777777" w:rsidR="00990233" w:rsidRDefault="00397E27">
            <w:r>
              <w:t>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20112" w14:textId="77777777" w:rsidR="00990233"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3FC3EB" w14:textId="77777777" w:rsidR="00990233"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BCC13" w14:textId="77777777" w:rsidR="00990233"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0D1D9" w14:textId="77777777" w:rsidR="00990233"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F6B54" w14:textId="77777777" w:rsidR="00990233"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5507A" w14:textId="77777777" w:rsidR="00990233" w:rsidRDefault="00397E27">
            <w:r>
              <w:t>54</w:t>
            </w:r>
          </w:p>
        </w:tc>
      </w:tr>
      <w:tr w:rsidR="00326C4C" w14:paraId="6E4BBD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B3EC1" w14:textId="77777777" w:rsidR="00990233" w:rsidRDefault="00397E27">
            <w:r>
              <w:t>A.3.9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37349" w14:textId="77777777" w:rsidR="00990233" w:rsidRDefault="00397E27">
            <w:r>
              <w:t>Tarifa e përkohëshme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ABD6B"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17C20"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3B1B0"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49385"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BFC0E"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17B67"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801D8" w14:textId="77777777" w:rsidR="00990233" w:rsidRDefault="00397E27">
            <w:r>
              <w:t>0</w:t>
            </w:r>
          </w:p>
        </w:tc>
      </w:tr>
      <w:tr w:rsidR="00326C4C" w14:paraId="31BB4B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224D9" w14:textId="77777777" w:rsidR="00990233" w:rsidRDefault="00397E27">
            <w:r>
              <w:t>A.3.10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C7EA8" w14:textId="77777777" w:rsidR="00990233" w:rsidRDefault="00397E27">
            <w:r>
              <w:t>Tarifa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43ED78" w14:textId="77777777" w:rsidR="00990233" w:rsidRDefault="00397E27">
            <w:r>
              <w:t>1945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9C06E"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7F968" w14:textId="77777777" w:rsidR="00990233"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7D328" w14:textId="77777777" w:rsidR="00990233"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C898F" w14:textId="77777777" w:rsidR="00990233"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761F98" w14:textId="77777777" w:rsidR="00990233" w:rsidRDefault="00397E27">
            <w:r>
              <w:t>1902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A6F2BF" w14:textId="77777777" w:rsidR="00990233" w:rsidRDefault="00397E27">
            <w:r>
              <w:t>1903</w:t>
            </w:r>
          </w:p>
        </w:tc>
      </w:tr>
    </w:tbl>
    <w:p w14:paraId="7956C238" w14:textId="77777777" w:rsidR="00B77FBD" w:rsidRDefault="00397E27" w:rsidP="00B77FBD">
      <w:r>
        <w:t xml:space="preserve"> Të ardhura nga tarifa vendore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62C6AA1A" w14:textId="77777777" w:rsidTr="00391ABD">
        <w:tc>
          <w:tcPr>
            <w:tcW w:w="3116" w:type="dxa"/>
          </w:tcPr>
          <w:p w14:paraId="1065CFA3"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2CDB6C45" w14:textId="77777777" w:rsidR="00B77FBD" w:rsidRDefault="00397E27" w:rsidP="00391ABD">
            <w:pPr>
              <w:jc w:val="center"/>
            </w:pPr>
            <w:r>
              <w:t>Ndryshimi në përqindje</w:t>
            </w:r>
          </w:p>
          <w:p w14:paraId="78D5548D"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B199BFC" w14:textId="77777777" w:rsidR="00B77FBD" w:rsidRDefault="00397E27" w:rsidP="00391ABD">
            <w:pPr>
              <w:jc w:val="center"/>
            </w:pPr>
            <w:r>
              <w:t>Ndryshimi në përqindje</w:t>
            </w:r>
          </w:p>
          <w:p w14:paraId="1081E8A5"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39932F27" w14:textId="77777777" w:rsidTr="00391ABD">
        <w:tc>
          <w:tcPr>
            <w:tcW w:w="3116" w:type="dxa"/>
          </w:tcPr>
          <w:p w14:paraId="7A788F11" w14:textId="77777777" w:rsidR="00B77FBD" w:rsidRPr="0086428F" w:rsidRDefault="00397E27" w:rsidP="00391ABD">
            <w:pPr>
              <w:jc w:val="center"/>
              <w:rPr>
                <w:b/>
                <w:bCs/>
              </w:rPr>
            </w:pPr>
            <w:r>
              <w:t>0.91</w:t>
            </w:r>
            <w:r>
              <w:rPr>
                <w:b/>
                <w:bCs/>
              </w:rPr>
              <w:t xml:space="preserve"> </w:t>
            </w:r>
            <w:r w:rsidRPr="0086428F">
              <w:rPr>
                <w:b/>
                <w:bCs/>
              </w:rPr>
              <w:t>%</w:t>
            </w:r>
          </w:p>
        </w:tc>
        <w:tc>
          <w:tcPr>
            <w:tcW w:w="3117" w:type="dxa"/>
          </w:tcPr>
          <w:p w14:paraId="7E158764" w14:textId="77777777" w:rsidR="00B77FBD" w:rsidRPr="0086428F" w:rsidRDefault="00397E27" w:rsidP="00391ABD">
            <w:pPr>
              <w:jc w:val="center"/>
              <w:rPr>
                <w:b/>
                <w:bCs/>
              </w:rPr>
            </w:pPr>
            <w:r>
              <w:t>0.00</w:t>
            </w:r>
            <w:r>
              <w:rPr>
                <w:b/>
                <w:bCs/>
              </w:rPr>
              <w:t xml:space="preserve"> </w:t>
            </w:r>
            <w:r w:rsidRPr="0086428F">
              <w:rPr>
                <w:b/>
                <w:bCs/>
              </w:rPr>
              <w:t>%</w:t>
            </w:r>
          </w:p>
        </w:tc>
        <w:tc>
          <w:tcPr>
            <w:tcW w:w="3117" w:type="dxa"/>
          </w:tcPr>
          <w:p w14:paraId="1AF8103A" w14:textId="77777777" w:rsidR="00B77FBD" w:rsidRPr="0086428F" w:rsidRDefault="00397E27" w:rsidP="00391ABD">
            <w:pPr>
              <w:jc w:val="center"/>
              <w:rPr>
                <w:b/>
                <w:bCs/>
              </w:rPr>
            </w:pPr>
            <w:r>
              <w:t>0.00</w:t>
            </w:r>
            <w:r>
              <w:rPr>
                <w:b/>
                <w:bCs/>
              </w:rPr>
              <w:t xml:space="preserve"> </w:t>
            </w:r>
            <w:r w:rsidRPr="0086428F">
              <w:rPr>
                <w:b/>
                <w:bCs/>
              </w:rPr>
              <w:t>%</w:t>
            </w:r>
          </w:p>
        </w:tc>
      </w:tr>
    </w:tbl>
    <w:p w14:paraId="5E84B9D7" w14:textId="77777777" w:rsidR="007F227C" w:rsidRPr="007F227C" w:rsidRDefault="00397E27" w:rsidP="007F227C">
      <w:pPr>
        <w:pStyle w:val="NormalWeb"/>
        <w:spacing w:before="0" w:beforeAutospacing="0" w:after="0" w:afterAutospacing="0"/>
        <w:rPr>
          <w:lang w:val="sq-AL"/>
        </w:rPr>
      </w:pPr>
      <w:r>
        <w:rPr>
          <w:lang w:val="sq-AL"/>
        </w:rPr>
        <w:t xml:space="preserve">  </w:t>
      </w:r>
    </w:p>
    <w:p w14:paraId="24DA62AC" w14:textId="77777777" w:rsidR="007B3442" w:rsidRDefault="00397E27" w:rsidP="0038289D">
      <w:pPr>
        <w:pStyle w:val="Heading4"/>
      </w:pPr>
      <w:r>
        <w:t xml:space="preserve">Planifikimi i Tarifa me menaxhimit te mbetjeve </w:t>
      </w:r>
    </w:p>
    <w:p w14:paraId="690813BC" w14:textId="77777777" w:rsidR="0049064F" w:rsidRDefault="00397E27" w:rsidP="0049064F">
      <w:r>
        <w:t xml:space="preserve">  </w:t>
      </w:r>
    </w:p>
    <w:p w14:paraId="75E9F66D" w14:textId="77777777" w:rsidR="0049064F" w:rsidRDefault="00397E27" w:rsidP="0049064F">
      <w:pPr>
        <w:pStyle w:val="NormalWeb"/>
        <w:spacing w:before="0" w:beforeAutospacing="0" w:after="0" w:afterAutospacing="0"/>
      </w:pPr>
      <w:r>
        <w:rPr>
          <w:lang w:val="sq-AL"/>
        </w:rPr>
        <w:t xml:space="preserve"> </w:t>
      </w:r>
      <w:r>
        <w:t>Tarifa me menaxhimit te mbetjeve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02D5628F" w14:textId="77777777" w:rsidTr="00391ABD">
        <w:tc>
          <w:tcPr>
            <w:tcW w:w="3116" w:type="dxa"/>
          </w:tcPr>
          <w:p w14:paraId="2B9F995A"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4CADEF3" w14:textId="77777777" w:rsidR="0049064F" w:rsidRDefault="00397E27" w:rsidP="00391ABD">
            <w:pPr>
              <w:jc w:val="center"/>
            </w:pPr>
            <w:r>
              <w:t>Ndryshimi në përqindje</w:t>
            </w:r>
          </w:p>
          <w:p w14:paraId="15D7CE2C"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30D22D0" w14:textId="77777777" w:rsidR="0049064F" w:rsidRDefault="00397E27" w:rsidP="00391ABD">
            <w:pPr>
              <w:jc w:val="center"/>
            </w:pPr>
            <w:r>
              <w:t>Ndryshimi në përqindje</w:t>
            </w:r>
          </w:p>
          <w:p w14:paraId="79FD3B35"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BCD780C" w14:textId="77777777" w:rsidTr="00391ABD">
        <w:tc>
          <w:tcPr>
            <w:tcW w:w="3116" w:type="dxa"/>
          </w:tcPr>
          <w:p w14:paraId="4F32B6A1"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7951E8C"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EC1CC74" w14:textId="77777777" w:rsidR="0049064F" w:rsidRPr="0086428F" w:rsidRDefault="00397E27" w:rsidP="00391ABD">
            <w:pPr>
              <w:jc w:val="center"/>
              <w:rPr>
                <w:b/>
                <w:bCs/>
              </w:rPr>
            </w:pPr>
            <w:r>
              <w:t>0</w:t>
            </w:r>
            <w:r>
              <w:rPr>
                <w:b/>
                <w:bCs/>
              </w:rPr>
              <w:t xml:space="preserve"> </w:t>
            </w:r>
            <w:r w:rsidRPr="0086428F">
              <w:rPr>
                <w:b/>
                <w:bCs/>
              </w:rPr>
              <w:t>%</w:t>
            </w:r>
          </w:p>
        </w:tc>
      </w:tr>
    </w:tbl>
    <w:p w14:paraId="24835282" w14:textId="77777777" w:rsidR="0049064F" w:rsidRDefault="001175FA" w:rsidP="007F227C">
      <w:pPr>
        <w:pStyle w:val="NormalWeb"/>
        <w:spacing w:before="0" w:beforeAutospacing="0" w:after="0" w:afterAutospacing="0"/>
        <w:rPr>
          <w:rFonts w:eastAsiaTheme="minorHAnsi" w:cstheme="minorBidi"/>
          <w:szCs w:val="22"/>
        </w:rPr>
      </w:pPr>
    </w:p>
    <w:p w14:paraId="5D00F927"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me menaxhimit te mbetjeve</w:t>
      </w:r>
      <w:r>
        <w:rPr>
          <w:lang w:val="sq-AL"/>
        </w:rPr>
        <w:t xml:space="preserve"> :</w:t>
      </w:r>
    </w:p>
    <w:p w14:paraId="0963224A"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340"/>
        <w:gridCol w:w="1207"/>
        <w:gridCol w:w="1274"/>
        <w:gridCol w:w="1274"/>
        <w:gridCol w:w="993"/>
        <w:gridCol w:w="663"/>
        <w:gridCol w:w="663"/>
        <w:gridCol w:w="663"/>
      </w:tblGrid>
      <w:tr w:rsidR="00326C4C" w14:paraId="45E24945" w14:textId="77777777" w:rsidTr="00326C4C">
        <w:trPr>
          <w:trHeight w:val="449"/>
          <w:jc w:val="center"/>
        </w:trPr>
        <w:tc>
          <w:tcPr>
            <w:tcW w:w="0" w:type="auto"/>
            <w:shd w:val="clear" w:color="auto" w:fill="BFBFBF"/>
            <w:vAlign w:val="center"/>
          </w:tcPr>
          <w:p w14:paraId="3B27318C" w14:textId="77777777" w:rsidR="004D4857" w:rsidRDefault="00397E27">
            <w:r>
              <w:t>Kodi</w:t>
            </w:r>
          </w:p>
        </w:tc>
        <w:tc>
          <w:tcPr>
            <w:tcW w:w="0" w:type="auto"/>
            <w:shd w:val="clear" w:color="auto" w:fill="BFBFBF"/>
            <w:vAlign w:val="center"/>
          </w:tcPr>
          <w:p w14:paraId="69A49855" w14:textId="77777777" w:rsidR="004D4857" w:rsidRDefault="00397E27">
            <w:r>
              <w:t>Lloji i të ardhurave</w:t>
            </w:r>
          </w:p>
        </w:tc>
        <w:tc>
          <w:tcPr>
            <w:tcW w:w="0" w:type="auto"/>
            <w:shd w:val="clear" w:color="auto" w:fill="BFBFBF"/>
            <w:vAlign w:val="center"/>
          </w:tcPr>
          <w:p w14:paraId="6A74D1DD" w14:textId="77777777" w:rsidR="004D4857" w:rsidRDefault="00397E27">
            <w:r>
              <w:t>Viti T-2</w:t>
            </w:r>
          </w:p>
        </w:tc>
        <w:tc>
          <w:tcPr>
            <w:tcW w:w="0" w:type="auto"/>
            <w:shd w:val="clear" w:color="auto" w:fill="BFBFBF"/>
            <w:vAlign w:val="center"/>
          </w:tcPr>
          <w:p w14:paraId="1EA3F516" w14:textId="77777777" w:rsidR="004D4857" w:rsidRDefault="00397E27">
            <w:r>
              <w:t>Viti T-1</w:t>
            </w:r>
          </w:p>
        </w:tc>
        <w:tc>
          <w:tcPr>
            <w:tcW w:w="0" w:type="auto"/>
            <w:shd w:val="clear" w:color="auto" w:fill="BFBFBF"/>
            <w:vAlign w:val="center"/>
          </w:tcPr>
          <w:p w14:paraId="12FE12C1" w14:textId="77777777" w:rsidR="004D4857" w:rsidRDefault="00397E27">
            <w:r>
              <w:t>Plani</w:t>
            </w:r>
          </w:p>
        </w:tc>
        <w:tc>
          <w:tcPr>
            <w:tcW w:w="0" w:type="auto"/>
            <w:shd w:val="clear" w:color="auto" w:fill="BFBFBF"/>
            <w:vAlign w:val="center"/>
          </w:tcPr>
          <w:p w14:paraId="38222DB6" w14:textId="77777777" w:rsidR="004D4857" w:rsidRDefault="00397E27">
            <w:r>
              <w:t>Plani i rishikuar</w:t>
            </w:r>
          </w:p>
        </w:tc>
        <w:tc>
          <w:tcPr>
            <w:tcW w:w="0" w:type="auto"/>
            <w:shd w:val="clear" w:color="auto" w:fill="BFBFBF"/>
            <w:vAlign w:val="center"/>
          </w:tcPr>
          <w:p w14:paraId="1240706B" w14:textId="77777777" w:rsidR="004D4857" w:rsidRDefault="00397E27">
            <w:r>
              <w:t>Viti T+1</w:t>
            </w:r>
          </w:p>
        </w:tc>
        <w:tc>
          <w:tcPr>
            <w:tcW w:w="0" w:type="auto"/>
            <w:shd w:val="clear" w:color="auto" w:fill="BFBFBF"/>
            <w:vAlign w:val="center"/>
          </w:tcPr>
          <w:p w14:paraId="4D256F6B" w14:textId="77777777" w:rsidR="004D4857" w:rsidRDefault="00397E27">
            <w:r>
              <w:t>Viti T+2</w:t>
            </w:r>
          </w:p>
        </w:tc>
        <w:tc>
          <w:tcPr>
            <w:tcW w:w="0" w:type="auto"/>
            <w:shd w:val="clear" w:color="auto" w:fill="BFBFBF"/>
            <w:vAlign w:val="center"/>
          </w:tcPr>
          <w:p w14:paraId="30303EB4" w14:textId="77777777" w:rsidR="004D4857" w:rsidRDefault="00397E27">
            <w:r>
              <w:t>Viti T+3</w:t>
            </w:r>
          </w:p>
        </w:tc>
      </w:tr>
      <w:tr w:rsidR="00326C4C" w14:paraId="6B7BD6B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1B9A8" w14:textId="77777777" w:rsidR="004D4857" w:rsidRDefault="00397E27">
            <w:r>
              <w:lastRenderedPageBreak/>
              <w:t>A.3.1.1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C107D" w14:textId="77777777" w:rsidR="004D4857" w:rsidRDefault="00397E27">
            <w:r>
              <w:t>Tarifa e pastrimit për familjet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15691" w14:textId="77777777" w:rsidR="004D4857" w:rsidRDefault="00397E27">
            <w:r>
              <w:t>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2B346" w14:textId="77777777" w:rsidR="004D4857" w:rsidRDefault="00397E27">
            <w:r>
              <w:t>933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4398E" w14:textId="77777777" w:rsidR="004D4857" w:rsidRDefault="00397E27">
            <w:r>
              <w:t>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0CE1B" w14:textId="77777777" w:rsidR="004D4857" w:rsidRDefault="00397E27">
            <w:r>
              <w:t>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FD3A1" w14:textId="77777777" w:rsidR="004D4857" w:rsidRDefault="00397E27">
            <w:r>
              <w:t>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E67798" w14:textId="77777777" w:rsidR="004D4857" w:rsidRDefault="00397E27">
            <w:r>
              <w:t>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6CD39" w14:textId="77777777" w:rsidR="004D4857" w:rsidRDefault="00397E27">
            <w:r>
              <w:t>1700</w:t>
            </w:r>
          </w:p>
        </w:tc>
      </w:tr>
      <w:tr w:rsidR="00326C4C" w14:paraId="33FA01F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9814E" w14:textId="77777777" w:rsidR="004D4857" w:rsidRDefault="00397E27">
            <w:r>
              <w:t>A.3.1.2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237D3" w14:textId="77777777" w:rsidR="004D4857" w:rsidRDefault="00397E27">
            <w:r>
              <w:t>Tarifa e pastrimit për institucionet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44CC1" w14:textId="77777777" w:rsidR="004D4857" w:rsidRDefault="00397E27">
            <w:r>
              <w:t>995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15D4E" w14:textId="77777777" w:rsidR="004D4857" w:rsidRDefault="00397E27">
            <w:r>
              <w:t>1570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572D5" w14:textId="77777777" w:rsidR="004D4857" w:rsidRDefault="00397E27">
            <w:r>
              <w:t>1571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33058" w14:textId="77777777" w:rsidR="004D4857" w:rsidRDefault="00397E27">
            <w:r>
              <w:t>1571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26713" w14:textId="77777777" w:rsidR="004D4857" w:rsidRDefault="00397E27">
            <w:r>
              <w:t>1571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B92C34" w14:textId="77777777" w:rsidR="004D4857" w:rsidRDefault="00397E27">
            <w:r>
              <w:t>1571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19ABC" w14:textId="77777777" w:rsidR="004D4857" w:rsidRDefault="00397E27">
            <w:r>
              <w:t>1571</w:t>
            </w:r>
          </w:p>
        </w:tc>
      </w:tr>
      <w:tr w:rsidR="00326C4C" w14:paraId="213CD9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29B773" w14:textId="77777777" w:rsidR="004D4857" w:rsidRDefault="00397E27">
            <w:r>
              <w:t>A.3.1.3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F6707" w14:textId="77777777" w:rsidR="004D4857" w:rsidRDefault="00397E27">
            <w:r>
              <w:t>Tarifa e pastrimit për biznesin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076D8" w14:textId="77777777" w:rsidR="004D4857" w:rsidRDefault="00397E27">
            <w:r>
              <w:t>3900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C2DAF" w14:textId="77777777" w:rsidR="004D4857" w:rsidRDefault="00397E27">
            <w:r>
              <w:t>4184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17E19" w14:textId="77777777" w:rsidR="004D4857" w:rsidRDefault="00397E27">
            <w:r>
              <w:t>4680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F51A9" w14:textId="77777777" w:rsidR="004D4857" w:rsidRDefault="00397E27">
            <w:r>
              <w:t>4680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C8C4C" w14:textId="77777777" w:rsidR="004D4857" w:rsidRDefault="00397E27">
            <w:r>
              <w:t>4680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F1987" w14:textId="77777777" w:rsidR="004D4857" w:rsidRDefault="00397E27">
            <w:r>
              <w:t>4680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30252" w14:textId="77777777" w:rsidR="004D4857" w:rsidRDefault="00397E27">
            <w:r>
              <w:t>4680</w:t>
            </w:r>
          </w:p>
        </w:tc>
      </w:tr>
    </w:tbl>
    <w:p w14:paraId="365FE30D" w14:textId="77777777" w:rsidR="0049064F" w:rsidRPr="007F227C" w:rsidRDefault="001175FA" w:rsidP="007F227C">
      <w:pPr>
        <w:pStyle w:val="NormalWeb"/>
        <w:spacing w:before="0" w:beforeAutospacing="0" w:after="0" w:afterAutospacing="0"/>
        <w:rPr>
          <w:lang w:val="sq-AL"/>
        </w:rPr>
      </w:pPr>
    </w:p>
    <w:p w14:paraId="179631F5" w14:textId="77777777" w:rsidR="007B3442" w:rsidRDefault="00397E27" w:rsidP="0038289D">
      <w:pPr>
        <w:pStyle w:val="Heading4"/>
      </w:pPr>
      <w:r>
        <w:t xml:space="preserve">Planifikimi i Tarifa për mbledhjen dhe largimin e mbetjeve </w:t>
      </w:r>
    </w:p>
    <w:p w14:paraId="78073B5F" w14:textId="77777777" w:rsidR="0049064F" w:rsidRDefault="00397E27" w:rsidP="0049064F">
      <w:r>
        <w:t xml:space="preserve">  </w:t>
      </w:r>
    </w:p>
    <w:p w14:paraId="487DB4A1" w14:textId="77777777" w:rsidR="0049064F" w:rsidRDefault="00397E27" w:rsidP="0049064F">
      <w:pPr>
        <w:pStyle w:val="NormalWeb"/>
        <w:spacing w:before="0" w:beforeAutospacing="0" w:after="0" w:afterAutospacing="0"/>
      </w:pPr>
      <w:r>
        <w:rPr>
          <w:lang w:val="sq-AL"/>
        </w:rPr>
        <w:t xml:space="preserve"> </w:t>
      </w:r>
      <w:r>
        <w:t>Tarifa për mbledhjen dhe largimin e mbetjeve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B6B9F26" w14:textId="77777777" w:rsidTr="00391ABD">
        <w:tc>
          <w:tcPr>
            <w:tcW w:w="3116" w:type="dxa"/>
          </w:tcPr>
          <w:p w14:paraId="19876DEA"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B907349" w14:textId="77777777" w:rsidR="0049064F" w:rsidRDefault="00397E27" w:rsidP="00391ABD">
            <w:pPr>
              <w:jc w:val="center"/>
            </w:pPr>
            <w:r>
              <w:t>Ndryshimi në përqindje</w:t>
            </w:r>
          </w:p>
          <w:p w14:paraId="6FA3AA15"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4C0DD7D" w14:textId="77777777" w:rsidR="0049064F" w:rsidRDefault="00397E27" w:rsidP="00391ABD">
            <w:pPr>
              <w:jc w:val="center"/>
            </w:pPr>
            <w:r>
              <w:t>Ndryshimi në përqindje</w:t>
            </w:r>
          </w:p>
          <w:p w14:paraId="25FDF9F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2874101" w14:textId="77777777" w:rsidTr="00391ABD">
        <w:tc>
          <w:tcPr>
            <w:tcW w:w="3116" w:type="dxa"/>
          </w:tcPr>
          <w:p w14:paraId="0AC5388B"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B16E7C4"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8C617AE" w14:textId="77777777" w:rsidR="0049064F" w:rsidRPr="0086428F" w:rsidRDefault="00397E27" w:rsidP="00391ABD">
            <w:pPr>
              <w:jc w:val="center"/>
              <w:rPr>
                <w:b/>
                <w:bCs/>
              </w:rPr>
            </w:pPr>
            <w:r>
              <w:t>0</w:t>
            </w:r>
            <w:r>
              <w:rPr>
                <w:b/>
                <w:bCs/>
              </w:rPr>
              <w:t xml:space="preserve"> </w:t>
            </w:r>
            <w:r w:rsidRPr="0086428F">
              <w:rPr>
                <w:b/>
                <w:bCs/>
              </w:rPr>
              <w:t>%</w:t>
            </w:r>
          </w:p>
        </w:tc>
      </w:tr>
    </w:tbl>
    <w:p w14:paraId="49D5B88D" w14:textId="77777777" w:rsidR="0049064F" w:rsidRDefault="001175FA" w:rsidP="007F227C">
      <w:pPr>
        <w:pStyle w:val="NormalWeb"/>
        <w:spacing w:before="0" w:beforeAutospacing="0" w:after="0" w:afterAutospacing="0"/>
        <w:rPr>
          <w:rFonts w:eastAsiaTheme="minorHAnsi" w:cstheme="minorBidi"/>
          <w:szCs w:val="22"/>
        </w:rPr>
      </w:pPr>
    </w:p>
    <w:p w14:paraId="2715D65C"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mbledhjen dhe largimin e mbetjeve</w:t>
      </w:r>
      <w:r>
        <w:rPr>
          <w:lang w:val="sq-AL"/>
        </w:rPr>
        <w:t xml:space="preserve"> :</w:t>
      </w:r>
    </w:p>
    <w:p w14:paraId="0BCD58CC"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79681EA5" w14:textId="77777777" w:rsidTr="00326C4C">
        <w:trPr>
          <w:trHeight w:val="449"/>
          <w:jc w:val="center"/>
        </w:trPr>
        <w:tc>
          <w:tcPr>
            <w:tcW w:w="0" w:type="auto"/>
            <w:shd w:val="clear" w:color="auto" w:fill="BFBFBF"/>
            <w:vAlign w:val="center"/>
          </w:tcPr>
          <w:p w14:paraId="5FD447A0" w14:textId="77777777" w:rsidR="00A469B6" w:rsidRDefault="00397E27">
            <w:r>
              <w:t>Kodi</w:t>
            </w:r>
          </w:p>
        </w:tc>
        <w:tc>
          <w:tcPr>
            <w:tcW w:w="0" w:type="auto"/>
            <w:shd w:val="clear" w:color="auto" w:fill="BFBFBF"/>
            <w:vAlign w:val="center"/>
          </w:tcPr>
          <w:p w14:paraId="6DCCA3D5" w14:textId="77777777" w:rsidR="00A469B6" w:rsidRDefault="00397E27">
            <w:r>
              <w:t>Lloji i të ardhurave</w:t>
            </w:r>
          </w:p>
        </w:tc>
        <w:tc>
          <w:tcPr>
            <w:tcW w:w="0" w:type="auto"/>
            <w:shd w:val="clear" w:color="auto" w:fill="BFBFBF"/>
            <w:vAlign w:val="center"/>
          </w:tcPr>
          <w:p w14:paraId="5EB612FF" w14:textId="77777777" w:rsidR="00A469B6" w:rsidRDefault="00397E27">
            <w:r>
              <w:t>Viti T-2</w:t>
            </w:r>
          </w:p>
        </w:tc>
        <w:tc>
          <w:tcPr>
            <w:tcW w:w="0" w:type="auto"/>
            <w:shd w:val="clear" w:color="auto" w:fill="BFBFBF"/>
            <w:vAlign w:val="center"/>
          </w:tcPr>
          <w:p w14:paraId="0A039AC7" w14:textId="77777777" w:rsidR="00A469B6" w:rsidRDefault="00397E27">
            <w:r>
              <w:t>Viti T-1</w:t>
            </w:r>
          </w:p>
        </w:tc>
        <w:tc>
          <w:tcPr>
            <w:tcW w:w="0" w:type="auto"/>
            <w:shd w:val="clear" w:color="auto" w:fill="BFBFBF"/>
            <w:vAlign w:val="center"/>
          </w:tcPr>
          <w:p w14:paraId="47558B7A" w14:textId="77777777" w:rsidR="00A469B6" w:rsidRDefault="00397E27">
            <w:r>
              <w:t>Plani</w:t>
            </w:r>
          </w:p>
        </w:tc>
        <w:tc>
          <w:tcPr>
            <w:tcW w:w="0" w:type="auto"/>
            <w:shd w:val="clear" w:color="auto" w:fill="BFBFBF"/>
            <w:vAlign w:val="center"/>
          </w:tcPr>
          <w:p w14:paraId="37D4903A" w14:textId="77777777" w:rsidR="00A469B6" w:rsidRDefault="00397E27">
            <w:r>
              <w:t>Plani i rishikuar</w:t>
            </w:r>
          </w:p>
        </w:tc>
        <w:tc>
          <w:tcPr>
            <w:tcW w:w="0" w:type="auto"/>
            <w:shd w:val="clear" w:color="auto" w:fill="BFBFBF"/>
            <w:vAlign w:val="center"/>
          </w:tcPr>
          <w:p w14:paraId="70ADD0CB" w14:textId="77777777" w:rsidR="00A469B6" w:rsidRDefault="00397E27">
            <w:r>
              <w:t>Viti T+1</w:t>
            </w:r>
          </w:p>
        </w:tc>
        <w:tc>
          <w:tcPr>
            <w:tcW w:w="0" w:type="auto"/>
            <w:shd w:val="clear" w:color="auto" w:fill="BFBFBF"/>
            <w:vAlign w:val="center"/>
          </w:tcPr>
          <w:p w14:paraId="572FDFC6" w14:textId="77777777" w:rsidR="00A469B6" w:rsidRDefault="00397E27">
            <w:r>
              <w:t>Viti T+2</w:t>
            </w:r>
          </w:p>
        </w:tc>
        <w:tc>
          <w:tcPr>
            <w:tcW w:w="0" w:type="auto"/>
            <w:shd w:val="clear" w:color="auto" w:fill="BFBFBF"/>
            <w:vAlign w:val="center"/>
          </w:tcPr>
          <w:p w14:paraId="62A89BA6" w14:textId="77777777" w:rsidR="00A469B6" w:rsidRDefault="00397E27">
            <w:r>
              <w:t>Viti T+3</w:t>
            </w:r>
          </w:p>
        </w:tc>
      </w:tr>
      <w:tr w:rsidR="00326C4C" w14:paraId="23E1BBE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C9D00" w14:textId="77777777" w:rsidR="00A469B6" w:rsidRDefault="00397E27">
            <w:r>
              <w:t>A.3.2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FC29F" w14:textId="77777777" w:rsidR="00A469B6" w:rsidRDefault="00397E27">
            <w:r>
              <w:t>Tarifa për mbledhjen dhe largimin e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A1B62" w14:textId="77777777" w:rsidR="00A469B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985B3" w14:textId="77777777" w:rsidR="00A469B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AEAAF" w14:textId="77777777" w:rsidR="00A469B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A206D" w14:textId="77777777" w:rsidR="00A469B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AE252" w14:textId="77777777" w:rsidR="00A469B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92CC6" w14:textId="77777777" w:rsidR="00A469B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75843" w14:textId="77777777" w:rsidR="00A469B6" w:rsidRDefault="001175FA"/>
        </w:tc>
      </w:tr>
    </w:tbl>
    <w:p w14:paraId="25F1BA20" w14:textId="77777777" w:rsidR="0049064F" w:rsidRPr="007F227C" w:rsidRDefault="001175FA" w:rsidP="007F227C">
      <w:pPr>
        <w:pStyle w:val="NormalWeb"/>
        <w:spacing w:before="0" w:beforeAutospacing="0" w:after="0" w:afterAutospacing="0"/>
        <w:rPr>
          <w:lang w:val="sq-AL"/>
        </w:rPr>
      </w:pPr>
    </w:p>
    <w:p w14:paraId="457E1C1D" w14:textId="77777777" w:rsidR="007B3442" w:rsidRDefault="00397E27" w:rsidP="0038289D">
      <w:pPr>
        <w:pStyle w:val="Heading4"/>
      </w:pPr>
      <w:r>
        <w:t xml:space="preserve">Planifikimi i Tarifa për ndriçimin publik </w:t>
      </w:r>
    </w:p>
    <w:p w14:paraId="1209711C" w14:textId="77777777" w:rsidR="0049064F" w:rsidRDefault="00397E27" w:rsidP="0049064F">
      <w:r>
        <w:t xml:space="preserve">  </w:t>
      </w:r>
    </w:p>
    <w:p w14:paraId="0F44FA38" w14:textId="77777777" w:rsidR="0049064F" w:rsidRDefault="00397E27" w:rsidP="0049064F">
      <w:pPr>
        <w:pStyle w:val="NormalWeb"/>
        <w:spacing w:before="0" w:beforeAutospacing="0" w:after="0" w:afterAutospacing="0"/>
      </w:pPr>
      <w:r>
        <w:rPr>
          <w:lang w:val="sq-AL"/>
        </w:rPr>
        <w:t xml:space="preserve"> </w:t>
      </w:r>
      <w:r>
        <w:t>Tarifa për ndriçimin publik</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6236A0F" w14:textId="77777777" w:rsidTr="00391ABD">
        <w:tc>
          <w:tcPr>
            <w:tcW w:w="3116" w:type="dxa"/>
          </w:tcPr>
          <w:p w14:paraId="643FEEEA"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3BD662C" w14:textId="77777777" w:rsidR="0049064F" w:rsidRDefault="00397E27" w:rsidP="00391ABD">
            <w:pPr>
              <w:jc w:val="center"/>
            </w:pPr>
            <w:r>
              <w:t>Ndryshimi në përqindje</w:t>
            </w:r>
          </w:p>
          <w:p w14:paraId="14054D53"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A742A7E" w14:textId="77777777" w:rsidR="0049064F" w:rsidRDefault="00397E27" w:rsidP="00391ABD">
            <w:pPr>
              <w:jc w:val="center"/>
            </w:pPr>
            <w:r>
              <w:t>Ndryshimi në përqindje</w:t>
            </w:r>
          </w:p>
          <w:p w14:paraId="458EE63C"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610808B" w14:textId="77777777" w:rsidTr="00391ABD">
        <w:tc>
          <w:tcPr>
            <w:tcW w:w="3116" w:type="dxa"/>
          </w:tcPr>
          <w:p w14:paraId="67A88841"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780186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8350BC0" w14:textId="77777777" w:rsidR="0049064F" w:rsidRPr="0086428F" w:rsidRDefault="00397E27" w:rsidP="00391ABD">
            <w:pPr>
              <w:jc w:val="center"/>
              <w:rPr>
                <w:b/>
                <w:bCs/>
              </w:rPr>
            </w:pPr>
            <w:r>
              <w:t>0</w:t>
            </w:r>
            <w:r>
              <w:rPr>
                <w:b/>
                <w:bCs/>
              </w:rPr>
              <w:t xml:space="preserve"> </w:t>
            </w:r>
            <w:r w:rsidRPr="0086428F">
              <w:rPr>
                <w:b/>
                <w:bCs/>
              </w:rPr>
              <w:t>%</w:t>
            </w:r>
          </w:p>
        </w:tc>
      </w:tr>
    </w:tbl>
    <w:p w14:paraId="02202C64" w14:textId="77777777" w:rsidR="0049064F" w:rsidRDefault="001175FA" w:rsidP="007F227C">
      <w:pPr>
        <w:pStyle w:val="NormalWeb"/>
        <w:spacing w:before="0" w:beforeAutospacing="0" w:after="0" w:afterAutospacing="0"/>
        <w:rPr>
          <w:rFonts w:eastAsiaTheme="minorHAnsi" w:cstheme="minorBidi"/>
          <w:szCs w:val="22"/>
        </w:rPr>
      </w:pPr>
    </w:p>
    <w:p w14:paraId="2753AE47"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ndriçimin publik</w:t>
      </w:r>
      <w:r>
        <w:rPr>
          <w:lang w:val="sq-AL"/>
        </w:rPr>
        <w:t xml:space="preserve"> :</w:t>
      </w:r>
    </w:p>
    <w:p w14:paraId="5051AB3E"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2BF8038C" w14:textId="77777777" w:rsidTr="00326C4C">
        <w:trPr>
          <w:trHeight w:val="449"/>
          <w:jc w:val="center"/>
        </w:trPr>
        <w:tc>
          <w:tcPr>
            <w:tcW w:w="0" w:type="auto"/>
            <w:shd w:val="clear" w:color="auto" w:fill="BFBFBF"/>
            <w:vAlign w:val="center"/>
          </w:tcPr>
          <w:p w14:paraId="68234502" w14:textId="77777777" w:rsidR="000A4B6F" w:rsidRDefault="00397E27">
            <w:r>
              <w:t>Kodi</w:t>
            </w:r>
          </w:p>
        </w:tc>
        <w:tc>
          <w:tcPr>
            <w:tcW w:w="0" w:type="auto"/>
            <w:shd w:val="clear" w:color="auto" w:fill="BFBFBF"/>
            <w:vAlign w:val="center"/>
          </w:tcPr>
          <w:p w14:paraId="2C1B559D" w14:textId="77777777" w:rsidR="000A4B6F" w:rsidRDefault="00397E27">
            <w:r>
              <w:t>Lloji i të ardhurave</w:t>
            </w:r>
          </w:p>
        </w:tc>
        <w:tc>
          <w:tcPr>
            <w:tcW w:w="0" w:type="auto"/>
            <w:shd w:val="clear" w:color="auto" w:fill="BFBFBF"/>
            <w:vAlign w:val="center"/>
          </w:tcPr>
          <w:p w14:paraId="2FB0337D" w14:textId="77777777" w:rsidR="000A4B6F" w:rsidRDefault="00397E27">
            <w:r>
              <w:t>Viti T-2</w:t>
            </w:r>
          </w:p>
        </w:tc>
        <w:tc>
          <w:tcPr>
            <w:tcW w:w="0" w:type="auto"/>
            <w:shd w:val="clear" w:color="auto" w:fill="BFBFBF"/>
            <w:vAlign w:val="center"/>
          </w:tcPr>
          <w:p w14:paraId="15B418E1" w14:textId="77777777" w:rsidR="000A4B6F" w:rsidRDefault="00397E27">
            <w:r>
              <w:t>Viti T-1</w:t>
            </w:r>
          </w:p>
        </w:tc>
        <w:tc>
          <w:tcPr>
            <w:tcW w:w="0" w:type="auto"/>
            <w:shd w:val="clear" w:color="auto" w:fill="BFBFBF"/>
            <w:vAlign w:val="center"/>
          </w:tcPr>
          <w:p w14:paraId="392B3ABE" w14:textId="77777777" w:rsidR="000A4B6F" w:rsidRDefault="00397E27">
            <w:r>
              <w:t>Plani</w:t>
            </w:r>
          </w:p>
        </w:tc>
        <w:tc>
          <w:tcPr>
            <w:tcW w:w="0" w:type="auto"/>
            <w:shd w:val="clear" w:color="auto" w:fill="BFBFBF"/>
            <w:vAlign w:val="center"/>
          </w:tcPr>
          <w:p w14:paraId="4A795E0B" w14:textId="77777777" w:rsidR="000A4B6F" w:rsidRDefault="00397E27">
            <w:r>
              <w:t>Plani i rishikuar</w:t>
            </w:r>
          </w:p>
        </w:tc>
        <w:tc>
          <w:tcPr>
            <w:tcW w:w="0" w:type="auto"/>
            <w:shd w:val="clear" w:color="auto" w:fill="BFBFBF"/>
            <w:vAlign w:val="center"/>
          </w:tcPr>
          <w:p w14:paraId="2D19AFBA" w14:textId="77777777" w:rsidR="000A4B6F" w:rsidRDefault="00397E27">
            <w:r>
              <w:t>Viti T+1</w:t>
            </w:r>
          </w:p>
        </w:tc>
        <w:tc>
          <w:tcPr>
            <w:tcW w:w="0" w:type="auto"/>
            <w:shd w:val="clear" w:color="auto" w:fill="BFBFBF"/>
            <w:vAlign w:val="center"/>
          </w:tcPr>
          <w:p w14:paraId="4D774358" w14:textId="77777777" w:rsidR="000A4B6F" w:rsidRDefault="00397E27">
            <w:r>
              <w:t>Viti T+2</w:t>
            </w:r>
          </w:p>
        </w:tc>
        <w:tc>
          <w:tcPr>
            <w:tcW w:w="0" w:type="auto"/>
            <w:shd w:val="clear" w:color="auto" w:fill="BFBFBF"/>
            <w:vAlign w:val="center"/>
          </w:tcPr>
          <w:p w14:paraId="735F5976" w14:textId="77777777" w:rsidR="000A4B6F" w:rsidRDefault="00397E27">
            <w:r>
              <w:t>Viti T+3</w:t>
            </w:r>
          </w:p>
        </w:tc>
      </w:tr>
      <w:tr w:rsidR="00326C4C" w14:paraId="07829D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CD91D" w14:textId="77777777" w:rsidR="000A4B6F" w:rsidRDefault="00397E27">
            <w:r>
              <w:lastRenderedPageBreak/>
              <w:t>A.3.3.1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1223C5" w14:textId="77777777" w:rsidR="000A4B6F" w:rsidRDefault="00397E27">
            <w:r>
              <w:t>Tarifa për ndriçimin publik nga familjet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F32E89" w14:textId="77777777" w:rsidR="000A4B6F" w:rsidRDefault="00397E27">
            <w:r>
              <w:t>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CFBCF" w14:textId="77777777" w:rsidR="000A4B6F" w:rsidRDefault="00397E27">
            <w:r>
              <w:t>321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51D54" w14:textId="77777777" w:rsidR="000A4B6F" w:rsidRDefault="00397E27">
            <w:r>
              <w:t>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2CCED" w14:textId="77777777" w:rsidR="000A4B6F" w:rsidRDefault="00397E27">
            <w:r>
              <w:t>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C566B" w14:textId="77777777" w:rsidR="000A4B6F" w:rsidRDefault="00397E27">
            <w:r>
              <w:t>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C3B29" w14:textId="77777777" w:rsidR="000A4B6F" w:rsidRDefault="00397E27">
            <w:r>
              <w:t>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66A23" w14:textId="77777777" w:rsidR="000A4B6F" w:rsidRDefault="00397E27">
            <w:r>
              <w:t>306</w:t>
            </w:r>
          </w:p>
        </w:tc>
      </w:tr>
      <w:tr w:rsidR="00326C4C" w14:paraId="7F20EA9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4A6BB" w14:textId="77777777" w:rsidR="000A4B6F" w:rsidRDefault="00397E27">
            <w:r>
              <w:t>A.3.3.2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D368A" w14:textId="77777777" w:rsidR="000A4B6F" w:rsidRDefault="00397E27">
            <w:r>
              <w:t>Tarifa për ndriçimin publik nga institucionet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22779" w14:textId="77777777" w:rsidR="000A4B6F" w:rsidRDefault="00397E27">
            <w:r>
              <w:t>335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E1108B" w14:textId="77777777" w:rsidR="000A4B6F" w:rsidRDefault="00397E27">
            <w:r>
              <w:t>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47832" w14:textId="77777777" w:rsidR="000A4B6F" w:rsidRDefault="00397E27">
            <w:r>
              <w:t>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3DC85" w14:textId="77777777" w:rsidR="000A4B6F" w:rsidRDefault="00397E27">
            <w:r>
              <w:t>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FC9AA" w14:textId="77777777" w:rsidR="000A4B6F" w:rsidRDefault="00397E27">
            <w:r>
              <w:t>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82F16" w14:textId="77777777" w:rsidR="000A4B6F" w:rsidRDefault="00397E27">
            <w:r>
              <w:t>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33EE6" w14:textId="77777777" w:rsidR="000A4B6F" w:rsidRDefault="00397E27">
            <w:r>
              <w:t>450</w:t>
            </w:r>
          </w:p>
        </w:tc>
      </w:tr>
      <w:tr w:rsidR="00326C4C" w14:paraId="7C8079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3EE55" w14:textId="77777777" w:rsidR="000A4B6F" w:rsidRDefault="00397E27">
            <w:r>
              <w:t>A.3.3.3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B0021" w14:textId="77777777" w:rsidR="000A4B6F" w:rsidRDefault="00397E27">
            <w:r>
              <w:t>Tarifa për ndriçimin publik nga biznesi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F0D63D" w14:textId="77777777" w:rsidR="000A4B6F" w:rsidRDefault="00397E27">
            <w:r>
              <w:t>295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57E3B6" w14:textId="77777777" w:rsidR="000A4B6F" w:rsidRDefault="00397E27">
            <w:r>
              <w:t>299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79935" w14:textId="77777777" w:rsidR="000A4B6F" w:rsidRDefault="00397E27">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D42CD" w14:textId="77777777" w:rsidR="000A4B6F" w:rsidRDefault="00397E27">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085CF6" w14:textId="77777777" w:rsidR="000A4B6F" w:rsidRDefault="00397E27">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E2FC78" w14:textId="77777777" w:rsidR="000A4B6F" w:rsidRDefault="00397E27">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C5CC9" w14:textId="77777777" w:rsidR="000A4B6F" w:rsidRDefault="00397E27">
            <w:r>
              <w:t>500</w:t>
            </w:r>
          </w:p>
        </w:tc>
      </w:tr>
    </w:tbl>
    <w:p w14:paraId="67AF5ACE" w14:textId="77777777" w:rsidR="0049064F" w:rsidRPr="007F227C" w:rsidRDefault="001175FA" w:rsidP="007F227C">
      <w:pPr>
        <w:pStyle w:val="NormalWeb"/>
        <w:spacing w:before="0" w:beforeAutospacing="0" w:after="0" w:afterAutospacing="0"/>
        <w:rPr>
          <w:lang w:val="sq-AL"/>
        </w:rPr>
      </w:pPr>
    </w:p>
    <w:p w14:paraId="4D3B6E45" w14:textId="77777777" w:rsidR="007B3442" w:rsidRDefault="00397E27" w:rsidP="0038289D">
      <w:pPr>
        <w:pStyle w:val="Heading4"/>
      </w:pPr>
      <w:r>
        <w:t xml:space="preserve">Planifikimi i Tarifa për gjelbërimin </w:t>
      </w:r>
    </w:p>
    <w:p w14:paraId="7C023A4F" w14:textId="77777777" w:rsidR="0049064F" w:rsidRDefault="00397E27" w:rsidP="0049064F">
      <w:r>
        <w:t xml:space="preserve">  </w:t>
      </w:r>
    </w:p>
    <w:p w14:paraId="7C83E274" w14:textId="77777777" w:rsidR="0049064F" w:rsidRDefault="00397E27" w:rsidP="0049064F">
      <w:pPr>
        <w:pStyle w:val="NormalWeb"/>
        <w:spacing w:before="0" w:beforeAutospacing="0" w:after="0" w:afterAutospacing="0"/>
      </w:pPr>
      <w:r>
        <w:rPr>
          <w:lang w:val="sq-AL"/>
        </w:rPr>
        <w:t xml:space="preserve"> </w:t>
      </w:r>
      <w:r>
        <w:t>Tarifa për gjelbërimin</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0C04E3AC" w14:textId="77777777" w:rsidTr="00391ABD">
        <w:tc>
          <w:tcPr>
            <w:tcW w:w="3116" w:type="dxa"/>
          </w:tcPr>
          <w:p w14:paraId="6A9382C9"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80D4298" w14:textId="77777777" w:rsidR="0049064F" w:rsidRDefault="00397E27" w:rsidP="00391ABD">
            <w:pPr>
              <w:jc w:val="center"/>
            </w:pPr>
            <w:r>
              <w:t>Ndryshimi në përqindje</w:t>
            </w:r>
          </w:p>
          <w:p w14:paraId="6FC0986F"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AA4C4A6" w14:textId="77777777" w:rsidR="0049064F" w:rsidRDefault="00397E27" w:rsidP="00391ABD">
            <w:pPr>
              <w:jc w:val="center"/>
            </w:pPr>
            <w:r>
              <w:t>Ndryshimi në përqindje</w:t>
            </w:r>
          </w:p>
          <w:p w14:paraId="2E18E48E"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6858253B" w14:textId="77777777" w:rsidTr="00391ABD">
        <w:tc>
          <w:tcPr>
            <w:tcW w:w="3116" w:type="dxa"/>
          </w:tcPr>
          <w:p w14:paraId="329EE6EC"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50DB05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933EEAC" w14:textId="77777777" w:rsidR="0049064F" w:rsidRPr="0086428F" w:rsidRDefault="00397E27" w:rsidP="00391ABD">
            <w:pPr>
              <w:jc w:val="center"/>
              <w:rPr>
                <w:b/>
                <w:bCs/>
              </w:rPr>
            </w:pPr>
            <w:r>
              <w:t>0</w:t>
            </w:r>
            <w:r>
              <w:rPr>
                <w:b/>
                <w:bCs/>
              </w:rPr>
              <w:t xml:space="preserve"> </w:t>
            </w:r>
            <w:r w:rsidRPr="0086428F">
              <w:rPr>
                <w:b/>
                <w:bCs/>
              </w:rPr>
              <w:t>%</w:t>
            </w:r>
          </w:p>
        </w:tc>
      </w:tr>
    </w:tbl>
    <w:p w14:paraId="18994617" w14:textId="77777777" w:rsidR="0049064F" w:rsidRDefault="001175FA" w:rsidP="007F227C">
      <w:pPr>
        <w:pStyle w:val="NormalWeb"/>
        <w:spacing w:before="0" w:beforeAutospacing="0" w:after="0" w:afterAutospacing="0"/>
        <w:rPr>
          <w:rFonts w:eastAsiaTheme="minorHAnsi" w:cstheme="minorBidi"/>
          <w:szCs w:val="22"/>
        </w:rPr>
      </w:pPr>
    </w:p>
    <w:p w14:paraId="4B22AB49"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gjelbërimin</w:t>
      </w:r>
      <w:r>
        <w:rPr>
          <w:lang w:val="sq-AL"/>
        </w:rPr>
        <w:t xml:space="preserve"> :</w:t>
      </w:r>
    </w:p>
    <w:p w14:paraId="0C11DB93"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5"/>
        <w:gridCol w:w="1337"/>
        <w:gridCol w:w="1341"/>
        <w:gridCol w:w="1341"/>
        <w:gridCol w:w="993"/>
        <w:gridCol w:w="551"/>
        <w:gridCol w:w="551"/>
        <w:gridCol w:w="551"/>
      </w:tblGrid>
      <w:tr w:rsidR="00326C4C" w14:paraId="76365C70" w14:textId="77777777" w:rsidTr="00326C4C">
        <w:trPr>
          <w:trHeight w:val="449"/>
          <w:jc w:val="center"/>
        </w:trPr>
        <w:tc>
          <w:tcPr>
            <w:tcW w:w="0" w:type="auto"/>
            <w:shd w:val="clear" w:color="auto" w:fill="BFBFBF"/>
            <w:vAlign w:val="center"/>
          </w:tcPr>
          <w:p w14:paraId="242157E4" w14:textId="77777777" w:rsidR="002677D5" w:rsidRDefault="00397E27">
            <w:r>
              <w:t>Kodi</w:t>
            </w:r>
          </w:p>
        </w:tc>
        <w:tc>
          <w:tcPr>
            <w:tcW w:w="0" w:type="auto"/>
            <w:shd w:val="clear" w:color="auto" w:fill="BFBFBF"/>
            <w:vAlign w:val="center"/>
          </w:tcPr>
          <w:p w14:paraId="2E35963A" w14:textId="77777777" w:rsidR="002677D5" w:rsidRDefault="00397E27">
            <w:r>
              <w:t>Lloji i të ardhurave</w:t>
            </w:r>
          </w:p>
        </w:tc>
        <w:tc>
          <w:tcPr>
            <w:tcW w:w="0" w:type="auto"/>
            <w:shd w:val="clear" w:color="auto" w:fill="BFBFBF"/>
            <w:vAlign w:val="center"/>
          </w:tcPr>
          <w:p w14:paraId="58D10516" w14:textId="77777777" w:rsidR="002677D5" w:rsidRDefault="00397E27">
            <w:r>
              <w:t>Viti T-2</w:t>
            </w:r>
          </w:p>
        </w:tc>
        <w:tc>
          <w:tcPr>
            <w:tcW w:w="0" w:type="auto"/>
            <w:shd w:val="clear" w:color="auto" w:fill="BFBFBF"/>
            <w:vAlign w:val="center"/>
          </w:tcPr>
          <w:p w14:paraId="65BD0AE9" w14:textId="77777777" w:rsidR="002677D5" w:rsidRDefault="00397E27">
            <w:r>
              <w:t>Viti T-1</w:t>
            </w:r>
          </w:p>
        </w:tc>
        <w:tc>
          <w:tcPr>
            <w:tcW w:w="0" w:type="auto"/>
            <w:shd w:val="clear" w:color="auto" w:fill="BFBFBF"/>
            <w:vAlign w:val="center"/>
          </w:tcPr>
          <w:p w14:paraId="20587865" w14:textId="77777777" w:rsidR="002677D5" w:rsidRDefault="00397E27">
            <w:r>
              <w:t>Plani</w:t>
            </w:r>
          </w:p>
        </w:tc>
        <w:tc>
          <w:tcPr>
            <w:tcW w:w="0" w:type="auto"/>
            <w:shd w:val="clear" w:color="auto" w:fill="BFBFBF"/>
            <w:vAlign w:val="center"/>
          </w:tcPr>
          <w:p w14:paraId="7D0F75CE" w14:textId="77777777" w:rsidR="002677D5" w:rsidRDefault="00397E27">
            <w:r>
              <w:t>Plani i rishikuar</w:t>
            </w:r>
          </w:p>
        </w:tc>
        <w:tc>
          <w:tcPr>
            <w:tcW w:w="0" w:type="auto"/>
            <w:shd w:val="clear" w:color="auto" w:fill="BFBFBF"/>
            <w:vAlign w:val="center"/>
          </w:tcPr>
          <w:p w14:paraId="55276C1A" w14:textId="77777777" w:rsidR="002677D5" w:rsidRDefault="00397E27">
            <w:r>
              <w:t>Viti T+1</w:t>
            </w:r>
          </w:p>
        </w:tc>
        <w:tc>
          <w:tcPr>
            <w:tcW w:w="0" w:type="auto"/>
            <w:shd w:val="clear" w:color="auto" w:fill="BFBFBF"/>
            <w:vAlign w:val="center"/>
          </w:tcPr>
          <w:p w14:paraId="646AFC7B" w14:textId="77777777" w:rsidR="002677D5" w:rsidRDefault="00397E27">
            <w:r>
              <w:t>Viti T+2</w:t>
            </w:r>
          </w:p>
        </w:tc>
        <w:tc>
          <w:tcPr>
            <w:tcW w:w="0" w:type="auto"/>
            <w:shd w:val="clear" w:color="auto" w:fill="BFBFBF"/>
            <w:vAlign w:val="center"/>
          </w:tcPr>
          <w:p w14:paraId="7764EF1E" w14:textId="77777777" w:rsidR="002677D5" w:rsidRDefault="00397E27">
            <w:r>
              <w:t>Viti T+3</w:t>
            </w:r>
          </w:p>
        </w:tc>
      </w:tr>
      <w:tr w:rsidR="00326C4C" w14:paraId="1C3052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52F59" w14:textId="77777777" w:rsidR="002677D5" w:rsidRDefault="00397E27">
            <w:r>
              <w:t>A.3.4.1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62A24" w14:textId="77777777" w:rsidR="002677D5" w:rsidRDefault="00397E27">
            <w:r>
              <w:t>Tarifa për gjelbërimin nga familjet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BABDA" w14:textId="77777777" w:rsidR="002677D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C9EF0" w14:textId="77777777" w:rsidR="002677D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A47BD" w14:textId="77777777" w:rsidR="002677D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EDC60" w14:textId="77777777" w:rsidR="002677D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929FD" w14:textId="77777777" w:rsidR="002677D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CA3F4" w14:textId="77777777" w:rsidR="002677D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AA7B3" w14:textId="77777777" w:rsidR="002677D5" w:rsidRDefault="00397E27">
            <w:r>
              <w:t>100</w:t>
            </w:r>
          </w:p>
        </w:tc>
      </w:tr>
      <w:tr w:rsidR="00326C4C" w14:paraId="6A28E6B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E7A61" w14:textId="77777777" w:rsidR="002677D5" w:rsidRDefault="00397E27">
            <w:r>
              <w:t>A.3.4.2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97BD5" w14:textId="77777777" w:rsidR="002677D5" w:rsidRDefault="00397E27">
            <w:r>
              <w:t>Tarifa për gjelbërimin nga Institucionet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074BF" w14:textId="77777777" w:rsidR="002677D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B791D" w14:textId="77777777" w:rsidR="002677D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920A14" w14:textId="77777777" w:rsidR="002677D5"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9721E" w14:textId="77777777" w:rsidR="002677D5"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BB302" w14:textId="77777777" w:rsidR="002677D5"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EF97E" w14:textId="77777777" w:rsidR="002677D5"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61F3B" w14:textId="77777777" w:rsidR="002677D5" w:rsidRDefault="00397E27">
            <w:r>
              <w:t>48</w:t>
            </w:r>
          </w:p>
        </w:tc>
      </w:tr>
      <w:tr w:rsidR="00326C4C" w14:paraId="11D949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7AA83" w14:textId="77777777" w:rsidR="002677D5" w:rsidRDefault="00397E27">
            <w:r>
              <w:t>A.3.4.3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527A1" w14:textId="77777777" w:rsidR="002677D5" w:rsidRDefault="00397E27">
            <w:r>
              <w:t>Tarifa për gjelbërimin nga bizneset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DFC45" w14:textId="77777777" w:rsidR="002677D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13A00F" w14:textId="77777777" w:rsidR="002677D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033BE" w14:textId="77777777" w:rsidR="002677D5" w:rsidRDefault="00397E27">
            <w:r>
              <w:t>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DE71F" w14:textId="77777777" w:rsidR="002677D5" w:rsidRDefault="00397E27">
            <w:r>
              <w:t>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988E10" w14:textId="77777777" w:rsidR="002677D5" w:rsidRDefault="00397E27">
            <w:r>
              <w:t>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8EFB1D" w14:textId="77777777" w:rsidR="002677D5" w:rsidRDefault="00397E27">
            <w:r>
              <w:t>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478C0" w14:textId="77777777" w:rsidR="002677D5" w:rsidRDefault="00397E27">
            <w:r>
              <w:t>136</w:t>
            </w:r>
          </w:p>
        </w:tc>
      </w:tr>
    </w:tbl>
    <w:p w14:paraId="57DCCF01" w14:textId="77777777" w:rsidR="0049064F" w:rsidRPr="007F227C" w:rsidRDefault="001175FA" w:rsidP="007F227C">
      <w:pPr>
        <w:pStyle w:val="NormalWeb"/>
        <w:spacing w:before="0" w:beforeAutospacing="0" w:after="0" w:afterAutospacing="0"/>
        <w:rPr>
          <w:lang w:val="sq-AL"/>
        </w:rPr>
      </w:pPr>
    </w:p>
    <w:p w14:paraId="4CFE4BA1" w14:textId="77777777" w:rsidR="007B3442" w:rsidRDefault="00397E27" w:rsidP="0038289D">
      <w:pPr>
        <w:pStyle w:val="Heading4"/>
      </w:pPr>
      <w:r>
        <w:t xml:space="preserve">Planifikimi i Tarifa për shërbimet administrative të bashkisë </w:t>
      </w:r>
    </w:p>
    <w:p w14:paraId="52A83967" w14:textId="77777777" w:rsidR="0049064F" w:rsidRDefault="00397E27" w:rsidP="0049064F">
      <w:r>
        <w:t xml:space="preserve">  </w:t>
      </w:r>
    </w:p>
    <w:p w14:paraId="1AAEFD10" w14:textId="77777777" w:rsidR="0049064F" w:rsidRDefault="00397E27" w:rsidP="0049064F">
      <w:pPr>
        <w:pStyle w:val="NormalWeb"/>
        <w:spacing w:before="0" w:beforeAutospacing="0" w:after="0" w:afterAutospacing="0"/>
      </w:pPr>
      <w:r>
        <w:rPr>
          <w:lang w:val="sq-AL"/>
        </w:rPr>
        <w:t xml:space="preserve"> </w:t>
      </w:r>
      <w:r>
        <w:t>Tarifa për shërbimet administrative të bashkisë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47D7A38" w14:textId="77777777" w:rsidTr="00391ABD">
        <w:tc>
          <w:tcPr>
            <w:tcW w:w="3116" w:type="dxa"/>
          </w:tcPr>
          <w:p w14:paraId="462EFDB8" w14:textId="77777777" w:rsidR="0049064F" w:rsidRDefault="00397E27" w:rsidP="001C2A1D">
            <w:pPr>
              <w:jc w:val="center"/>
            </w:pPr>
            <w:r>
              <w:lastRenderedPageBreak/>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3C84A72" w14:textId="77777777" w:rsidR="0049064F" w:rsidRDefault="00397E27" w:rsidP="00391ABD">
            <w:pPr>
              <w:jc w:val="center"/>
            </w:pPr>
            <w:r>
              <w:t>Ndryshimi në përqindje</w:t>
            </w:r>
          </w:p>
          <w:p w14:paraId="05DCBFA6"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0B0FAAE" w14:textId="77777777" w:rsidR="0049064F" w:rsidRDefault="00397E27" w:rsidP="00391ABD">
            <w:pPr>
              <w:jc w:val="center"/>
            </w:pPr>
            <w:r>
              <w:t>Ndryshimi në përqindje</w:t>
            </w:r>
          </w:p>
          <w:p w14:paraId="208DA19B"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D21F5E2" w14:textId="77777777" w:rsidTr="00391ABD">
        <w:tc>
          <w:tcPr>
            <w:tcW w:w="3116" w:type="dxa"/>
          </w:tcPr>
          <w:p w14:paraId="0CC6A38E" w14:textId="77777777" w:rsidR="0049064F" w:rsidRPr="0086428F" w:rsidRDefault="00397E27" w:rsidP="00391ABD">
            <w:pPr>
              <w:jc w:val="center"/>
              <w:rPr>
                <w:b/>
                <w:bCs/>
              </w:rPr>
            </w:pPr>
            <w:r>
              <w:t>2.27</w:t>
            </w:r>
            <w:r>
              <w:rPr>
                <w:b/>
                <w:bCs/>
              </w:rPr>
              <w:t xml:space="preserve"> </w:t>
            </w:r>
            <w:r w:rsidRPr="0086428F">
              <w:rPr>
                <w:b/>
                <w:bCs/>
              </w:rPr>
              <w:t>%</w:t>
            </w:r>
          </w:p>
        </w:tc>
        <w:tc>
          <w:tcPr>
            <w:tcW w:w="3117" w:type="dxa"/>
          </w:tcPr>
          <w:p w14:paraId="3B7D3B5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E5AD173" w14:textId="77777777" w:rsidR="0049064F" w:rsidRPr="0086428F" w:rsidRDefault="00397E27" w:rsidP="00391ABD">
            <w:pPr>
              <w:jc w:val="center"/>
              <w:rPr>
                <w:b/>
                <w:bCs/>
              </w:rPr>
            </w:pPr>
            <w:r>
              <w:t>0</w:t>
            </w:r>
            <w:r>
              <w:rPr>
                <w:b/>
                <w:bCs/>
              </w:rPr>
              <w:t xml:space="preserve"> </w:t>
            </w:r>
            <w:r w:rsidRPr="0086428F">
              <w:rPr>
                <w:b/>
                <w:bCs/>
              </w:rPr>
              <w:t>%</w:t>
            </w:r>
          </w:p>
        </w:tc>
      </w:tr>
    </w:tbl>
    <w:p w14:paraId="6AE28F0E" w14:textId="77777777" w:rsidR="0049064F" w:rsidRDefault="001175FA" w:rsidP="007F227C">
      <w:pPr>
        <w:pStyle w:val="NormalWeb"/>
        <w:spacing w:before="0" w:beforeAutospacing="0" w:after="0" w:afterAutospacing="0"/>
        <w:rPr>
          <w:rFonts w:eastAsiaTheme="minorHAnsi" w:cstheme="minorBidi"/>
          <w:szCs w:val="22"/>
        </w:rPr>
      </w:pPr>
    </w:p>
    <w:p w14:paraId="1096EF85"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shërbimet administrative të bashkisë</w:t>
      </w:r>
      <w:r>
        <w:rPr>
          <w:lang w:val="sq-AL"/>
        </w:rPr>
        <w:t xml:space="preserve"> :</w:t>
      </w:r>
    </w:p>
    <w:p w14:paraId="096F764B"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589"/>
        <w:gridCol w:w="958"/>
        <w:gridCol w:w="1274"/>
        <w:gridCol w:w="1274"/>
        <w:gridCol w:w="993"/>
        <w:gridCol w:w="663"/>
        <w:gridCol w:w="663"/>
        <w:gridCol w:w="663"/>
      </w:tblGrid>
      <w:tr w:rsidR="00326C4C" w14:paraId="0CC1D760" w14:textId="77777777" w:rsidTr="00326C4C">
        <w:trPr>
          <w:trHeight w:val="449"/>
          <w:jc w:val="center"/>
        </w:trPr>
        <w:tc>
          <w:tcPr>
            <w:tcW w:w="0" w:type="auto"/>
            <w:shd w:val="clear" w:color="auto" w:fill="BFBFBF"/>
            <w:vAlign w:val="center"/>
          </w:tcPr>
          <w:p w14:paraId="1419DED6" w14:textId="77777777" w:rsidR="002B5F49" w:rsidRDefault="00397E27">
            <w:r>
              <w:t>Kodi</w:t>
            </w:r>
          </w:p>
        </w:tc>
        <w:tc>
          <w:tcPr>
            <w:tcW w:w="0" w:type="auto"/>
            <w:shd w:val="clear" w:color="auto" w:fill="BFBFBF"/>
            <w:vAlign w:val="center"/>
          </w:tcPr>
          <w:p w14:paraId="3F866513" w14:textId="77777777" w:rsidR="002B5F49" w:rsidRDefault="00397E27">
            <w:r>
              <w:t>Lloji i të ardhurave</w:t>
            </w:r>
          </w:p>
        </w:tc>
        <w:tc>
          <w:tcPr>
            <w:tcW w:w="0" w:type="auto"/>
            <w:shd w:val="clear" w:color="auto" w:fill="BFBFBF"/>
            <w:vAlign w:val="center"/>
          </w:tcPr>
          <w:p w14:paraId="21E05F9F" w14:textId="77777777" w:rsidR="002B5F49" w:rsidRDefault="00397E27">
            <w:r>
              <w:t>Viti T-2</w:t>
            </w:r>
          </w:p>
        </w:tc>
        <w:tc>
          <w:tcPr>
            <w:tcW w:w="0" w:type="auto"/>
            <w:shd w:val="clear" w:color="auto" w:fill="BFBFBF"/>
            <w:vAlign w:val="center"/>
          </w:tcPr>
          <w:p w14:paraId="37C128CF" w14:textId="77777777" w:rsidR="002B5F49" w:rsidRDefault="00397E27">
            <w:r>
              <w:t>Viti T-1</w:t>
            </w:r>
          </w:p>
        </w:tc>
        <w:tc>
          <w:tcPr>
            <w:tcW w:w="0" w:type="auto"/>
            <w:shd w:val="clear" w:color="auto" w:fill="BFBFBF"/>
            <w:vAlign w:val="center"/>
          </w:tcPr>
          <w:p w14:paraId="08476312" w14:textId="77777777" w:rsidR="002B5F49" w:rsidRDefault="00397E27">
            <w:r>
              <w:t>Plani</w:t>
            </w:r>
          </w:p>
        </w:tc>
        <w:tc>
          <w:tcPr>
            <w:tcW w:w="0" w:type="auto"/>
            <w:shd w:val="clear" w:color="auto" w:fill="BFBFBF"/>
            <w:vAlign w:val="center"/>
          </w:tcPr>
          <w:p w14:paraId="35B06329" w14:textId="77777777" w:rsidR="002B5F49" w:rsidRDefault="00397E27">
            <w:r>
              <w:t>Plani i rishikuar</w:t>
            </w:r>
          </w:p>
        </w:tc>
        <w:tc>
          <w:tcPr>
            <w:tcW w:w="0" w:type="auto"/>
            <w:shd w:val="clear" w:color="auto" w:fill="BFBFBF"/>
            <w:vAlign w:val="center"/>
          </w:tcPr>
          <w:p w14:paraId="4AD8E985" w14:textId="77777777" w:rsidR="002B5F49" w:rsidRDefault="00397E27">
            <w:r>
              <w:t>Viti T+1</w:t>
            </w:r>
          </w:p>
        </w:tc>
        <w:tc>
          <w:tcPr>
            <w:tcW w:w="0" w:type="auto"/>
            <w:shd w:val="clear" w:color="auto" w:fill="BFBFBF"/>
            <w:vAlign w:val="center"/>
          </w:tcPr>
          <w:p w14:paraId="7E83740C" w14:textId="77777777" w:rsidR="002B5F49" w:rsidRDefault="00397E27">
            <w:r>
              <w:t>Viti T+2</w:t>
            </w:r>
          </w:p>
        </w:tc>
        <w:tc>
          <w:tcPr>
            <w:tcW w:w="0" w:type="auto"/>
            <w:shd w:val="clear" w:color="auto" w:fill="BFBFBF"/>
            <w:vAlign w:val="center"/>
          </w:tcPr>
          <w:p w14:paraId="1407DD4F" w14:textId="77777777" w:rsidR="002B5F49" w:rsidRDefault="00397E27">
            <w:r>
              <w:t>Viti T+3</w:t>
            </w:r>
          </w:p>
        </w:tc>
      </w:tr>
      <w:tr w:rsidR="00326C4C" w14:paraId="072C53E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02FC8" w14:textId="77777777" w:rsidR="002B5F49" w:rsidRDefault="00397E27">
            <w:r>
              <w:t>A.3.5.1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5BE16" w14:textId="77777777" w:rsidR="002B5F49" w:rsidRDefault="00397E27">
            <w:r>
              <w:t>Tarifa për shërbimet administrative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A0ED5"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7EE1B" w14:textId="77777777" w:rsidR="002B5F49" w:rsidRDefault="00397E27">
            <w:r>
              <w:t>39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63B6E"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2B896"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0333A" w14:textId="77777777" w:rsidR="002B5F4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9FEA8" w14:textId="77777777" w:rsidR="002B5F4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B2A8E" w14:textId="77777777" w:rsidR="002B5F49" w:rsidRDefault="00397E27">
            <w:r>
              <w:t>40</w:t>
            </w:r>
          </w:p>
        </w:tc>
      </w:tr>
      <w:tr w:rsidR="00326C4C" w14:paraId="1FB1FB2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C190A" w14:textId="77777777" w:rsidR="002B5F49" w:rsidRDefault="00397E27">
            <w:r>
              <w:t>A.3.5.2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97716" w14:textId="77777777" w:rsidR="002B5F49" w:rsidRDefault="00397E27">
            <w:r>
              <w:t>Tarifa për dhënien e liçensave, lejeve e autorizimeve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A7AC3" w14:textId="77777777" w:rsidR="002B5F49"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4304E" w14:textId="77777777" w:rsidR="002B5F49" w:rsidRDefault="00397E27">
            <w:r>
              <w:t>143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DF348"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AEDEA"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62544" w14:textId="77777777" w:rsidR="002B5F49" w:rsidRDefault="00397E27">
            <w:r>
              <w:t>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073E6" w14:textId="77777777" w:rsidR="002B5F49" w:rsidRDefault="00397E27">
            <w:r>
              <w:t>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8B225C" w14:textId="77777777" w:rsidR="002B5F49" w:rsidRDefault="00397E27">
            <w:r>
              <w:t>150</w:t>
            </w:r>
          </w:p>
        </w:tc>
      </w:tr>
      <w:tr w:rsidR="00326C4C" w14:paraId="5876B6E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D48A3" w14:textId="77777777" w:rsidR="002B5F49" w:rsidRDefault="00397E27">
            <w:r>
              <w:t>A.3.5.3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8488A" w14:textId="77777777" w:rsidR="002B5F49" w:rsidRDefault="00397E27">
            <w:r>
              <w:t>Tarifa të kontrollit të zhvillimit të territorit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3C03C"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27910"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B4EA7"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52F9D"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076CD"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A4500"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6097C" w14:textId="77777777" w:rsidR="002B5F49" w:rsidRDefault="001175FA"/>
        </w:tc>
      </w:tr>
      <w:tr w:rsidR="00326C4C" w14:paraId="05E1743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2D7F6" w14:textId="77777777" w:rsidR="002B5F49" w:rsidRDefault="00397E27">
            <w:r>
              <w:t>A.3.5.4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3ECBB" w14:textId="77777777" w:rsidR="002B5F49" w:rsidRDefault="00397E27">
            <w:r>
              <w:t>Tarifa për vulosje veterinarie të bagëtive të therura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D9F25"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9F26C8" w14:textId="77777777" w:rsidR="002B5F4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FA66B"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00F97"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300F3"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8561A"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BE589" w14:textId="77777777" w:rsidR="002B5F49" w:rsidRDefault="001175FA"/>
        </w:tc>
      </w:tr>
      <w:tr w:rsidR="00326C4C" w14:paraId="4983585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330DA" w14:textId="77777777" w:rsidR="002B5F49" w:rsidRDefault="00397E27">
            <w:r>
              <w:t>A.3.5.5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5E5C1" w14:textId="77777777" w:rsidR="002B5F49" w:rsidRDefault="00397E27">
            <w:r>
              <w:t>Tarifa e liçensimit të veprimtarive të transportit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BC654" w14:textId="77777777" w:rsidR="002B5F49" w:rsidRDefault="00397E27">
            <w:r>
              <w:t>168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4343E" w14:textId="77777777" w:rsidR="002B5F49" w:rsidRDefault="00397E27">
            <w:r>
              <w:t>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52369" w14:textId="77777777" w:rsidR="002B5F49" w:rsidRDefault="00397E27">
            <w:r>
              <w:t>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C5AC5" w14:textId="77777777" w:rsidR="002B5F49" w:rsidRDefault="00397E27">
            <w:r>
              <w:t>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3196D" w14:textId="77777777" w:rsidR="002B5F49" w:rsidRDefault="00397E27">
            <w:r>
              <w:t>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3269E" w14:textId="77777777" w:rsidR="002B5F49" w:rsidRDefault="00397E27">
            <w:r>
              <w:t>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D41D5" w14:textId="77777777" w:rsidR="002B5F49" w:rsidRDefault="00397E27">
            <w:r>
              <w:t>130</w:t>
            </w:r>
          </w:p>
        </w:tc>
      </w:tr>
      <w:tr w:rsidR="00326C4C" w14:paraId="5C87D6F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06116" w14:textId="77777777" w:rsidR="002B5F49" w:rsidRDefault="00397E27">
            <w:r>
              <w:t>A.3.5.6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F96947" w14:textId="77777777" w:rsidR="002B5F49" w:rsidRDefault="00397E27">
            <w:r>
              <w:t>Tarifa e parkimit për mjetet e liçensuara dhe vendparkime publike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88BEE" w14:textId="77777777" w:rsidR="002B5F49" w:rsidRDefault="00397E27">
            <w:r>
              <w:t>173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CF9B6" w14:textId="77777777" w:rsidR="002B5F49" w:rsidRDefault="00397E27">
            <w:r>
              <w:t>153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48334" w14:textId="77777777" w:rsidR="002B5F49" w:rsidRDefault="00397E27">
            <w:r>
              <w:t>233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A0B53" w14:textId="77777777" w:rsidR="002B5F49" w:rsidRDefault="00397E27">
            <w:r>
              <w:t>233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15A26" w14:textId="77777777" w:rsidR="002B5F49" w:rsidRDefault="00397E27">
            <w:r>
              <w:t>233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1C4C54" w14:textId="77777777" w:rsidR="002B5F49" w:rsidRDefault="00397E27">
            <w:r>
              <w:t>233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91B43" w14:textId="77777777" w:rsidR="002B5F49" w:rsidRDefault="00397E27">
            <w:r>
              <w:t>233</w:t>
            </w:r>
          </w:p>
        </w:tc>
      </w:tr>
      <w:tr w:rsidR="00326C4C" w14:paraId="410D477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FBFA3" w14:textId="77777777" w:rsidR="002B5F49" w:rsidRDefault="00397E27">
            <w:r>
              <w:t>A.3.5.7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7C99A" w14:textId="77777777" w:rsidR="002B5F49" w:rsidRDefault="00397E27">
            <w:r>
              <w:t xml:space="preserve">Tarifa për dhënie liçense për tregtimin e naftës bruto </w:t>
            </w:r>
            <w:r>
              <w:lastRenderedPageBreak/>
              <w:t>dhe nënprodukteve të saj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DD650"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38BD5"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8633D"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3F48D"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99372"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A6E88"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F2362" w14:textId="77777777" w:rsidR="002B5F49" w:rsidRDefault="001175FA"/>
        </w:tc>
      </w:tr>
      <w:tr w:rsidR="00326C4C" w14:paraId="045A2B1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C3491" w14:textId="77777777" w:rsidR="002B5F49" w:rsidRDefault="00397E27">
            <w:r>
              <w:lastRenderedPageBreak/>
              <w:t>A.3.5.8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F97451" w14:textId="77777777" w:rsidR="002B5F49" w:rsidRDefault="00397E27">
            <w:r>
              <w:t>Tarifa për pyejt dhe kullotat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038DF" w14:textId="77777777" w:rsidR="002B5F49" w:rsidRDefault="00397E27">
            <w:r>
              <w:t>2668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276C9" w14:textId="77777777" w:rsidR="002B5F49" w:rsidRDefault="00397E27">
            <w:r>
              <w:t>4714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3EA90" w14:textId="77777777" w:rsidR="002B5F49" w:rsidRDefault="00397E27">
            <w:r>
              <w:t>7250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A8594" w14:textId="77777777" w:rsidR="002B5F49" w:rsidRDefault="00397E27">
            <w:r>
              <w:t>7250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374DB" w14:textId="77777777" w:rsidR="002B5F49" w:rsidRDefault="00397E27">
            <w:r>
              <w:t>7250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6B33A" w14:textId="77777777" w:rsidR="002B5F49" w:rsidRDefault="00397E27">
            <w:r>
              <w:t>7250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67E5A" w14:textId="77777777" w:rsidR="002B5F49" w:rsidRDefault="00397E27">
            <w:r>
              <w:t>7250</w:t>
            </w:r>
          </w:p>
        </w:tc>
      </w:tr>
      <w:tr w:rsidR="00326C4C" w14:paraId="43F07D3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32C5B" w14:textId="77777777" w:rsidR="002B5F49" w:rsidRDefault="00397E27">
            <w:r>
              <w:t>A.3.5.9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9583A" w14:textId="77777777" w:rsidR="002B5F49" w:rsidRDefault="00397E27">
            <w:r>
              <w:t>Tarifa për shërbimet shtesë nga zjarrëfiksja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A999D" w14:textId="77777777" w:rsidR="002B5F49"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3EF22" w14:textId="77777777" w:rsidR="002B5F4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9AFB0" w14:textId="77777777" w:rsidR="002B5F49" w:rsidRDefault="00397E27">
            <w:r>
              <w:t>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5BF98" w14:textId="77777777" w:rsidR="002B5F49" w:rsidRDefault="00397E27">
            <w:r>
              <w:t>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3D6BB" w14:textId="77777777" w:rsidR="002B5F49" w:rsidRDefault="00397E27">
            <w:r>
              <w:t>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1735D" w14:textId="77777777" w:rsidR="002B5F49" w:rsidRDefault="00397E27">
            <w:r>
              <w:t>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38FCD" w14:textId="77777777" w:rsidR="002B5F49" w:rsidRDefault="00397E27">
            <w:r>
              <w:t>72</w:t>
            </w:r>
          </w:p>
        </w:tc>
      </w:tr>
      <w:tr w:rsidR="00326C4C" w14:paraId="21BB08E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0ADB3" w14:textId="77777777" w:rsidR="002B5F49" w:rsidRDefault="00397E27">
            <w:r>
              <w:t>A.3.5.10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49C7F" w14:textId="77777777" w:rsidR="002B5F49" w:rsidRDefault="00397E27">
            <w:r>
              <w:t>Tarifa për zënien dhe përdorimin e hapsirës publike dhe fasadave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C48057" w14:textId="77777777" w:rsidR="002B5F49"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C5907" w14:textId="77777777" w:rsidR="002B5F49" w:rsidRDefault="00397E27">
            <w:r>
              <w:t>514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05010" w14:textId="77777777" w:rsidR="002B5F49" w:rsidRDefault="00397E27">
            <w:r>
              <w:t>534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C4C94" w14:textId="77777777" w:rsidR="002B5F49" w:rsidRDefault="00397E27">
            <w:r>
              <w:t>534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D2B0A4" w14:textId="77777777" w:rsidR="002B5F49" w:rsidRDefault="00397E27">
            <w:r>
              <w:t>534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F6C7B" w14:textId="77777777" w:rsidR="002B5F49" w:rsidRDefault="00397E27">
            <w:r>
              <w:t>534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1698D" w14:textId="77777777" w:rsidR="002B5F49" w:rsidRDefault="00397E27">
            <w:r>
              <w:t>534</w:t>
            </w:r>
          </w:p>
        </w:tc>
      </w:tr>
      <w:tr w:rsidR="00326C4C" w14:paraId="04455A1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19F73" w14:textId="77777777" w:rsidR="002B5F49" w:rsidRDefault="00397E27">
            <w:r>
              <w:t>A.3.5.11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EB939" w14:textId="77777777" w:rsidR="002B5F49" w:rsidRDefault="00397E27">
            <w:r>
              <w:t>Tarifa për trajtimin e mbetjeve inerte në landfille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48D42"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BF6BD"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95A1B9"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A3A28"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5E56C"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F58B9"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B67AE" w14:textId="77777777" w:rsidR="002B5F49" w:rsidRDefault="001175FA"/>
        </w:tc>
      </w:tr>
      <w:tr w:rsidR="00326C4C" w14:paraId="09AE65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D58E6" w14:textId="77777777" w:rsidR="002B5F49" w:rsidRDefault="00397E27">
            <w:r>
              <w:t>A.3.5.12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87320" w14:textId="77777777" w:rsidR="002B5F49" w:rsidRDefault="00397E27">
            <w:r>
              <w:t>Tarifa për linjat ajrore dhe nëntoksore (Telefoni, Energji, TV Kabllor, Internet)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59155" w14:textId="77777777" w:rsidR="002B5F49" w:rsidRDefault="00397E27">
            <w:r>
              <w:t>10077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52359" w14:textId="77777777" w:rsidR="002B5F49" w:rsidRDefault="00397E27">
            <w:r>
              <w:t>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9F363" w14:textId="77777777" w:rsidR="002B5F49" w:rsidRDefault="00397E27">
            <w:r>
              <w:t>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ADFB9" w14:textId="77777777" w:rsidR="002B5F49" w:rsidRDefault="00397E27">
            <w:r>
              <w:t>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5B658" w14:textId="77777777" w:rsidR="002B5F49" w:rsidRDefault="00397E27">
            <w:r>
              <w:t>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10471" w14:textId="77777777" w:rsidR="002B5F49" w:rsidRDefault="00397E27">
            <w:r>
              <w:t>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C43EEA" w14:textId="77777777" w:rsidR="002B5F49" w:rsidRDefault="00397E27">
            <w:r>
              <w:t>77</w:t>
            </w:r>
          </w:p>
        </w:tc>
      </w:tr>
      <w:tr w:rsidR="00326C4C" w14:paraId="78F7E6A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5DAF1" w14:textId="77777777" w:rsidR="002B5F49" w:rsidRDefault="00397E27">
            <w:r>
              <w:t>A.3.5.13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D0188" w14:textId="77777777" w:rsidR="002B5F49" w:rsidRDefault="00397E27">
            <w:r>
              <w:t>Tarifa nga dokumentat për tender, ankand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077CD"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0E98E" w14:textId="77777777" w:rsidR="002B5F4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CF6FB"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BC18B"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CBA7A"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AB104" w14:textId="77777777" w:rsidR="002B5F4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59FFF" w14:textId="77777777" w:rsidR="002B5F49" w:rsidRDefault="001175FA"/>
        </w:tc>
      </w:tr>
    </w:tbl>
    <w:p w14:paraId="59589FF5" w14:textId="77777777" w:rsidR="0049064F" w:rsidRPr="007F227C" w:rsidRDefault="001175FA" w:rsidP="007F227C">
      <w:pPr>
        <w:pStyle w:val="NormalWeb"/>
        <w:spacing w:before="0" w:beforeAutospacing="0" w:after="0" w:afterAutospacing="0"/>
        <w:rPr>
          <w:lang w:val="sq-AL"/>
        </w:rPr>
      </w:pPr>
    </w:p>
    <w:p w14:paraId="37FD6D9E" w14:textId="77777777" w:rsidR="007B3442" w:rsidRDefault="00397E27" w:rsidP="0038289D">
      <w:pPr>
        <w:pStyle w:val="Heading4"/>
      </w:pPr>
      <w:r>
        <w:t xml:space="preserve">Planifikimi i Tarifa të institucioneve të arsimit, kulturës, sportit etj </w:t>
      </w:r>
    </w:p>
    <w:p w14:paraId="10632AA8" w14:textId="77777777" w:rsidR="0049064F" w:rsidRDefault="00397E27" w:rsidP="0049064F">
      <w:r>
        <w:t xml:space="preserve">  </w:t>
      </w:r>
    </w:p>
    <w:p w14:paraId="476823DB" w14:textId="77777777" w:rsidR="0049064F" w:rsidRDefault="00397E27" w:rsidP="0049064F">
      <w:pPr>
        <w:pStyle w:val="NormalWeb"/>
        <w:spacing w:before="0" w:beforeAutospacing="0" w:after="0" w:afterAutospacing="0"/>
      </w:pPr>
      <w:r>
        <w:rPr>
          <w:lang w:val="sq-AL"/>
        </w:rPr>
        <w:t xml:space="preserve"> </w:t>
      </w:r>
      <w:r>
        <w:t>Tarifa të institucioneve të arsimit, kulturës, sportit etj</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561CD2FE" w14:textId="77777777" w:rsidTr="00391ABD">
        <w:tc>
          <w:tcPr>
            <w:tcW w:w="3116" w:type="dxa"/>
          </w:tcPr>
          <w:p w14:paraId="01346493"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20310FA" w14:textId="77777777" w:rsidR="0049064F" w:rsidRDefault="00397E27" w:rsidP="00391ABD">
            <w:pPr>
              <w:jc w:val="center"/>
            </w:pPr>
            <w:r>
              <w:t>Ndryshimi në përqindje</w:t>
            </w:r>
          </w:p>
          <w:p w14:paraId="5AAF1BC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AC9F8F1" w14:textId="77777777" w:rsidR="0049064F" w:rsidRDefault="00397E27" w:rsidP="00391ABD">
            <w:pPr>
              <w:jc w:val="center"/>
            </w:pPr>
            <w:r>
              <w:t>Ndryshimi në përqindje</w:t>
            </w:r>
          </w:p>
          <w:p w14:paraId="015FDFE4"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3633B2C" w14:textId="77777777" w:rsidTr="00391ABD">
        <w:tc>
          <w:tcPr>
            <w:tcW w:w="3116" w:type="dxa"/>
          </w:tcPr>
          <w:p w14:paraId="2AD737B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D81137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7BD4879B" w14:textId="77777777" w:rsidR="0049064F" w:rsidRPr="0086428F" w:rsidRDefault="00397E27" w:rsidP="00391ABD">
            <w:pPr>
              <w:jc w:val="center"/>
              <w:rPr>
                <w:b/>
                <w:bCs/>
              </w:rPr>
            </w:pPr>
            <w:r>
              <w:t>0</w:t>
            </w:r>
            <w:r>
              <w:rPr>
                <w:b/>
                <w:bCs/>
              </w:rPr>
              <w:t xml:space="preserve"> </w:t>
            </w:r>
            <w:r w:rsidRPr="0086428F">
              <w:rPr>
                <w:b/>
                <w:bCs/>
              </w:rPr>
              <w:t>%</w:t>
            </w:r>
          </w:p>
        </w:tc>
      </w:tr>
    </w:tbl>
    <w:p w14:paraId="30E1D62F" w14:textId="77777777" w:rsidR="0049064F" w:rsidRDefault="001175FA" w:rsidP="007F227C">
      <w:pPr>
        <w:pStyle w:val="NormalWeb"/>
        <w:spacing w:before="0" w:beforeAutospacing="0" w:after="0" w:afterAutospacing="0"/>
        <w:rPr>
          <w:rFonts w:eastAsiaTheme="minorHAnsi" w:cstheme="minorBidi"/>
          <w:szCs w:val="22"/>
        </w:rPr>
      </w:pPr>
    </w:p>
    <w:p w14:paraId="62E2A2B0" w14:textId="77777777" w:rsidR="007F227C" w:rsidRDefault="00397E27" w:rsidP="007F227C">
      <w:pPr>
        <w:pStyle w:val="NormalWeb"/>
        <w:spacing w:before="0" w:beforeAutospacing="0" w:after="0" w:afterAutospacing="0"/>
        <w:rPr>
          <w:lang w:val="sq-AL"/>
        </w:rPr>
      </w:pPr>
      <w:r>
        <w:rPr>
          <w:lang w:val="sq-AL"/>
        </w:rPr>
        <w:lastRenderedPageBreak/>
        <w:t xml:space="preserve">Tabela më poshtë paraqet detajimin e </w:t>
      </w:r>
      <w:r>
        <w:t>Tarifa të institucioneve të arsimit, kulturës, sportit etj</w:t>
      </w:r>
      <w:r>
        <w:rPr>
          <w:lang w:val="sq-AL"/>
        </w:rPr>
        <w:t xml:space="preserve"> :</w:t>
      </w:r>
    </w:p>
    <w:p w14:paraId="2B881D12" w14:textId="77777777" w:rsidR="005971BF"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45"/>
        <w:gridCol w:w="2406"/>
        <w:gridCol w:w="781"/>
        <w:gridCol w:w="782"/>
        <w:gridCol w:w="652"/>
        <w:gridCol w:w="1442"/>
        <w:gridCol w:w="814"/>
        <w:gridCol w:w="814"/>
        <w:gridCol w:w="814"/>
      </w:tblGrid>
      <w:tr w:rsidR="00326C4C" w14:paraId="5E406938" w14:textId="77777777" w:rsidTr="003B3F9D">
        <w:trPr>
          <w:trHeight w:val="449"/>
          <w:jc w:val="center"/>
        </w:trPr>
        <w:tc>
          <w:tcPr>
            <w:tcW w:w="0" w:type="auto"/>
            <w:shd w:val="clear" w:color="auto" w:fill="BFBFBF"/>
            <w:vAlign w:val="center"/>
          </w:tcPr>
          <w:p w14:paraId="1FCFFAEE" w14:textId="77777777" w:rsidR="00770EFC" w:rsidRDefault="00397E27">
            <w:r>
              <w:t>Kodi</w:t>
            </w:r>
          </w:p>
        </w:tc>
        <w:tc>
          <w:tcPr>
            <w:tcW w:w="0" w:type="auto"/>
            <w:shd w:val="clear" w:color="auto" w:fill="BFBFBF"/>
            <w:vAlign w:val="center"/>
          </w:tcPr>
          <w:p w14:paraId="08DA4991" w14:textId="77777777" w:rsidR="00770EFC" w:rsidRDefault="00397E27">
            <w:r>
              <w:t>Lloji i të ardhurave</w:t>
            </w:r>
          </w:p>
        </w:tc>
        <w:tc>
          <w:tcPr>
            <w:tcW w:w="0" w:type="auto"/>
            <w:shd w:val="clear" w:color="auto" w:fill="BFBFBF"/>
            <w:vAlign w:val="center"/>
          </w:tcPr>
          <w:p w14:paraId="3944EFA1" w14:textId="77777777" w:rsidR="00770EFC" w:rsidRDefault="00397E27">
            <w:r>
              <w:t>Viti T-2</w:t>
            </w:r>
          </w:p>
        </w:tc>
        <w:tc>
          <w:tcPr>
            <w:tcW w:w="0" w:type="auto"/>
            <w:shd w:val="clear" w:color="auto" w:fill="BFBFBF"/>
            <w:vAlign w:val="center"/>
          </w:tcPr>
          <w:p w14:paraId="24A9D6EC" w14:textId="77777777" w:rsidR="00770EFC" w:rsidRDefault="00397E27">
            <w:r>
              <w:t>Viti T-1</w:t>
            </w:r>
          </w:p>
        </w:tc>
        <w:tc>
          <w:tcPr>
            <w:tcW w:w="0" w:type="auto"/>
            <w:shd w:val="clear" w:color="auto" w:fill="BFBFBF"/>
            <w:vAlign w:val="center"/>
          </w:tcPr>
          <w:p w14:paraId="22A6D0A3" w14:textId="77777777" w:rsidR="00770EFC" w:rsidRDefault="00397E27">
            <w:r>
              <w:t>Plani</w:t>
            </w:r>
          </w:p>
        </w:tc>
        <w:tc>
          <w:tcPr>
            <w:tcW w:w="0" w:type="auto"/>
            <w:shd w:val="clear" w:color="auto" w:fill="BFBFBF"/>
            <w:vAlign w:val="center"/>
          </w:tcPr>
          <w:p w14:paraId="749EB9D4" w14:textId="77777777" w:rsidR="00770EFC" w:rsidRDefault="00397E27">
            <w:r>
              <w:t>Plani i rishikuar</w:t>
            </w:r>
          </w:p>
        </w:tc>
        <w:tc>
          <w:tcPr>
            <w:tcW w:w="0" w:type="auto"/>
            <w:shd w:val="clear" w:color="auto" w:fill="BFBFBF"/>
            <w:vAlign w:val="center"/>
          </w:tcPr>
          <w:p w14:paraId="084BF833" w14:textId="77777777" w:rsidR="00770EFC" w:rsidRDefault="00397E27">
            <w:r>
              <w:t>Viti T+1</w:t>
            </w:r>
          </w:p>
        </w:tc>
        <w:tc>
          <w:tcPr>
            <w:tcW w:w="0" w:type="auto"/>
            <w:shd w:val="clear" w:color="auto" w:fill="BFBFBF"/>
            <w:vAlign w:val="center"/>
          </w:tcPr>
          <w:p w14:paraId="657D6B81" w14:textId="77777777" w:rsidR="00770EFC" w:rsidRDefault="00397E27">
            <w:r>
              <w:t>Viti T+2</w:t>
            </w:r>
          </w:p>
        </w:tc>
        <w:tc>
          <w:tcPr>
            <w:tcW w:w="0" w:type="auto"/>
            <w:shd w:val="clear" w:color="auto" w:fill="BFBFBF"/>
            <w:vAlign w:val="center"/>
          </w:tcPr>
          <w:p w14:paraId="17922FCC" w14:textId="77777777" w:rsidR="00770EFC" w:rsidRDefault="00397E27">
            <w:r>
              <w:t>Viti T+3</w:t>
            </w:r>
          </w:p>
        </w:tc>
      </w:tr>
      <w:tr w:rsidR="00326C4C" w14:paraId="642B023C"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16774" w14:textId="77777777" w:rsidR="00770EFC" w:rsidRDefault="00397E27">
            <w:r>
              <w:t>A.3.6.1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AAC5F" w14:textId="77777777" w:rsidR="00770EFC" w:rsidRDefault="00397E27">
            <w:r>
              <w:t>Bibloteka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3B38B"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BBF3A"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3E4D7"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F04F7"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E511E"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AE07D"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2E72A" w14:textId="77777777" w:rsidR="00770EFC" w:rsidRDefault="001175FA"/>
        </w:tc>
      </w:tr>
      <w:tr w:rsidR="00326C4C" w14:paraId="7D1DD3C4"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198AD" w14:textId="77777777" w:rsidR="00770EFC" w:rsidRDefault="00397E27">
            <w:r>
              <w:t>A.3.6.2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B1FBC" w14:textId="77777777" w:rsidR="00770EFC" w:rsidRDefault="00397E27">
            <w:r>
              <w:t>Muzeumet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D1E93"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ADED8"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3DE9C"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FCDDB"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91378"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C8BF4"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1F3AC" w14:textId="77777777" w:rsidR="00770EFC" w:rsidRDefault="001175FA"/>
        </w:tc>
      </w:tr>
      <w:tr w:rsidR="00326C4C" w14:paraId="02775CF0"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51EE93" w14:textId="77777777" w:rsidR="00770EFC" w:rsidRDefault="00397E27">
            <w:r>
              <w:t>A.3.6.3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A7EA7" w14:textId="77777777" w:rsidR="00770EFC" w:rsidRDefault="00397E27">
            <w:r>
              <w:t>Teatri</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19B33E"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E44FD"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9743B"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CB87F"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9EE1C4"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47D8F8"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B87D8" w14:textId="77777777" w:rsidR="00770EFC" w:rsidRDefault="001175FA"/>
        </w:tc>
      </w:tr>
      <w:tr w:rsidR="00326C4C" w14:paraId="0A9AF73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51338" w14:textId="77777777" w:rsidR="00770EFC" w:rsidRDefault="00397E27">
            <w:r>
              <w:t>A.3.6.4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F0F61" w14:textId="77777777" w:rsidR="00770EFC" w:rsidRDefault="00397E27">
            <w:r>
              <w:t>Qendra kulturore e fëmijëve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DEA63"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58BE3"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47EF3"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6F0F0"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61E06"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AA92B"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89A0F" w14:textId="77777777" w:rsidR="00770EFC" w:rsidRDefault="001175FA"/>
        </w:tc>
      </w:tr>
      <w:tr w:rsidR="00326C4C" w14:paraId="3D30C078"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A8A36" w14:textId="77777777" w:rsidR="00770EFC" w:rsidRDefault="00397E27">
            <w:r>
              <w:t>A.3.6.5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53148" w14:textId="77777777" w:rsidR="00770EFC" w:rsidRDefault="00397E27">
            <w:r>
              <w:t>Pallati i sportit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04DC7"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4B518"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41F7B"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86948"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BC075"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2FF0E"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F788E" w14:textId="77777777" w:rsidR="00770EFC" w:rsidRDefault="001175FA"/>
        </w:tc>
      </w:tr>
      <w:tr w:rsidR="00326C4C" w14:paraId="1E347E20"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4901E" w14:textId="77777777" w:rsidR="00770EFC" w:rsidRDefault="00397E27">
            <w:r>
              <w:t>A.3.6.6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97E2D" w14:textId="77777777" w:rsidR="00770EFC" w:rsidRDefault="00397E27">
            <w:r>
              <w:t>Qendra Komunitare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A75CA"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E5A05F"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63C20"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D4269"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9851F"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4BAF9" w14:textId="77777777" w:rsidR="00770EFC"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25AB96" w14:textId="77777777" w:rsidR="00770EFC" w:rsidRDefault="001175FA"/>
        </w:tc>
      </w:tr>
      <w:tr w:rsidR="00326C4C" w14:paraId="4A78615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74300" w14:textId="77777777" w:rsidR="00770EFC" w:rsidRDefault="00397E27">
            <w:r>
              <w:t>A.3.6.7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24BBE" w14:textId="77777777" w:rsidR="00770EFC" w:rsidRDefault="00397E27">
            <w:r>
              <w:t>Mensa (Konviktet)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06B5A" w14:textId="77777777" w:rsidR="00770EFC" w:rsidRDefault="00397E27">
            <w:r>
              <w:t>72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31F6F" w14:textId="77777777" w:rsidR="00770EFC" w:rsidRDefault="00397E27">
            <w:r>
              <w:t>108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89B799" w14:textId="77777777" w:rsidR="00770EFC" w:rsidRDefault="00397E27">
            <w:r>
              <w:t>115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52CFD" w14:textId="77777777" w:rsidR="00770EFC" w:rsidRDefault="00397E27">
            <w:r>
              <w:t>115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ABDFE5" w14:textId="77777777" w:rsidR="00770EFC" w:rsidRDefault="00397E27">
            <w:r>
              <w:t>115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922F2" w14:textId="77777777" w:rsidR="00770EFC" w:rsidRDefault="00397E27">
            <w:r>
              <w:t>115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7E4DB8" w14:textId="77777777" w:rsidR="00770EFC" w:rsidRDefault="00397E27">
            <w:r>
              <w:t>115</w:t>
            </w:r>
          </w:p>
        </w:tc>
      </w:tr>
      <w:tr w:rsidR="00326C4C" w14:paraId="3DF97E1B"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B03C0" w14:textId="77777777" w:rsidR="00770EFC" w:rsidRDefault="00397E27">
            <w:r>
              <w:t>A.3.6.8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B989D" w14:textId="77777777" w:rsidR="00770EFC" w:rsidRDefault="00397E27">
            <w:r>
              <w:t>Kopshtet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AC443" w14:textId="77777777" w:rsidR="00770EFC" w:rsidRDefault="00397E27">
            <w:r>
              <w:t>334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7F051" w14:textId="77777777" w:rsidR="00770EFC" w:rsidRDefault="00397E27">
            <w:r>
              <w:t>554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B332F" w14:textId="77777777" w:rsidR="00770EFC" w:rsidRDefault="00397E27">
            <w:r>
              <w:t>505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77129" w14:textId="77777777" w:rsidR="00770EFC" w:rsidRDefault="00397E27">
            <w:r>
              <w:t>505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CF8A2" w14:textId="77777777" w:rsidR="00770EFC" w:rsidRDefault="00397E27">
            <w:r>
              <w:t>505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9AFDF2" w14:textId="77777777" w:rsidR="00770EFC" w:rsidRDefault="00397E27">
            <w:r>
              <w:t>505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0D155E" w14:textId="77777777" w:rsidR="00770EFC" w:rsidRDefault="00397E27">
            <w:r>
              <w:t>505</w:t>
            </w:r>
          </w:p>
        </w:tc>
      </w:tr>
      <w:tr w:rsidR="00326C4C" w14:paraId="148DFACD"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7AC2D" w14:textId="77777777" w:rsidR="00770EFC" w:rsidRDefault="00397E27">
            <w:r>
              <w:t>A.3.6.9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4F012" w14:textId="77777777" w:rsidR="00770EFC" w:rsidRDefault="00397E27">
            <w:r>
              <w:t>Çerdhet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AC572" w14:textId="77777777" w:rsidR="00770EFC" w:rsidRDefault="00397E27">
            <w:r>
              <w:t>175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57742" w14:textId="77777777" w:rsidR="00770EFC" w:rsidRDefault="00397E27">
            <w:r>
              <w:t>266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2D1ECF" w14:textId="77777777" w:rsidR="00770EFC" w:rsidRDefault="00397E27">
            <w:r>
              <w:t>253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039A2E" w14:textId="77777777" w:rsidR="00770EFC" w:rsidRDefault="00397E27">
            <w:r>
              <w:t>253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EAC48" w14:textId="77777777" w:rsidR="00770EFC" w:rsidRDefault="00397E27">
            <w:r>
              <w:t>253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40A44" w14:textId="77777777" w:rsidR="00770EFC" w:rsidRDefault="00397E27">
            <w:r>
              <w:t>253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AB0D1" w14:textId="77777777" w:rsidR="00770EFC" w:rsidRDefault="00397E27">
            <w:r>
              <w:t>253</w:t>
            </w:r>
          </w:p>
        </w:tc>
      </w:tr>
    </w:tbl>
    <w:p w14:paraId="25DB38C8" w14:textId="77777777" w:rsidR="0049064F" w:rsidRPr="007F227C" w:rsidRDefault="001175FA" w:rsidP="007F227C">
      <w:pPr>
        <w:pStyle w:val="NormalWeb"/>
        <w:spacing w:before="0" w:beforeAutospacing="0" w:after="0" w:afterAutospacing="0"/>
        <w:rPr>
          <w:lang w:val="sq-AL"/>
        </w:rPr>
      </w:pPr>
    </w:p>
    <w:p w14:paraId="661E0DDF" w14:textId="77777777" w:rsidR="007B3442" w:rsidRDefault="00397E27" w:rsidP="0038289D">
      <w:pPr>
        <w:pStyle w:val="Heading4"/>
      </w:pPr>
      <w:r>
        <w:t xml:space="preserve">Planifikimi i Tarifa për furnizimin me ujë dhe kanalizime </w:t>
      </w:r>
    </w:p>
    <w:p w14:paraId="2A070D36" w14:textId="77777777" w:rsidR="0049064F" w:rsidRDefault="00397E27" w:rsidP="0049064F">
      <w:r>
        <w:t xml:space="preserve">  </w:t>
      </w:r>
    </w:p>
    <w:p w14:paraId="6B92AB5A" w14:textId="77777777" w:rsidR="0049064F" w:rsidRDefault="00397E27" w:rsidP="0049064F">
      <w:pPr>
        <w:pStyle w:val="NormalWeb"/>
        <w:spacing w:before="0" w:beforeAutospacing="0" w:after="0" w:afterAutospacing="0"/>
      </w:pPr>
      <w:r>
        <w:rPr>
          <w:lang w:val="sq-AL"/>
        </w:rPr>
        <w:t xml:space="preserve"> </w:t>
      </w:r>
      <w:r>
        <w:t>Tarifa për furnizimin me ujë dhe kanalizime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7F4BE76" w14:textId="77777777" w:rsidTr="00391ABD">
        <w:tc>
          <w:tcPr>
            <w:tcW w:w="3116" w:type="dxa"/>
          </w:tcPr>
          <w:p w14:paraId="74C49A9F"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56CBA93" w14:textId="77777777" w:rsidR="0049064F" w:rsidRDefault="00397E27" w:rsidP="00391ABD">
            <w:pPr>
              <w:jc w:val="center"/>
            </w:pPr>
            <w:r>
              <w:t>Ndryshimi në përqindje</w:t>
            </w:r>
          </w:p>
          <w:p w14:paraId="273E7A23"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2E0574D" w14:textId="77777777" w:rsidR="0049064F" w:rsidRDefault="00397E27" w:rsidP="00391ABD">
            <w:pPr>
              <w:jc w:val="center"/>
            </w:pPr>
            <w:r>
              <w:t>Ndryshimi në përqindje</w:t>
            </w:r>
          </w:p>
          <w:p w14:paraId="1381DC7F"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C88694F" w14:textId="77777777" w:rsidTr="00391ABD">
        <w:tc>
          <w:tcPr>
            <w:tcW w:w="3116" w:type="dxa"/>
          </w:tcPr>
          <w:p w14:paraId="033BBC44"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5B238D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13C9762" w14:textId="77777777" w:rsidR="0049064F" w:rsidRPr="0086428F" w:rsidRDefault="00397E27" w:rsidP="00391ABD">
            <w:pPr>
              <w:jc w:val="center"/>
              <w:rPr>
                <w:b/>
                <w:bCs/>
              </w:rPr>
            </w:pPr>
            <w:r>
              <w:t>0</w:t>
            </w:r>
            <w:r>
              <w:rPr>
                <w:b/>
                <w:bCs/>
              </w:rPr>
              <w:t xml:space="preserve"> </w:t>
            </w:r>
            <w:r w:rsidRPr="0086428F">
              <w:rPr>
                <w:b/>
                <w:bCs/>
              </w:rPr>
              <w:t>%</w:t>
            </w:r>
          </w:p>
        </w:tc>
      </w:tr>
    </w:tbl>
    <w:p w14:paraId="283CEC51" w14:textId="77777777" w:rsidR="0049064F" w:rsidRDefault="001175FA" w:rsidP="007F227C">
      <w:pPr>
        <w:pStyle w:val="NormalWeb"/>
        <w:spacing w:before="0" w:beforeAutospacing="0" w:after="0" w:afterAutospacing="0"/>
        <w:rPr>
          <w:rFonts w:eastAsiaTheme="minorHAnsi" w:cstheme="minorBidi"/>
          <w:szCs w:val="22"/>
        </w:rPr>
      </w:pPr>
    </w:p>
    <w:p w14:paraId="4442B97D"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furnizimin me ujë dhe kanalizime</w:t>
      </w:r>
      <w:r>
        <w:rPr>
          <w:lang w:val="sq-AL"/>
        </w:rPr>
        <w:t xml:space="preserve"> :</w:t>
      </w:r>
    </w:p>
    <w:p w14:paraId="4ED2D6FD" w14:textId="77777777" w:rsidR="005971BF"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9"/>
        <w:gridCol w:w="2952"/>
        <w:gridCol w:w="721"/>
        <w:gridCol w:w="721"/>
        <w:gridCol w:w="652"/>
        <w:gridCol w:w="1351"/>
        <w:gridCol w:w="758"/>
        <w:gridCol w:w="758"/>
        <w:gridCol w:w="758"/>
      </w:tblGrid>
      <w:tr w:rsidR="00326C4C" w14:paraId="5BD8C6ED" w14:textId="77777777" w:rsidTr="003B3F9D">
        <w:trPr>
          <w:trHeight w:val="449"/>
          <w:jc w:val="center"/>
        </w:trPr>
        <w:tc>
          <w:tcPr>
            <w:tcW w:w="0" w:type="auto"/>
            <w:shd w:val="clear" w:color="auto" w:fill="BFBFBF"/>
            <w:vAlign w:val="center"/>
          </w:tcPr>
          <w:p w14:paraId="098E74F1" w14:textId="77777777" w:rsidR="0088757B" w:rsidRDefault="00397E27">
            <w:r>
              <w:t>Kodi</w:t>
            </w:r>
          </w:p>
        </w:tc>
        <w:tc>
          <w:tcPr>
            <w:tcW w:w="0" w:type="auto"/>
            <w:shd w:val="clear" w:color="auto" w:fill="BFBFBF"/>
            <w:vAlign w:val="center"/>
          </w:tcPr>
          <w:p w14:paraId="3928EA8A" w14:textId="77777777" w:rsidR="0088757B" w:rsidRDefault="00397E27">
            <w:r>
              <w:t>Lloji i të ardhurave</w:t>
            </w:r>
          </w:p>
        </w:tc>
        <w:tc>
          <w:tcPr>
            <w:tcW w:w="0" w:type="auto"/>
            <w:shd w:val="clear" w:color="auto" w:fill="BFBFBF"/>
            <w:vAlign w:val="center"/>
          </w:tcPr>
          <w:p w14:paraId="71BA7151" w14:textId="77777777" w:rsidR="0088757B" w:rsidRDefault="00397E27">
            <w:r>
              <w:t>Viti T-2</w:t>
            </w:r>
          </w:p>
        </w:tc>
        <w:tc>
          <w:tcPr>
            <w:tcW w:w="0" w:type="auto"/>
            <w:shd w:val="clear" w:color="auto" w:fill="BFBFBF"/>
            <w:vAlign w:val="center"/>
          </w:tcPr>
          <w:p w14:paraId="189A31AE" w14:textId="77777777" w:rsidR="0088757B" w:rsidRDefault="00397E27">
            <w:r>
              <w:t>Viti T-1</w:t>
            </w:r>
          </w:p>
        </w:tc>
        <w:tc>
          <w:tcPr>
            <w:tcW w:w="0" w:type="auto"/>
            <w:shd w:val="clear" w:color="auto" w:fill="BFBFBF"/>
            <w:vAlign w:val="center"/>
          </w:tcPr>
          <w:p w14:paraId="6E70A06C" w14:textId="77777777" w:rsidR="0088757B" w:rsidRDefault="00397E27">
            <w:r>
              <w:t>Plani</w:t>
            </w:r>
          </w:p>
        </w:tc>
        <w:tc>
          <w:tcPr>
            <w:tcW w:w="0" w:type="auto"/>
            <w:shd w:val="clear" w:color="auto" w:fill="BFBFBF"/>
            <w:vAlign w:val="center"/>
          </w:tcPr>
          <w:p w14:paraId="71C7429F" w14:textId="77777777" w:rsidR="0088757B" w:rsidRDefault="00397E27">
            <w:r>
              <w:t>Plani i rishikuar</w:t>
            </w:r>
          </w:p>
        </w:tc>
        <w:tc>
          <w:tcPr>
            <w:tcW w:w="0" w:type="auto"/>
            <w:shd w:val="clear" w:color="auto" w:fill="BFBFBF"/>
            <w:vAlign w:val="center"/>
          </w:tcPr>
          <w:p w14:paraId="0453C37A" w14:textId="77777777" w:rsidR="0088757B" w:rsidRDefault="00397E27">
            <w:r>
              <w:t>Viti T+1</w:t>
            </w:r>
          </w:p>
        </w:tc>
        <w:tc>
          <w:tcPr>
            <w:tcW w:w="0" w:type="auto"/>
            <w:shd w:val="clear" w:color="auto" w:fill="BFBFBF"/>
            <w:vAlign w:val="center"/>
          </w:tcPr>
          <w:p w14:paraId="1C7EE096" w14:textId="77777777" w:rsidR="0088757B" w:rsidRDefault="00397E27">
            <w:r>
              <w:t>Viti T+2</w:t>
            </w:r>
          </w:p>
        </w:tc>
        <w:tc>
          <w:tcPr>
            <w:tcW w:w="0" w:type="auto"/>
            <w:shd w:val="clear" w:color="auto" w:fill="BFBFBF"/>
            <w:vAlign w:val="center"/>
          </w:tcPr>
          <w:p w14:paraId="4A7A95FC" w14:textId="77777777" w:rsidR="0088757B" w:rsidRDefault="00397E27">
            <w:r>
              <w:t>Viti T+3</w:t>
            </w:r>
          </w:p>
        </w:tc>
      </w:tr>
      <w:tr w:rsidR="00326C4C" w14:paraId="524D400C"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45EE5" w14:textId="77777777" w:rsidR="0088757B" w:rsidRDefault="00397E27">
            <w:r>
              <w:t>A.3.7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94725" w14:textId="77777777" w:rsidR="0088757B" w:rsidRDefault="00397E27">
            <w:r>
              <w:t>Tarifa për furnizimin me ujë dhe kanalizime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B02A5" w14:textId="77777777" w:rsidR="0088757B"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17A97" w14:textId="77777777" w:rsidR="0088757B"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8B611" w14:textId="77777777" w:rsidR="0088757B"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D8164" w14:textId="77777777" w:rsidR="0088757B"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9C3A7" w14:textId="77777777" w:rsidR="0088757B"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3ADD8" w14:textId="77777777" w:rsidR="0088757B"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00F895" w14:textId="77777777" w:rsidR="0088757B" w:rsidRDefault="001175FA"/>
        </w:tc>
      </w:tr>
    </w:tbl>
    <w:p w14:paraId="789EF6FB" w14:textId="77777777" w:rsidR="0049064F" w:rsidRPr="007F227C" w:rsidRDefault="001175FA" w:rsidP="007F227C">
      <w:pPr>
        <w:pStyle w:val="NormalWeb"/>
        <w:spacing w:before="0" w:beforeAutospacing="0" w:after="0" w:afterAutospacing="0"/>
        <w:rPr>
          <w:lang w:val="sq-AL"/>
        </w:rPr>
      </w:pPr>
    </w:p>
    <w:p w14:paraId="0575E73C" w14:textId="77777777" w:rsidR="007B3442" w:rsidRDefault="00397E27" w:rsidP="0038289D">
      <w:pPr>
        <w:pStyle w:val="Heading4"/>
      </w:pPr>
      <w:r>
        <w:t xml:space="preserve">Planifikimi i Tarifa për shërbimin e ujitjes dhe kullimit </w:t>
      </w:r>
    </w:p>
    <w:p w14:paraId="17349994" w14:textId="77777777" w:rsidR="0049064F" w:rsidRDefault="00397E27" w:rsidP="0049064F">
      <w:r>
        <w:t xml:space="preserve">  </w:t>
      </w:r>
    </w:p>
    <w:p w14:paraId="57F47FC2" w14:textId="77777777" w:rsidR="0049064F" w:rsidRDefault="00397E27" w:rsidP="0049064F">
      <w:pPr>
        <w:pStyle w:val="NormalWeb"/>
        <w:spacing w:before="0" w:beforeAutospacing="0" w:after="0" w:afterAutospacing="0"/>
      </w:pPr>
      <w:r>
        <w:rPr>
          <w:lang w:val="sq-AL"/>
        </w:rPr>
        <w:t xml:space="preserve"> </w:t>
      </w:r>
      <w:r>
        <w:t>Tarifa për shërbimin e ujitjes dhe kullimit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BB86433" w14:textId="77777777" w:rsidTr="00391ABD">
        <w:tc>
          <w:tcPr>
            <w:tcW w:w="3116" w:type="dxa"/>
          </w:tcPr>
          <w:p w14:paraId="59D609C5"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341B1AC" w14:textId="77777777" w:rsidR="0049064F" w:rsidRDefault="00397E27" w:rsidP="00391ABD">
            <w:pPr>
              <w:jc w:val="center"/>
            </w:pPr>
            <w:r>
              <w:t>Ndryshimi në përqindje</w:t>
            </w:r>
          </w:p>
          <w:p w14:paraId="0A49C49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B06A12E" w14:textId="77777777" w:rsidR="0049064F" w:rsidRDefault="00397E27" w:rsidP="00391ABD">
            <w:pPr>
              <w:jc w:val="center"/>
            </w:pPr>
            <w:r>
              <w:t>Ndryshimi në përqindje</w:t>
            </w:r>
          </w:p>
          <w:p w14:paraId="58623C83"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C89CF10" w14:textId="77777777" w:rsidTr="00391ABD">
        <w:tc>
          <w:tcPr>
            <w:tcW w:w="3116" w:type="dxa"/>
          </w:tcPr>
          <w:p w14:paraId="7BE8E6F8" w14:textId="77777777" w:rsidR="0049064F" w:rsidRPr="0086428F" w:rsidRDefault="00397E27" w:rsidP="00391ABD">
            <w:pPr>
              <w:jc w:val="center"/>
              <w:rPr>
                <w:b/>
                <w:bCs/>
              </w:rPr>
            </w:pPr>
            <w:r>
              <w:lastRenderedPageBreak/>
              <w:t>0</w:t>
            </w:r>
            <w:r>
              <w:rPr>
                <w:b/>
                <w:bCs/>
              </w:rPr>
              <w:t xml:space="preserve"> </w:t>
            </w:r>
            <w:r w:rsidRPr="0086428F">
              <w:rPr>
                <w:b/>
                <w:bCs/>
              </w:rPr>
              <w:t>%</w:t>
            </w:r>
          </w:p>
        </w:tc>
        <w:tc>
          <w:tcPr>
            <w:tcW w:w="3117" w:type="dxa"/>
          </w:tcPr>
          <w:p w14:paraId="30F1AE42"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2B6DEB0" w14:textId="77777777" w:rsidR="0049064F" w:rsidRPr="0086428F" w:rsidRDefault="00397E27" w:rsidP="00391ABD">
            <w:pPr>
              <w:jc w:val="center"/>
              <w:rPr>
                <w:b/>
                <w:bCs/>
              </w:rPr>
            </w:pPr>
            <w:r>
              <w:t>0</w:t>
            </w:r>
            <w:r>
              <w:rPr>
                <w:b/>
                <w:bCs/>
              </w:rPr>
              <w:t xml:space="preserve"> </w:t>
            </w:r>
            <w:r w:rsidRPr="0086428F">
              <w:rPr>
                <w:b/>
                <w:bCs/>
              </w:rPr>
              <w:t>%</w:t>
            </w:r>
          </w:p>
        </w:tc>
      </w:tr>
    </w:tbl>
    <w:p w14:paraId="4DD9A3CE" w14:textId="77777777" w:rsidR="0049064F" w:rsidRDefault="001175FA" w:rsidP="007F227C">
      <w:pPr>
        <w:pStyle w:val="NormalWeb"/>
        <w:spacing w:before="0" w:beforeAutospacing="0" w:after="0" w:afterAutospacing="0"/>
        <w:rPr>
          <w:rFonts w:eastAsiaTheme="minorHAnsi" w:cstheme="minorBidi"/>
          <w:szCs w:val="22"/>
        </w:rPr>
      </w:pPr>
    </w:p>
    <w:p w14:paraId="316DED9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shërbimin e ujitjes dhe kullimit</w:t>
      </w:r>
      <w:r>
        <w:rPr>
          <w:lang w:val="sq-AL"/>
        </w:rPr>
        <w:t xml:space="preserve"> :</w:t>
      </w:r>
    </w:p>
    <w:p w14:paraId="61401524" w14:textId="77777777" w:rsidR="005971BF"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8"/>
        <w:gridCol w:w="2889"/>
        <w:gridCol w:w="730"/>
        <w:gridCol w:w="730"/>
        <w:gridCol w:w="652"/>
        <w:gridCol w:w="1367"/>
        <w:gridCol w:w="768"/>
        <w:gridCol w:w="768"/>
        <w:gridCol w:w="768"/>
      </w:tblGrid>
      <w:tr w:rsidR="00326C4C" w14:paraId="4B711115" w14:textId="77777777" w:rsidTr="003B3F9D">
        <w:trPr>
          <w:trHeight w:val="449"/>
          <w:jc w:val="center"/>
        </w:trPr>
        <w:tc>
          <w:tcPr>
            <w:tcW w:w="0" w:type="auto"/>
            <w:shd w:val="clear" w:color="auto" w:fill="BFBFBF"/>
            <w:vAlign w:val="center"/>
          </w:tcPr>
          <w:p w14:paraId="7277DFC4" w14:textId="77777777" w:rsidR="00F261A1" w:rsidRDefault="00397E27">
            <w:r>
              <w:t>Kodi</w:t>
            </w:r>
          </w:p>
        </w:tc>
        <w:tc>
          <w:tcPr>
            <w:tcW w:w="0" w:type="auto"/>
            <w:shd w:val="clear" w:color="auto" w:fill="BFBFBF"/>
            <w:vAlign w:val="center"/>
          </w:tcPr>
          <w:p w14:paraId="7BD04C4C" w14:textId="77777777" w:rsidR="00F261A1" w:rsidRDefault="00397E27">
            <w:r>
              <w:t>Lloji i të ardhurave</w:t>
            </w:r>
          </w:p>
        </w:tc>
        <w:tc>
          <w:tcPr>
            <w:tcW w:w="0" w:type="auto"/>
            <w:shd w:val="clear" w:color="auto" w:fill="BFBFBF"/>
            <w:vAlign w:val="center"/>
          </w:tcPr>
          <w:p w14:paraId="010C079C" w14:textId="77777777" w:rsidR="00F261A1" w:rsidRDefault="00397E27">
            <w:r>
              <w:t>Viti T-2</w:t>
            </w:r>
          </w:p>
        </w:tc>
        <w:tc>
          <w:tcPr>
            <w:tcW w:w="0" w:type="auto"/>
            <w:shd w:val="clear" w:color="auto" w:fill="BFBFBF"/>
            <w:vAlign w:val="center"/>
          </w:tcPr>
          <w:p w14:paraId="458C92DC" w14:textId="77777777" w:rsidR="00F261A1" w:rsidRDefault="00397E27">
            <w:r>
              <w:t>Viti T-1</w:t>
            </w:r>
          </w:p>
        </w:tc>
        <w:tc>
          <w:tcPr>
            <w:tcW w:w="0" w:type="auto"/>
            <w:shd w:val="clear" w:color="auto" w:fill="BFBFBF"/>
            <w:vAlign w:val="center"/>
          </w:tcPr>
          <w:p w14:paraId="3CEADBB0" w14:textId="77777777" w:rsidR="00F261A1" w:rsidRDefault="00397E27">
            <w:r>
              <w:t>Plani</w:t>
            </w:r>
          </w:p>
        </w:tc>
        <w:tc>
          <w:tcPr>
            <w:tcW w:w="0" w:type="auto"/>
            <w:shd w:val="clear" w:color="auto" w:fill="BFBFBF"/>
            <w:vAlign w:val="center"/>
          </w:tcPr>
          <w:p w14:paraId="18FAC51C" w14:textId="77777777" w:rsidR="00F261A1" w:rsidRDefault="00397E27">
            <w:r>
              <w:t>Plani i rishikuar</w:t>
            </w:r>
          </w:p>
        </w:tc>
        <w:tc>
          <w:tcPr>
            <w:tcW w:w="0" w:type="auto"/>
            <w:shd w:val="clear" w:color="auto" w:fill="BFBFBF"/>
            <w:vAlign w:val="center"/>
          </w:tcPr>
          <w:p w14:paraId="6768724D" w14:textId="77777777" w:rsidR="00F261A1" w:rsidRDefault="00397E27">
            <w:r>
              <w:t>Viti T+1</w:t>
            </w:r>
          </w:p>
        </w:tc>
        <w:tc>
          <w:tcPr>
            <w:tcW w:w="0" w:type="auto"/>
            <w:shd w:val="clear" w:color="auto" w:fill="BFBFBF"/>
            <w:vAlign w:val="center"/>
          </w:tcPr>
          <w:p w14:paraId="2CF5D77B" w14:textId="77777777" w:rsidR="00F261A1" w:rsidRDefault="00397E27">
            <w:r>
              <w:t>Viti T+2</w:t>
            </w:r>
          </w:p>
        </w:tc>
        <w:tc>
          <w:tcPr>
            <w:tcW w:w="0" w:type="auto"/>
            <w:shd w:val="clear" w:color="auto" w:fill="BFBFBF"/>
            <w:vAlign w:val="center"/>
          </w:tcPr>
          <w:p w14:paraId="6E58458C" w14:textId="77777777" w:rsidR="00F261A1" w:rsidRDefault="00397E27">
            <w:r>
              <w:t>Viti T+3</w:t>
            </w:r>
          </w:p>
        </w:tc>
      </w:tr>
      <w:tr w:rsidR="00326C4C" w14:paraId="395878B1"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92AF8" w14:textId="77777777" w:rsidR="00F261A1" w:rsidRDefault="00397E27">
            <w:r>
              <w:t>A.3.8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24BDA" w14:textId="77777777" w:rsidR="00F261A1" w:rsidRDefault="00397E27">
            <w:r>
              <w:t>Tarifa për shërbimin e ujitjes dhe kullimit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4C948" w14:textId="77777777" w:rsidR="00F261A1" w:rsidRDefault="00397E27">
            <w:r>
              <w:t>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A95E5" w14:textId="77777777" w:rsidR="00F261A1" w:rsidRDefault="00397E27">
            <w:r>
              <w:t>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51149" w14:textId="77777777" w:rsidR="00F261A1" w:rsidRDefault="00397E27">
            <w:r>
              <w:t>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505F9" w14:textId="77777777" w:rsidR="00F261A1" w:rsidRDefault="00397E27">
            <w:r>
              <w:t>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2EB43" w14:textId="77777777" w:rsidR="00F261A1" w:rsidRDefault="00397E27">
            <w:r>
              <w:t>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783FF5" w14:textId="77777777" w:rsidR="00F261A1" w:rsidRDefault="00397E27">
            <w:r>
              <w:t>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3A72F3" w14:textId="77777777" w:rsidR="00F261A1" w:rsidRDefault="00397E27">
            <w:r>
              <w:t>54</w:t>
            </w:r>
          </w:p>
        </w:tc>
      </w:tr>
    </w:tbl>
    <w:p w14:paraId="121B02C8" w14:textId="77777777" w:rsidR="0049064F" w:rsidRPr="007F227C" w:rsidRDefault="001175FA" w:rsidP="007F227C">
      <w:pPr>
        <w:pStyle w:val="NormalWeb"/>
        <w:spacing w:before="0" w:beforeAutospacing="0" w:after="0" w:afterAutospacing="0"/>
        <w:rPr>
          <w:lang w:val="sq-AL"/>
        </w:rPr>
      </w:pPr>
    </w:p>
    <w:p w14:paraId="31467C63" w14:textId="77777777" w:rsidR="007B3442" w:rsidRDefault="00397E27" w:rsidP="0038289D">
      <w:pPr>
        <w:pStyle w:val="Heading4"/>
      </w:pPr>
      <w:r>
        <w:t xml:space="preserve">Planifikimi i Tarifa e përkohëshme </w:t>
      </w:r>
    </w:p>
    <w:p w14:paraId="781EB19C" w14:textId="77777777" w:rsidR="0049064F" w:rsidRDefault="00397E27" w:rsidP="0049064F">
      <w:r>
        <w:t xml:space="preserve">  </w:t>
      </w:r>
    </w:p>
    <w:p w14:paraId="4C90B118" w14:textId="77777777" w:rsidR="0049064F" w:rsidRDefault="00397E27" w:rsidP="0049064F">
      <w:pPr>
        <w:pStyle w:val="NormalWeb"/>
        <w:spacing w:before="0" w:beforeAutospacing="0" w:after="0" w:afterAutospacing="0"/>
      </w:pPr>
      <w:r>
        <w:rPr>
          <w:lang w:val="sq-AL"/>
        </w:rPr>
        <w:t xml:space="preserve"> </w:t>
      </w:r>
      <w:r>
        <w:t>Tarifa e përkohëshme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5E2CF93" w14:textId="77777777" w:rsidTr="00391ABD">
        <w:tc>
          <w:tcPr>
            <w:tcW w:w="3116" w:type="dxa"/>
          </w:tcPr>
          <w:p w14:paraId="65E6D6A2"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3C4FAC9" w14:textId="77777777" w:rsidR="0049064F" w:rsidRDefault="00397E27" w:rsidP="00391ABD">
            <w:pPr>
              <w:jc w:val="center"/>
            </w:pPr>
            <w:r>
              <w:t>Ndryshimi në përqindje</w:t>
            </w:r>
          </w:p>
          <w:p w14:paraId="16D5ED7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8042FD9" w14:textId="77777777" w:rsidR="0049064F" w:rsidRDefault="00397E27" w:rsidP="00391ABD">
            <w:pPr>
              <w:jc w:val="center"/>
            </w:pPr>
            <w:r>
              <w:t>Ndryshimi në përqindje</w:t>
            </w:r>
          </w:p>
          <w:p w14:paraId="43AC5918"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35DC7ED" w14:textId="77777777" w:rsidTr="00391ABD">
        <w:tc>
          <w:tcPr>
            <w:tcW w:w="3116" w:type="dxa"/>
          </w:tcPr>
          <w:p w14:paraId="29421CC9"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8571173"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F455F16" w14:textId="77777777" w:rsidR="0049064F" w:rsidRPr="0086428F" w:rsidRDefault="00397E27" w:rsidP="00391ABD">
            <w:pPr>
              <w:jc w:val="center"/>
              <w:rPr>
                <w:b/>
                <w:bCs/>
              </w:rPr>
            </w:pPr>
            <w:r>
              <w:t>0</w:t>
            </w:r>
            <w:r>
              <w:rPr>
                <w:b/>
                <w:bCs/>
              </w:rPr>
              <w:t xml:space="preserve"> </w:t>
            </w:r>
            <w:r w:rsidRPr="0086428F">
              <w:rPr>
                <w:b/>
                <w:bCs/>
              </w:rPr>
              <w:t>%</w:t>
            </w:r>
          </w:p>
        </w:tc>
      </w:tr>
    </w:tbl>
    <w:p w14:paraId="4FCBAF88" w14:textId="77777777" w:rsidR="0049064F" w:rsidRDefault="001175FA" w:rsidP="007F227C">
      <w:pPr>
        <w:pStyle w:val="NormalWeb"/>
        <w:spacing w:before="0" w:beforeAutospacing="0" w:after="0" w:afterAutospacing="0"/>
        <w:rPr>
          <w:rFonts w:eastAsiaTheme="minorHAnsi" w:cstheme="minorBidi"/>
          <w:szCs w:val="22"/>
        </w:rPr>
      </w:pPr>
    </w:p>
    <w:p w14:paraId="5419C57A"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e përkohëshme</w:t>
      </w:r>
      <w:r>
        <w:rPr>
          <w:lang w:val="sq-AL"/>
        </w:rPr>
        <w:t xml:space="preserve"> :</w:t>
      </w:r>
    </w:p>
    <w:p w14:paraId="7BB9C7B0"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446"/>
        <w:gridCol w:w="1242"/>
        <w:gridCol w:w="1345"/>
        <w:gridCol w:w="1345"/>
        <w:gridCol w:w="993"/>
        <w:gridCol w:w="545"/>
        <w:gridCol w:w="545"/>
        <w:gridCol w:w="545"/>
      </w:tblGrid>
      <w:tr w:rsidR="00326C4C" w14:paraId="4D91383E" w14:textId="77777777" w:rsidTr="00326C4C">
        <w:trPr>
          <w:trHeight w:val="449"/>
          <w:jc w:val="center"/>
        </w:trPr>
        <w:tc>
          <w:tcPr>
            <w:tcW w:w="0" w:type="auto"/>
            <w:shd w:val="clear" w:color="auto" w:fill="BFBFBF"/>
            <w:vAlign w:val="center"/>
          </w:tcPr>
          <w:p w14:paraId="212E9A22" w14:textId="77777777" w:rsidR="008C1461" w:rsidRDefault="00397E27">
            <w:r>
              <w:t>Kodi</w:t>
            </w:r>
          </w:p>
        </w:tc>
        <w:tc>
          <w:tcPr>
            <w:tcW w:w="0" w:type="auto"/>
            <w:shd w:val="clear" w:color="auto" w:fill="BFBFBF"/>
            <w:vAlign w:val="center"/>
          </w:tcPr>
          <w:p w14:paraId="13DBD31C" w14:textId="77777777" w:rsidR="008C1461" w:rsidRDefault="00397E27">
            <w:r>
              <w:t>Lloji i të ardhurave</w:t>
            </w:r>
          </w:p>
        </w:tc>
        <w:tc>
          <w:tcPr>
            <w:tcW w:w="0" w:type="auto"/>
            <w:shd w:val="clear" w:color="auto" w:fill="BFBFBF"/>
            <w:vAlign w:val="center"/>
          </w:tcPr>
          <w:p w14:paraId="733E9AF5" w14:textId="77777777" w:rsidR="008C1461" w:rsidRDefault="00397E27">
            <w:r>
              <w:t>Viti T-2</w:t>
            </w:r>
          </w:p>
        </w:tc>
        <w:tc>
          <w:tcPr>
            <w:tcW w:w="0" w:type="auto"/>
            <w:shd w:val="clear" w:color="auto" w:fill="BFBFBF"/>
            <w:vAlign w:val="center"/>
          </w:tcPr>
          <w:p w14:paraId="43CB9546" w14:textId="77777777" w:rsidR="008C1461" w:rsidRDefault="00397E27">
            <w:r>
              <w:t>Viti T-1</w:t>
            </w:r>
          </w:p>
        </w:tc>
        <w:tc>
          <w:tcPr>
            <w:tcW w:w="0" w:type="auto"/>
            <w:shd w:val="clear" w:color="auto" w:fill="BFBFBF"/>
            <w:vAlign w:val="center"/>
          </w:tcPr>
          <w:p w14:paraId="742A8A66" w14:textId="77777777" w:rsidR="008C1461" w:rsidRDefault="00397E27">
            <w:r>
              <w:t>Plani</w:t>
            </w:r>
          </w:p>
        </w:tc>
        <w:tc>
          <w:tcPr>
            <w:tcW w:w="0" w:type="auto"/>
            <w:shd w:val="clear" w:color="auto" w:fill="BFBFBF"/>
            <w:vAlign w:val="center"/>
          </w:tcPr>
          <w:p w14:paraId="1F0C6172" w14:textId="77777777" w:rsidR="008C1461" w:rsidRDefault="00397E27">
            <w:r>
              <w:t>Plani i rishikuar</w:t>
            </w:r>
          </w:p>
        </w:tc>
        <w:tc>
          <w:tcPr>
            <w:tcW w:w="0" w:type="auto"/>
            <w:shd w:val="clear" w:color="auto" w:fill="BFBFBF"/>
            <w:vAlign w:val="center"/>
          </w:tcPr>
          <w:p w14:paraId="39030597" w14:textId="77777777" w:rsidR="008C1461" w:rsidRDefault="00397E27">
            <w:r>
              <w:t>Viti T+1</w:t>
            </w:r>
          </w:p>
        </w:tc>
        <w:tc>
          <w:tcPr>
            <w:tcW w:w="0" w:type="auto"/>
            <w:shd w:val="clear" w:color="auto" w:fill="BFBFBF"/>
            <w:vAlign w:val="center"/>
          </w:tcPr>
          <w:p w14:paraId="43FA4E04" w14:textId="77777777" w:rsidR="008C1461" w:rsidRDefault="00397E27">
            <w:r>
              <w:t>Viti T+2</w:t>
            </w:r>
          </w:p>
        </w:tc>
        <w:tc>
          <w:tcPr>
            <w:tcW w:w="0" w:type="auto"/>
            <w:shd w:val="clear" w:color="auto" w:fill="BFBFBF"/>
            <w:vAlign w:val="center"/>
          </w:tcPr>
          <w:p w14:paraId="748FD953" w14:textId="77777777" w:rsidR="008C1461" w:rsidRDefault="00397E27">
            <w:r>
              <w:t>Viti T+3</w:t>
            </w:r>
          </w:p>
        </w:tc>
      </w:tr>
      <w:tr w:rsidR="00326C4C" w14:paraId="00FC46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77C5D" w14:textId="77777777" w:rsidR="008C1461" w:rsidRDefault="00397E27">
            <w:r>
              <w:t>A.3.9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DACD76" w14:textId="77777777" w:rsidR="008C1461" w:rsidRDefault="00397E27">
            <w:r>
              <w:t>Tarifa e përkohëshme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8DAE6" w14:textId="77777777" w:rsidR="008C1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2516B" w14:textId="77777777" w:rsidR="008C1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BA41A0" w14:textId="77777777" w:rsidR="008C1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4631B" w14:textId="77777777" w:rsidR="008C1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ABD53" w14:textId="77777777" w:rsidR="008C1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E1409" w14:textId="77777777" w:rsidR="008C1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372EA" w14:textId="77777777" w:rsidR="008C1461" w:rsidRDefault="001175FA"/>
        </w:tc>
      </w:tr>
    </w:tbl>
    <w:p w14:paraId="691993FB" w14:textId="77777777" w:rsidR="0049064F" w:rsidRPr="007F227C" w:rsidRDefault="001175FA" w:rsidP="007F227C">
      <w:pPr>
        <w:pStyle w:val="NormalWeb"/>
        <w:spacing w:before="0" w:beforeAutospacing="0" w:after="0" w:afterAutospacing="0"/>
        <w:rPr>
          <w:lang w:val="sq-AL"/>
        </w:rPr>
      </w:pPr>
    </w:p>
    <w:p w14:paraId="154EE3CC" w14:textId="77777777" w:rsidR="007B3442" w:rsidRDefault="00397E27" w:rsidP="0038289D">
      <w:pPr>
        <w:pStyle w:val="Heading4"/>
      </w:pPr>
      <w:r>
        <w:t xml:space="preserve">Planifikimi i Tarifa të tjera </w:t>
      </w:r>
    </w:p>
    <w:p w14:paraId="0E85BF5C" w14:textId="77777777" w:rsidR="0049064F" w:rsidRDefault="00397E27" w:rsidP="0049064F">
      <w:r>
        <w:t xml:space="preserve">  </w:t>
      </w:r>
    </w:p>
    <w:p w14:paraId="3C0AF361" w14:textId="77777777" w:rsidR="0049064F" w:rsidRDefault="00397E27" w:rsidP="0049064F">
      <w:pPr>
        <w:pStyle w:val="NormalWeb"/>
        <w:spacing w:before="0" w:beforeAutospacing="0" w:after="0" w:afterAutospacing="0"/>
      </w:pPr>
      <w:r>
        <w:rPr>
          <w:lang w:val="sq-AL"/>
        </w:rPr>
        <w:t xml:space="preserve"> </w:t>
      </w:r>
      <w:r>
        <w:t>Tarifa 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A5EEDDD" w14:textId="77777777" w:rsidTr="00391ABD">
        <w:tc>
          <w:tcPr>
            <w:tcW w:w="3116" w:type="dxa"/>
          </w:tcPr>
          <w:p w14:paraId="0B27AA9B"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BC8B209" w14:textId="77777777" w:rsidR="0049064F" w:rsidRDefault="00397E27" w:rsidP="00391ABD">
            <w:pPr>
              <w:jc w:val="center"/>
            </w:pPr>
            <w:r>
              <w:t>Ndryshimi në përqindje</w:t>
            </w:r>
          </w:p>
          <w:p w14:paraId="2D62BFD0"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0655F69" w14:textId="77777777" w:rsidR="0049064F" w:rsidRDefault="00397E27" w:rsidP="00391ABD">
            <w:pPr>
              <w:jc w:val="center"/>
            </w:pPr>
            <w:r>
              <w:t>Ndryshimi në përqindje</w:t>
            </w:r>
          </w:p>
          <w:p w14:paraId="0C0A189D"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A56D7C4" w14:textId="77777777" w:rsidTr="00391ABD">
        <w:tc>
          <w:tcPr>
            <w:tcW w:w="3116" w:type="dxa"/>
          </w:tcPr>
          <w:p w14:paraId="26D82548"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D1B0782" w14:textId="77777777" w:rsidR="0049064F" w:rsidRPr="0086428F" w:rsidRDefault="00397E27" w:rsidP="00391ABD">
            <w:pPr>
              <w:jc w:val="center"/>
              <w:rPr>
                <w:b/>
                <w:bCs/>
              </w:rPr>
            </w:pPr>
            <w:r>
              <w:t>0.05</w:t>
            </w:r>
            <w:r>
              <w:rPr>
                <w:b/>
                <w:bCs/>
              </w:rPr>
              <w:t xml:space="preserve"> </w:t>
            </w:r>
            <w:r w:rsidRPr="0086428F">
              <w:rPr>
                <w:b/>
                <w:bCs/>
              </w:rPr>
              <w:t>%</w:t>
            </w:r>
          </w:p>
        </w:tc>
        <w:tc>
          <w:tcPr>
            <w:tcW w:w="3117" w:type="dxa"/>
          </w:tcPr>
          <w:p w14:paraId="20FBE397" w14:textId="77777777" w:rsidR="0049064F" w:rsidRPr="0086428F" w:rsidRDefault="00397E27" w:rsidP="00391ABD">
            <w:pPr>
              <w:jc w:val="center"/>
              <w:rPr>
                <w:b/>
                <w:bCs/>
              </w:rPr>
            </w:pPr>
            <w:r>
              <w:t>0.05</w:t>
            </w:r>
            <w:r>
              <w:rPr>
                <w:b/>
                <w:bCs/>
              </w:rPr>
              <w:t xml:space="preserve"> </w:t>
            </w:r>
            <w:r w:rsidRPr="0086428F">
              <w:rPr>
                <w:b/>
                <w:bCs/>
              </w:rPr>
              <w:t>%</w:t>
            </w:r>
          </w:p>
        </w:tc>
      </w:tr>
    </w:tbl>
    <w:p w14:paraId="70A07814" w14:textId="77777777" w:rsidR="0049064F" w:rsidRDefault="001175FA" w:rsidP="007F227C">
      <w:pPr>
        <w:pStyle w:val="NormalWeb"/>
        <w:spacing w:before="0" w:beforeAutospacing="0" w:after="0" w:afterAutospacing="0"/>
        <w:rPr>
          <w:rFonts w:eastAsiaTheme="minorHAnsi" w:cstheme="minorBidi"/>
          <w:szCs w:val="22"/>
        </w:rPr>
      </w:pPr>
    </w:p>
    <w:p w14:paraId="572B9D76"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të tjera</w:t>
      </w:r>
      <w:r>
        <w:rPr>
          <w:lang w:val="sq-AL"/>
        </w:rPr>
        <w:t xml:space="preserve"> :</w:t>
      </w:r>
    </w:p>
    <w:p w14:paraId="3F449DFF"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696EE214" w14:textId="77777777" w:rsidTr="00326C4C">
        <w:trPr>
          <w:trHeight w:val="449"/>
          <w:jc w:val="center"/>
        </w:trPr>
        <w:tc>
          <w:tcPr>
            <w:tcW w:w="0" w:type="auto"/>
            <w:shd w:val="clear" w:color="auto" w:fill="BFBFBF"/>
            <w:vAlign w:val="center"/>
          </w:tcPr>
          <w:p w14:paraId="466E0937" w14:textId="77777777" w:rsidR="00030D21" w:rsidRDefault="00397E27">
            <w:r>
              <w:t>Kodi</w:t>
            </w:r>
          </w:p>
        </w:tc>
        <w:tc>
          <w:tcPr>
            <w:tcW w:w="0" w:type="auto"/>
            <w:shd w:val="clear" w:color="auto" w:fill="BFBFBF"/>
            <w:vAlign w:val="center"/>
          </w:tcPr>
          <w:p w14:paraId="06646B0F" w14:textId="77777777" w:rsidR="00030D21" w:rsidRDefault="00397E27">
            <w:r>
              <w:t>Lloji i të ardhurave</w:t>
            </w:r>
          </w:p>
        </w:tc>
        <w:tc>
          <w:tcPr>
            <w:tcW w:w="0" w:type="auto"/>
            <w:shd w:val="clear" w:color="auto" w:fill="BFBFBF"/>
            <w:vAlign w:val="center"/>
          </w:tcPr>
          <w:p w14:paraId="556BDD63" w14:textId="77777777" w:rsidR="00030D21" w:rsidRDefault="00397E27">
            <w:r>
              <w:t>Viti T-2</w:t>
            </w:r>
          </w:p>
        </w:tc>
        <w:tc>
          <w:tcPr>
            <w:tcW w:w="0" w:type="auto"/>
            <w:shd w:val="clear" w:color="auto" w:fill="BFBFBF"/>
            <w:vAlign w:val="center"/>
          </w:tcPr>
          <w:p w14:paraId="26190EFC" w14:textId="77777777" w:rsidR="00030D21" w:rsidRDefault="00397E27">
            <w:r>
              <w:t>Viti T-1</w:t>
            </w:r>
          </w:p>
        </w:tc>
        <w:tc>
          <w:tcPr>
            <w:tcW w:w="0" w:type="auto"/>
            <w:shd w:val="clear" w:color="auto" w:fill="BFBFBF"/>
            <w:vAlign w:val="center"/>
          </w:tcPr>
          <w:p w14:paraId="2A60A23B" w14:textId="77777777" w:rsidR="00030D21" w:rsidRDefault="00397E27">
            <w:r>
              <w:t>Plani</w:t>
            </w:r>
          </w:p>
        </w:tc>
        <w:tc>
          <w:tcPr>
            <w:tcW w:w="0" w:type="auto"/>
            <w:shd w:val="clear" w:color="auto" w:fill="BFBFBF"/>
            <w:vAlign w:val="center"/>
          </w:tcPr>
          <w:p w14:paraId="583C6C40" w14:textId="77777777" w:rsidR="00030D21" w:rsidRDefault="00397E27">
            <w:r>
              <w:t>Plani i rishikuar</w:t>
            </w:r>
          </w:p>
        </w:tc>
        <w:tc>
          <w:tcPr>
            <w:tcW w:w="0" w:type="auto"/>
            <w:shd w:val="clear" w:color="auto" w:fill="BFBFBF"/>
            <w:vAlign w:val="center"/>
          </w:tcPr>
          <w:p w14:paraId="2111C3A5" w14:textId="77777777" w:rsidR="00030D21" w:rsidRDefault="00397E27">
            <w:r>
              <w:t>Viti T+1</w:t>
            </w:r>
          </w:p>
        </w:tc>
        <w:tc>
          <w:tcPr>
            <w:tcW w:w="0" w:type="auto"/>
            <w:shd w:val="clear" w:color="auto" w:fill="BFBFBF"/>
            <w:vAlign w:val="center"/>
          </w:tcPr>
          <w:p w14:paraId="418B561A" w14:textId="77777777" w:rsidR="00030D21" w:rsidRDefault="00397E27">
            <w:r>
              <w:t>Viti T+2</w:t>
            </w:r>
          </w:p>
        </w:tc>
        <w:tc>
          <w:tcPr>
            <w:tcW w:w="0" w:type="auto"/>
            <w:shd w:val="clear" w:color="auto" w:fill="BFBFBF"/>
            <w:vAlign w:val="center"/>
          </w:tcPr>
          <w:p w14:paraId="1972F006" w14:textId="77777777" w:rsidR="00030D21" w:rsidRDefault="00397E27">
            <w:r>
              <w:t>Viti T+3</w:t>
            </w:r>
          </w:p>
        </w:tc>
      </w:tr>
      <w:tr w:rsidR="00326C4C" w14:paraId="7C3DD6C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4198B" w14:textId="77777777" w:rsidR="00030D21" w:rsidRDefault="00397E27">
            <w:r>
              <w:t>A.3.10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B4C224" w14:textId="77777777" w:rsidR="00030D21" w:rsidRDefault="00397E27">
            <w:r>
              <w:t>Tarifa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88DFC" w14:textId="77777777" w:rsidR="00030D21" w:rsidRDefault="00397E27">
            <w:r>
              <w:t>1945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BCB27" w14:textId="77777777" w:rsidR="00030D2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D3909" w14:textId="77777777" w:rsidR="00030D21"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1EC01" w14:textId="77777777" w:rsidR="00030D21"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7D096" w14:textId="77777777" w:rsidR="00030D21"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9C563" w14:textId="77777777" w:rsidR="00030D21" w:rsidRDefault="00397E27">
            <w:r>
              <w:t>1902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637F7" w14:textId="77777777" w:rsidR="00030D21" w:rsidRDefault="00397E27">
            <w:r>
              <w:t>1903</w:t>
            </w:r>
          </w:p>
        </w:tc>
      </w:tr>
    </w:tbl>
    <w:p w14:paraId="6B652DD0" w14:textId="77777777" w:rsidR="0049064F" w:rsidRPr="007F227C" w:rsidRDefault="001175FA" w:rsidP="007F227C">
      <w:pPr>
        <w:pStyle w:val="NormalWeb"/>
        <w:spacing w:before="0" w:beforeAutospacing="0" w:after="0" w:afterAutospacing="0"/>
        <w:rPr>
          <w:lang w:val="sq-AL"/>
        </w:rPr>
      </w:pPr>
    </w:p>
    <w:p w14:paraId="239B7448" w14:textId="77777777" w:rsidR="007B3442" w:rsidRDefault="00397E27" w:rsidP="008E50A6">
      <w:pPr>
        <w:pStyle w:val="Heading4"/>
      </w:pPr>
      <w:r>
        <w:t xml:space="preserve">Planifikimi i Të ardhurat e tjera </w:t>
      </w:r>
    </w:p>
    <w:p w14:paraId="1DC8C167" w14:textId="77777777" w:rsidR="00B77FBD" w:rsidRPr="00B77FBD" w:rsidRDefault="00397E27" w:rsidP="00B77FBD">
      <w:r>
        <w:t xml:space="preserve">  </w:t>
      </w:r>
    </w:p>
    <w:p w14:paraId="39B05EB1" w14:textId="77777777" w:rsidR="008E50A6" w:rsidRDefault="00397E27" w:rsidP="008E50A6">
      <w:pPr>
        <w:pStyle w:val="NormalWeb"/>
        <w:spacing w:before="0" w:beforeAutospacing="0" w:after="0" w:afterAutospacing="0"/>
        <w:rPr>
          <w:lang w:val="sq-AL"/>
        </w:rPr>
      </w:pPr>
      <w:r>
        <w:rPr>
          <w:lang w:val="sq-AL"/>
        </w:rPr>
        <w:lastRenderedPageBreak/>
        <w:t xml:space="preserve">Tabela më poshtë paraqet detajimin e </w:t>
      </w:r>
      <w:r>
        <w:t>Të ardhurat e tjera</w:t>
      </w:r>
      <w:r>
        <w:rPr>
          <w:lang w:val="sq-AL"/>
        </w:rPr>
        <w:t xml:space="preserve"> :</w:t>
      </w:r>
    </w:p>
    <w:p w14:paraId="3E2D70B6" w14:textId="77777777" w:rsidR="00827040"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89"/>
        <w:gridCol w:w="2891"/>
        <w:gridCol w:w="724"/>
        <w:gridCol w:w="724"/>
        <w:gridCol w:w="774"/>
        <w:gridCol w:w="1225"/>
        <w:gridCol w:w="741"/>
        <w:gridCol w:w="741"/>
        <w:gridCol w:w="741"/>
      </w:tblGrid>
      <w:tr w:rsidR="00326C4C" w14:paraId="6939F283" w14:textId="77777777" w:rsidTr="003B3F9D">
        <w:trPr>
          <w:trHeight w:val="449"/>
          <w:jc w:val="center"/>
        </w:trPr>
        <w:tc>
          <w:tcPr>
            <w:tcW w:w="0" w:type="auto"/>
            <w:shd w:val="clear" w:color="auto" w:fill="BFBFBF"/>
            <w:vAlign w:val="center"/>
          </w:tcPr>
          <w:p w14:paraId="7049C9BC" w14:textId="77777777" w:rsidR="00797C2B" w:rsidRDefault="00397E27">
            <w:r>
              <w:t>Kodi</w:t>
            </w:r>
          </w:p>
        </w:tc>
        <w:tc>
          <w:tcPr>
            <w:tcW w:w="0" w:type="auto"/>
            <w:shd w:val="clear" w:color="auto" w:fill="BFBFBF"/>
            <w:vAlign w:val="center"/>
          </w:tcPr>
          <w:p w14:paraId="59CD2669" w14:textId="77777777" w:rsidR="00797C2B" w:rsidRDefault="00397E27">
            <w:r>
              <w:t>LLoji i te ardhurave</w:t>
            </w:r>
          </w:p>
        </w:tc>
        <w:tc>
          <w:tcPr>
            <w:tcW w:w="0" w:type="auto"/>
            <w:shd w:val="clear" w:color="auto" w:fill="BFBFBF"/>
            <w:vAlign w:val="center"/>
          </w:tcPr>
          <w:p w14:paraId="2E476063" w14:textId="77777777" w:rsidR="00797C2B" w:rsidRDefault="00397E27">
            <w:r>
              <w:t>Viti t-2</w:t>
            </w:r>
          </w:p>
        </w:tc>
        <w:tc>
          <w:tcPr>
            <w:tcW w:w="0" w:type="auto"/>
            <w:shd w:val="clear" w:color="auto" w:fill="BFBFBF"/>
            <w:vAlign w:val="center"/>
          </w:tcPr>
          <w:p w14:paraId="0349926E" w14:textId="77777777" w:rsidR="00797C2B" w:rsidRDefault="00397E27">
            <w:r>
              <w:t>Viti t-1</w:t>
            </w:r>
          </w:p>
        </w:tc>
        <w:tc>
          <w:tcPr>
            <w:tcW w:w="0" w:type="auto"/>
            <w:shd w:val="clear" w:color="auto" w:fill="BFBFBF"/>
            <w:vAlign w:val="center"/>
          </w:tcPr>
          <w:p w14:paraId="38833EFB" w14:textId="77777777" w:rsidR="00797C2B" w:rsidRDefault="00397E27">
            <w:r>
              <w:t>Plan</w:t>
            </w:r>
          </w:p>
        </w:tc>
        <w:tc>
          <w:tcPr>
            <w:tcW w:w="0" w:type="auto"/>
            <w:shd w:val="clear" w:color="auto" w:fill="BFBFBF"/>
            <w:vAlign w:val="center"/>
          </w:tcPr>
          <w:p w14:paraId="1E1405CB" w14:textId="77777777" w:rsidR="00797C2B" w:rsidRDefault="00397E27">
            <w:r>
              <w:t>Plani i rishikuar</w:t>
            </w:r>
          </w:p>
        </w:tc>
        <w:tc>
          <w:tcPr>
            <w:tcW w:w="0" w:type="auto"/>
            <w:shd w:val="clear" w:color="auto" w:fill="BFBFBF"/>
            <w:vAlign w:val="center"/>
          </w:tcPr>
          <w:p w14:paraId="012F08BA" w14:textId="77777777" w:rsidR="00797C2B" w:rsidRDefault="00397E27">
            <w:r>
              <w:t>Viti t+1</w:t>
            </w:r>
          </w:p>
        </w:tc>
        <w:tc>
          <w:tcPr>
            <w:tcW w:w="0" w:type="auto"/>
            <w:shd w:val="clear" w:color="auto" w:fill="BFBFBF"/>
            <w:vAlign w:val="center"/>
          </w:tcPr>
          <w:p w14:paraId="046E8218" w14:textId="77777777" w:rsidR="00797C2B" w:rsidRDefault="00397E27">
            <w:r>
              <w:t>Viti t+2</w:t>
            </w:r>
          </w:p>
        </w:tc>
        <w:tc>
          <w:tcPr>
            <w:tcW w:w="0" w:type="auto"/>
            <w:shd w:val="clear" w:color="auto" w:fill="BFBFBF"/>
            <w:vAlign w:val="center"/>
          </w:tcPr>
          <w:p w14:paraId="1E8180E1" w14:textId="77777777" w:rsidR="00797C2B" w:rsidRDefault="00397E27">
            <w:r>
              <w:t>Viti t+3</w:t>
            </w:r>
          </w:p>
        </w:tc>
      </w:tr>
      <w:tr w:rsidR="00326C4C" w14:paraId="5A0580C4"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98409" w14:textId="77777777" w:rsidR="00797C2B" w:rsidRDefault="00397E27">
            <w:r>
              <w:t>A.4.1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B39C4" w14:textId="77777777" w:rsidR="00797C2B" w:rsidRDefault="00397E27">
            <w:r>
              <w:t>Qeraja nga asetet në pronësi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3EEA5" w14:textId="77777777" w:rsidR="00797C2B" w:rsidRDefault="00397E27">
            <w:r>
              <w:t>3419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6ECA2" w14:textId="77777777" w:rsidR="00797C2B" w:rsidRDefault="00397E27">
            <w:r>
              <w:t>630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0E1A4" w14:textId="77777777" w:rsidR="00797C2B" w:rsidRDefault="00397E27">
            <w:r>
              <w:t>4711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CFB70" w14:textId="77777777" w:rsidR="00797C2B" w:rsidRDefault="00397E27">
            <w:r>
              <w:t>4711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6CDA1" w14:textId="77777777" w:rsidR="00797C2B" w:rsidRDefault="00397E27">
            <w:r>
              <w:t>2711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B8070" w14:textId="77777777" w:rsidR="00797C2B" w:rsidRDefault="00397E27">
            <w:r>
              <w:t>2711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B388E" w14:textId="77777777" w:rsidR="00797C2B" w:rsidRDefault="00397E27">
            <w:r>
              <w:t>2711</w:t>
            </w:r>
          </w:p>
        </w:tc>
      </w:tr>
      <w:tr w:rsidR="00326C4C" w14:paraId="03EFD132"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29CF99" w14:textId="77777777" w:rsidR="00797C2B" w:rsidRDefault="00397E27">
            <w:r>
              <w:t>A.4.2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0DE5BD" w14:textId="77777777" w:rsidR="00797C2B" w:rsidRDefault="00397E27">
            <w:r>
              <w:t>Kthimi nga investimet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33769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9BDF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AC77D" w14:textId="77777777" w:rsidR="00797C2B" w:rsidRDefault="00397E27">
            <w:r>
              <w:t>3816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3D6F5" w14:textId="77777777" w:rsidR="00797C2B" w:rsidRDefault="00397E27">
            <w:r>
              <w:t>3816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A58F5" w14:textId="77777777" w:rsidR="00797C2B" w:rsidRDefault="00397E27">
            <w:r>
              <w:t>3816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3394AE" w14:textId="77777777" w:rsidR="00797C2B" w:rsidRDefault="00397E27">
            <w:r>
              <w:t>3816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BC3B5" w14:textId="77777777" w:rsidR="00797C2B" w:rsidRDefault="00397E27">
            <w:r>
              <w:t>3816</w:t>
            </w:r>
          </w:p>
        </w:tc>
      </w:tr>
      <w:tr w:rsidR="00326C4C" w14:paraId="21412C37"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927DC" w14:textId="77777777" w:rsidR="00797C2B" w:rsidRDefault="00397E27">
            <w:r>
              <w:t>A.4.3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ADB59" w14:textId="77777777" w:rsidR="00797C2B" w:rsidRDefault="00397E27">
            <w:r>
              <w:t>Fitimi nga ndërmarrjet publike në varësi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D9030"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17DB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1C90D"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AC832"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F0327"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8B29A"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8AA11" w14:textId="77777777" w:rsidR="00797C2B" w:rsidRDefault="00397E27">
            <w:r>
              <w:t>0</w:t>
            </w:r>
          </w:p>
        </w:tc>
      </w:tr>
      <w:tr w:rsidR="00326C4C" w14:paraId="0AF3F8D3"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9EBE2" w14:textId="77777777" w:rsidR="00797C2B" w:rsidRDefault="00397E27">
            <w:r>
              <w:t>A.4.4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B15E5" w14:textId="77777777" w:rsidR="00797C2B" w:rsidRDefault="00397E27">
            <w:r>
              <w:t>Kthimi nga partneriteti publik privat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3AF08"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EB2A0"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7937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1394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F856E"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E939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1F941" w14:textId="77777777" w:rsidR="00797C2B" w:rsidRDefault="00397E27">
            <w:r>
              <w:t>0</w:t>
            </w:r>
          </w:p>
        </w:tc>
      </w:tr>
      <w:tr w:rsidR="00326C4C" w14:paraId="116E3E97"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D71B2" w14:textId="77777777" w:rsidR="00797C2B" w:rsidRDefault="00397E27">
            <w:r>
              <w:t>A.4.5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F9899" w14:textId="77777777" w:rsidR="00797C2B" w:rsidRDefault="00397E27">
            <w:r>
              <w:t>Tërheqje e të ardhura krijuar nga shërbimet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E04B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8BABA"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032E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DD71A"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20512"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94A7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BC47F" w14:textId="77777777" w:rsidR="00797C2B" w:rsidRDefault="00397E27">
            <w:r>
              <w:t>0</w:t>
            </w:r>
          </w:p>
        </w:tc>
      </w:tr>
      <w:tr w:rsidR="00326C4C" w14:paraId="77755FFD"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3E379" w14:textId="77777777" w:rsidR="00797C2B" w:rsidRDefault="00397E27">
            <w:r>
              <w:t>A.4.6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A70C7" w14:textId="77777777" w:rsidR="00797C2B" w:rsidRDefault="00397E27">
            <w:r>
              <w:t>Shitja e mallrave dhe shërbimeve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653145"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201FFF" w14:textId="77777777" w:rsidR="00797C2B" w:rsidRDefault="00397E27">
            <w:r>
              <w:t>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86443"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B2406"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91D12D" w14:textId="77777777" w:rsidR="00797C2B"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125A68" w14:textId="77777777" w:rsidR="00797C2B" w:rsidRDefault="00397E27">
            <w:r>
              <w:t>101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22FDF5" w14:textId="77777777" w:rsidR="00797C2B" w:rsidRDefault="00397E27">
            <w:r>
              <w:t>102</w:t>
            </w:r>
          </w:p>
        </w:tc>
      </w:tr>
      <w:tr w:rsidR="00326C4C" w14:paraId="2DF3EC09"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071C1" w14:textId="77777777" w:rsidR="00797C2B" w:rsidRDefault="00397E27">
            <w:r>
              <w:t>A.4.7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8FB43" w14:textId="77777777" w:rsidR="00797C2B" w:rsidRDefault="00397E27">
            <w:r>
              <w:t>Kundravajtjet administrative (Gjobat)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C26D0" w14:textId="77777777" w:rsidR="00797C2B" w:rsidRDefault="00397E27">
            <w:r>
              <w:t>474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9BB80" w14:textId="77777777" w:rsidR="00797C2B" w:rsidRDefault="00397E27">
            <w:r>
              <w:t>202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AF158" w14:textId="77777777" w:rsidR="00797C2B" w:rsidRDefault="00397E27">
            <w:r>
              <w:t>203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9A09F" w14:textId="77777777" w:rsidR="00797C2B" w:rsidRDefault="00397E27">
            <w:r>
              <w:t>203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3E3EF" w14:textId="77777777" w:rsidR="00797C2B" w:rsidRDefault="00397E27">
            <w:r>
              <w:t>203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BF815" w14:textId="77777777" w:rsidR="00797C2B" w:rsidRDefault="00397E27">
            <w:r>
              <w:t>203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8F034" w14:textId="77777777" w:rsidR="00797C2B" w:rsidRDefault="00397E27">
            <w:r>
              <w:t>203</w:t>
            </w:r>
          </w:p>
        </w:tc>
      </w:tr>
      <w:tr w:rsidR="00326C4C" w14:paraId="259635D1"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2D38A" w14:textId="77777777" w:rsidR="00797C2B" w:rsidRDefault="00397E27">
            <w:r>
              <w:t>A.4.8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A0670" w14:textId="77777777" w:rsidR="00797C2B" w:rsidRDefault="00397E27">
            <w:r>
              <w:t>Sekuestrime dhe Zhdëmtime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5BE19" w14:textId="77777777" w:rsidR="00797C2B" w:rsidRDefault="00397E27">
            <w:r>
              <w:t>142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A9388" w14:textId="77777777" w:rsidR="00797C2B" w:rsidRDefault="00397E27">
            <w:r>
              <w:t>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AA911" w14:textId="77777777" w:rsidR="00797C2B"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4B0CB" w14:textId="77777777" w:rsidR="00797C2B"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CF1764" w14:textId="77777777" w:rsidR="00797C2B"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12148" w14:textId="77777777" w:rsidR="00797C2B"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6ABB6" w14:textId="77777777" w:rsidR="00797C2B" w:rsidRDefault="00397E27">
            <w:r>
              <w:t>100</w:t>
            </w:r>
          </w:p>
        </w:tc>
      </w:tr>
      <w:tr w:rsidR="00326C4C" w14:paraId="41BCC0D3"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B5E75" w14:textId="77777777" w:rsidR="00797C2B" w:rsidRDefault="00397E27">
            <w:r>
              <w:t>A.4.9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36593" w14:textId="77777777" w:rsidR="00797C2B" w:rsidRDefault="00397E27">
            <w:r>
              <w:t>Kuotat e anëtarësisë së bashkive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DCA5A6"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BA4D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006F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987F43"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6EA1B"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FF390"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FA86A" w14:textId="77777777" w:rsidR="00797C2B" w:rsidRDefault="00397E27">
            <w:r>
              <w:t>0</w:t>
            </w:r>
          </w:p>
        </w:tc>
      </w:tr>
      <w:tr w:rsidR="00326C4C" w14:paraId="5AA81197"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E4216" w14:textId="77777777" w:rsidR="00797C2B" w:rsidRDefault="00397E27">
            <w:r>
              <w:t>A.4.10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79FAE4" w14:textId="77777777" w:rsidR="00797C2B" w:rsidRDefault="00397E27">
            <w:r>
              <w:t>Trasferta dhe ndihma nga njësitë e tjera vendore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ADFCE"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8EB7B"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E9B16"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066D2"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5593D"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BD2F90"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655D9" w14:textId="77777777" w:rsidR="00797C2B" w:rsidRDefault="00397E27">
            <w:r>
              <w:t>0</w:t>
            </w:r>
          </w:p>
        </w:tc>
      </w:tr>
      <w:tr w:rsidR="00326C4C" w14:paraId="6BFA3373"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7AAB0" w14:textId="77777777" w:rsidR="00797C2B" w:rsidRDefault="00397E27">
            <w:r>
              <w:t>A.4.11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C242A" w14:textId="77777777" w:rsidR="00797C2B" w:rsidRDefault="00397E27">
            <w:r>
              <w:t>Grante nga ndihma ndërkombëtare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42D6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ED9EE"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B4F8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80175"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CBD8B"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067BE"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8D397" w14:textId="77777777" w:rsidR="00797C2B" w:rsidRDefault="00397E27">
            <w:r>
              <w:t>0</w:t>
            </w:r>
          </w:p>
        </w:tc>
      </w:tr>
      <w:tr w:rsidR="00326C4C" w14:paraId="7CF1CC52"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94BCAF" w14:textId="77777777" w:rsidR="00797C2B" w:rsidRDefault="00397E27">
            <w:r>
              <w:t>A.4.12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773CA" w14:textId="77777777" w:rsidR="00797C2B" w:rsidRDefault="00397E27">
            <w:r>
              <w:t>Shitja e aseteve financiare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21415"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91B4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96996"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468B3"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16044"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6BDE2"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F7540" w14:textId="77777777" w:rsidR="00797C2B" w:rsidRDefault="00397E27">
            <w:r>
              <w:t>0</w:t>
            </w:r>
          </w:p>
        </w:tc>
      </w:tr>
      <w:tr w:rsidR="00326C4C" w14:paraId="3F5C3EAD"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86F35" w14:textId="77777777" w:rsidR="00797C2B" w:rsidRDefault="00397E27">
            <w:r>
              <w:t>A.4.13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0F2331" w14:textId="77777777" w:rsidR="00797C2B" w:rsidRDefault="00397E27">
            <w:r>
              <w:t>Shitja e aseteve fikse të prekshme / paprekshme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5C798"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70648"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8DFE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39D41"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4A0C1"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7D34C"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41D383" w14:textId="77777777" w:rsidR="00797C2B" w:rsidRDefault="00397E27">
            <w:r>
              <w:t>0</w:t>
            </w:r>
          </w:p>
        </w:tc>
      </w:tr>
      <w:tr w:rsidR="00326C4C" w14:paraId="1C09E74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D56E0" w14:textId="77777777" w:rsidR="00797C2B" w:rsidRDefault="00397E27">
            <w:r>
              <w:t>A.4.14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5ABC05" w14:textId="77777777" w:rsidR="00797C2B" w:rsidRDefault="00397E27">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BF430" w14:textId="77777777" w:rsidR="00797C2B" w:rsidRDefault="00397E27">
            <w:r>
              <w:t>1047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3D69E" w14:textId="77777777" w:rsidR="00797C2B" w:rsidRDefault="00397E27">
            <w:r>
              <w:t>2931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D2492" w14:textId="77777777" w:rsidR="00797C2B" w:rsidRDefault="00397E27">
            <w:r>
              <w:t>11162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0BF39" w14:textId="77777777" w:rsidR="00797C2B" w:rsidRDefault="00397E27">
            <w:r>
              <w:t>11162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349A70" w14:textId="77777777" w:rsidR="00797C2B" w:rsidRDefault="00397E27">
            <w:r>
              <w:t>2931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5A563" w14:textId="77777777" w:rsidR="00797C2B" w:rsidRDefault="00397E27">
            <w:r>
              <w:t>2931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6939D" w14:textId="77777777" w:rsidR="00797C2B" w:rsidRDefault="00397E27">
            <w:r>
              <w:t>2931</w:t>
            </w:r>
          </w:p>
        </w:tc>
      </w:tr>
    </w:tbl>
    <w:p w14:paraId="42FA1802" w14:textId="77777777" w:rsidR="00B77FBD" w:rsidRDefault="00397E27" w:rsidP="00B77FBD">
      <w:r>
        <w:t xml:space="preserve"> Të ardhurat e tjera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4C3D39DF" w14:textId="77777777" w:rsidTr="00391ABD">
        <w:tc>
          <w:tcPr>
            <w:tcW w:w="3116" w:type="dxa"/>
          </w:tcPr>
          <w:p w14:paraId="0F77EBAE"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06993BB8" w14:textId="77777777" w:rsidR="00B77FBD" w:rsidRDefault="00397E27" w:rsidP="00391ABD">
            <w:pPr>
              <w:jc w:val="center"/>
            </w:pPr>
            <w:r>
              <w:t>Ndryshimi në përqindje</w:t>
            </w:r>
          </w:p>
          <w:p w14:paraId="3F94BC96"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813AFEB" w14:textId="77777777" w:rsidR="00B77FBD" w:rsidRDefault="00397E27" w:rsidP="00391ABD">
            <w:pPr>
              <w:jc w:val="center"/>
            </w:pPr>
            <w:r>
              <w:t>Ndryshimi në përqindje</w:t>
            </w:r>
          </w:p>
          <w:p w14:paraId="365093A7"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3107E0D3" w14:textId="77777777" w:rsidTr="00391ABD">
        <w:tc>
          <w:tcPr>
            <w:tcW w:w="3116" w:type="dxa"/>
          </w:tcPr>
          <w:p w14:paraId="63E1EF6F" w14:textId="77777777" w:rsidR="00B77FBD" w:rsidRPr="0086428F" w:rsidRDefault="00397E27" w:rsidP="00391ABD">
            <w:pPr>
              <w:jc w:val="center"/>
              <w:rPr>
                <w:b/>
                <w:bCs/>
              </w:rPr>
            </w:pPr>
            <w:r>
              <w:t>-50.68</w:t>
            </w:r>
            <w:r>
              <w:rPr>
                <w:b/>
                <w:bCs/>
              </w:rPr>
              <w:t xml:space="preserve"> </w:t>
            </w:r>
            <w:r w:rsidRPr="0086428F">
              <w:rPr>
                <w:b/>
                <w:bCs/>
              </w:rPr>
              <w:t>%</w:t>
            </w:r>
          </w:p>
        </w:tc>
        <w:tc>
          <w:tcPr>
            <w:tcW w:w="3117" w:type="dxa"/>
          </w:tcPr>
          <w:p w14:paraId="6DAB63D7" w14:textId="77777777" w:rsidR="00B77FBD" w:rsidRPr="0086428F" w:rsidRDefault="00397E27" w:rsidP="00391ABD">
            <w:pPr>
              <w:jc w:val="center"/>
              <w:rPr>
                <w:b/>
                <w:bCs/>
              </w:rPr>
            </w:pPr>
            <w:r>
              <w:t>0.01</w:t>
            </w:r>
            <w:r>
              <w:rPr>
                <w:b/>
                <w:bCs/>
              </w:rPr>
              <w:t xml:space="preserve"> </w:t>
            </w:r>
            <w:r w:rsidRPr="0086428F">
              <w:rPr>
                <w:b/>
                <w:bCs/>
              </w:rPr>
              <w:t>%</w:t>
            </w:r>
          </w:p>
        </w:tc>
        <w:tc>
          <w:tcPr>
            <w:tcW w:w="3117" w:type="dxa"/>
          </w:tcPr>
          <w:p w14:paraId="63222C3C" w14:textId="77777777" w:rsidR="00B77FBD" w:rsidRPr="0086428F" w:rsidRDefault="00397E27" w:rsidP="00391ABD">
            <w:pPr>
              <w:jc w:val="center"/>
              <w:rPr>
                <w:b/>
                <w:bCs/>
              </w:rPr>
            </w:pPr>
            <w:r>
              <w:t>0.01</w:t>
            </w:r>
            <w:r>
              <w:rPr>
                <w:b/>
                <w:bCs/>
              </w:rPr>
              <w:t xml:space="preserve"> </w:t>
            </w:r>
            <w:r w:rsidRPr="0086428F">
              <w:rPr>
                <w:b/>
                <w:bCs/>
              </w:rPr>
              <w:t>%</w:t>
            </w:r>
          </w:p>
        </w:tc>
      </w:tr>
    </w:tbl>
    <w:p w14:paraId="1648CF21" w14:textId="77777777" w:rsidR="007F227C" w:rsidRPr="007F227C" w:rsidRDefault="00397E27" w:rsidP="007F227C">
      <w:pPr>
        <w:pStyle w:val="NormalWeb"/>
        <w:spacing w:before="0" w:beforeAutospacing="0" w:after="0" w:afterAutospacing="0"/>
        <w:rPr>
          <w:lang w:val="sq-AL"/>
        </w:rPr>
      </w:pPr>
      <w:r>
        <w:rPr>
          <w:lang w:val="sq-AL"/>
        </w:rPr>
        <w:t xml:space="preserve">  </w:t>
      </w:r>
    </w:p>
    <w:p w14:paraId="023EDB9D" w14:textId="77777777" w:rsidR="007B3442" w:rsidRDefault="00397E27" w:rsidP="0038289D">
      <w:pPr>
        <w:pStyle w:val="Heading4"/>
      </w:pPr>
      <w:r>
        <w:lastRenderedPageBreak/>
        <w:t xml:space="preserve">Planifikimi i Qeraja nga asetet në pronësi të bashkisë </w:t>
      </w:r>
    </w:p>
    <w:p w14:paraId="407BD979" w14:textId="77777777" w:rsidR="0049064F" w:rsidRDefault="00397E27" w:rsidP="0049064F">
      <w:r>
        <w:t xml:space="preserve">  </w:t>
      </w:r>
    </w:p>
    <w:p w14:paraId="6A52BCB7" w14:textId="77777777" w:rsidR="0049064F" w:rsidRDefault="00397E27" w:rsidP="0049064F">
      <w:pPr>
        <w:pStyle w:val="NormalWeb"/>
        <w:spacing w:before="0" w:beforeAutospacing="0" w:after="0" w:afterAutospacing="0"/>
      </w:pPr>
      <w:r>
        <w:rPr>
          <w:lang w:val="sq-AL"/>
        </w:rPr>
        <w:t xml:space="preserve"> </w:t>
      </w:r>
      <w:r>
        <w:t>Qeraja nga asetet në pronësi të bashkisë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8E53B7D" w14:textId="77777777" w:rsidTr="00391ABD">
        <w:tc>
          <w:tcPr>
            <w:tcW w:w="3116" w:type="dxa"/>
          </w:tcPr>
          <w:p w14:paraId="031EAD73"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AF0B6A5" w14:textId="77777777" w:rsidR="0049064F" w:rsidRDefault="00397E27" w:rsidP="00391ABD">
            <w:pPr>
              <w:jc w:val="center"/>
            </w:pPr>
            <w:r>
              <w:t>Ndryshimi në përqindje</w:t>
            </w:r>
          </w:p>
          <w:p w14:paraId="0F9BB5AF"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395A79B" w14:textId="77777777" w:rsidR="0049064F" w:rsidRDefault="00397E27" w:rsidP="00391ABD">
            <w:pPr>
              <w:jc w:val="center"/>
            </w:pPr>
            <w:r>
              <w:t>Ndryshimi në përqindje</w:t>
            </w:r>
          </w:p>
          <w:p w14:paraId="7F4BC583"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5F05A82" w14:textId="77777777" w:rsidTr="00391ABD">
        <w:tc>
          <w:tcPr>
            <w:tcW w:w="3116" w:type="dxa"/>
          </w:tcPr>
          <w:p w14:paraId="2D27D87E" w14:textId="77777777" w:rsidR="0049064F" w:rsidRPr="0086428F" w:rsidRDefault="00397E27" w:rsidP="00391ABD">
            <w:pPr>
              <w:jc w:val="center"/>
              <w:rPr>
                <w:b/>
                <w:bCs/>
              </w:rPr>
            </w:pPr>
            <w:r>
              <w:t>-42.45</w:t>
            </w:r>
            <w:r>
              <w:rPr>
                <w:b/>
                <w:bCs/>
              </w:rPr>
              <w:t xml:space="preserve"> </w:t>
            </w:r>
            <w:r w:rsidRPr="0086428F">
              <w:rPr>
                <w:b/>
                <w:bCs/>
              </w:rPr>
              <w:t>%</w:t>
            </w:r>
          </w:p>
        </w:tc>
        <w:tc>
          <w:tcPr>
            <w:tcW w:w="3117" w:type="dxa"/>
          </w:tcPr>
          <w:p w14:paraId="6CA92872"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08192FA" w14:textId="77777777" w:rsidR="0049064F" w:rsidRPr="0086428F" w:rsidRDefault="00397E27" w:rsidP="00391ABD">
            <w:pPr>
              <w:jc w:val="center"/>
              <w:rPr>
                <w:b/>
                <w:bCs/>
              </w:rPr>
            </w:pPr>
            <w:r>
              <w:t>0</w:t>
            </w:r>
            <w:r>
              <w:rPr>
                <w:b/>
                <w:bCs/>
              </w:rPr>
              <w:t xml:space="preserve"> </w:t>
            </w:r>
            <w:r w:rsidRPr="0086428F">
              <w:rPr>
                <w:b/>
                <w:bCs/>
              </w:rPr>
              <w:t>%</w:t>
            </w:r>
          </w:p>
        </w:tc>
      </w:tr>
    </w:tbl>
    <w:p w14:paraId="20CD1754" w14:textId="77777777" w:rsidR="0049064F" w:rsidRDefault="001175FA" w:rsidP="007F227C">
      <w:pPr>
        <w:pStyle w:val="NormalWeb"/>
        <w:spacing w:before="0" w:beforeAutospacing="0" w:after="0" w:afterAutospacing="0"/>
        <w:rPr>
          <w:rFonts w:eastAsiaTheme="minorHAnsi" w:cstheme="minorBidi"/>
          <w:szCs w:val="22"/>
        </w:rPr>
      </w:pPr>
    </w:p>
    <w:p w14:paraId="7704ACC8"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Qeraja nga asetet në pronësi të bashkisë</w:t>
      </w:r>
      <w:r>
        <w:rPr>
          <w:lang w:val="sq-AL"/>
        </w:rPr>
        <w:t xml:space="preserve"> :</w:t>
      </w:r>
    </w:p>
    <w:p w14:paraId="09656880"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2F6C4802" w14:textId="77777777" w:rsidTr="00326C4C">
        <w:trPr>
          <w:trHeight w:val="449"/>
          <w:jc w:val="center"/>
        </w:trPr>
        <w:tc>
          <w:tcPr>
            <w:tcW w:w="0" w:type="auto"/>
            <w:shd w:val="clear" w:color="auto" w:fill="BFBFBF"/>
            <w:vAlign w:val="center"/>
          </w:tcPr>
          <w:p w14:paraId="1266A316" w14:textId="77777777" w:rsidR="00B2221B" w:rsidRDefault="00397E27">
            <w:r>
              <w:t>Kodi</w:t>
            </w:r>
          </w:p>
        </w:tc>
        <w:tc>
          <w:tcPr>
            <w:tcW w:w="0" w:type="auto"/>
            <w:shd w:val="clear" w:color="auto" w:fill="BFBFBF"/>
            <w:vAlign w:val="center"/>
          </w:tcPr>
          <w:p w14:paraId="068B3965" w14:textId="77777777" w:rsidR="00B2221B" w:rsidRDefault="00397E27">
            <w:r>
              <w:t>Lloji i të ardhurave</w:t>
            </w:r>
          </w:p>
        </w:tc>
        <w:tc>
          <w:tcPr>
            <w:tcW w:w="0" w:type="auto"/>
            <w:shd w:val="clear" w:color="auto" w:fill="BFBFBF"/>
            <w:vAlign w:val="center"/>
          </w:tcPr>
          <w:p w14:paraId="26258639" w14:textId="77777777" w:rsidR="00B2221B" w:rsidRDefault="00397E27">
            <w:r>
              <w:t>Viti T-2</w:t>
            </w:r>
          </w:p>
        </w:tc>
        <w:tc>
          <w:tcPr>
            <w:tcW w:w="0" w:type="auto"/>
            <w:shd w:val="clear" w:color="auto" w:fill="BFBFBF"/>
            <w:vAlign w:val="center"/>
          </w:tcPr>
          <w:p w14:paraId="089B0AD5" w14:textId="77777777" w:rsidR="00B2221B" w:rsidRDefault="00397E27">
            <w:r>
              <w:t>Viti T-1</w:t>
            </w:r>
          </w:p>
        </w:tc>
        <w:tc>
          <w:tcPr>
            <w:tcW w:w="0" w:type="auto"/>
            <w:shd w:val="clear" w:color="auto" w:fill="BFBFBF"/>
            <w:vAlign w:val="center"/>
          </w:tcPr>
          <w:p w14:paraId="3EFB43DA" w14:textId="77777777" w:rsidR="00B2221B" w:rsidRDefault="00397E27">
            <w:r>
              <w:t>Plani</w:t>
            </w:r>
          </w:p>
        </w:tc>
        <w:tc>
          <w:tcPr>
            <w:tcW w:w="0" w:type="auto"/>
            <w:shd w:val="clear" w:color="auto" w:fill="BFBFBF"/>
            <w:vAlign w:val="center"/>
          </w:tcPr>
          <w:p w14:paraId="4866DE0F" w14:textId="77777777" w:rsidR="00B2221B" w:rsidRDefault="00397E27">
            <w:r>
              <w:t>Plani i rishikuar</w:t>
            </w:r>
          </w:p>
        </w:tc>
        <w:tc>
          <w:tcPr>
            <w:tcW w:w="0" w:type="auto"/>
            <w:shd w:val="clear" w:color="auto" w:fill="BFBFBF"/>
            <w:vAlign w:val="center"/>
          </w:tcPr>
          <w:p w14:paraId="2D61B373" w14:textId="77777777" w:rsidR="00B2221B" w:rsidRDefault="00397E27">
            <w:r>
              <w:t>Viti T+1</w:t>
            </w:r>
          </w:p>
        </w:tc>
        <w:tc>
          <w:tcPr>
            <w:tcW w:w="0" w:type="auto"/>
            <w:shd w:val="clear" w:color="auto" w:fill="BFBFBF"/>
            <w:vAlign w:val="center"/>
          </w:tcPr>
          <w:p w14:paraId="182E1FFE" w14:textId="77777777" w:rsidR="00B2221B" w:rsidRDefault="00397E27">
            <w:r>
              <w:t>Viti T+2</w:t>
            </w:r>
          </w:p>
        </w:tc>
        <w:tc>
          <w:tcPr>
            <w:tcW w:w="0" w:type="auto"/>
            <w:shd w:val="clear" w:color="auto" w:fill="BFBFBF"/>
            <w:vAlign w:val="center"/>
          </w:tcPr>
          <w:p w14:paraId="3C8E0540" w14:textId="77777777" w:rsidR="00B2221B" w:rsidRDefault="00397E27">
            <w:r>
              <w:t>Viti T+3</w:t>
            </w:r>
          </w:p>
        </w:tc>
      </w:tr>
      <w:tr w:rsidR="00326C4C" w14:paraId="5A46B2C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353CF" w14:textId="77777777" w:rsidR="00B2221B" w:rsidRDefault="00397E27">
            <w:r>
              <w:t>A.4.1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3194B" w14:textId="77777777" w:rsidR="00B2221B" w:rsidRDefault="00397E27">
            <w:r>
              <w:t>Qeraja nga asetet në pronësi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6E3E11" w14:textId="77777777" w:rsidR="00B2221B" w:rsidRDefault="00397E27">
            <w:r>
              <w:t>3419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FFAA0" w14:textId="77777777" w:rsidR="00B2221B" w:rsidRDefault="00397E27">
            <w:r>
              <w:t>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EADE8" w14:textId="77777777" w:rsidR="00B2221B" w:rsidRDefault="00397E27">
            <w:r>
              <w:t>4711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278B1" w14:textId="77777777" w:rsidR="00B2221B" w:rsidRDefault="00397E27">
            <w:r>
              <w:t>4711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D0F39" w14:textId="77777777" w:rsidR="00B2221B" w:rsidRDefault="00397E27">
            <w:r>
              <w:t>2711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DA6EA" w14:textId="77777777" w:rsidR="00B2221B" w:rsidRDefault="00397E27">
            <w:r>
              <w:t>2711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95B77" w14:textId="77777777" w:rsidR="00B2221B" w:rsidRDefault="00397E27">
            <w:r>
              <w:t>2711</w:t>
            </w:r>
          </w:p>
        </w:tc>
      </w:tr>
    </w:tbl>
    <w:p w14:paraId="65447DBD" w14:textId="77777777" w:rsidR="0049064F" w:rsidRPr="007F227C" w:rsidRDefault="001175FA" w:rsidP="007F227C">
      <w:pPr>
        <w:pStyle w:val="NormalWeb"/>
        <w:spacing w:before="0" w:beforeAutospacing="0" w:after="0" w:afterAutospacing="0"/>
        <w:rPr>
          <w:lang w:val="sq-AL"/>
        </w:rPr>
      </w:pPr>
    </w:p>
    <w:p w14:paraId="0F989D85" w14:textId="77777777" w:rsidR="007B3442" w:rsidRDefault="00397E27" w:rsidP="0038289D">
      <w:pPr>
        <w:pStyle w:val="Heading4"/>
      </w:pPr>
      <w:r>
        <w:t xml:space="preserve">Planifikimi i Kthimi nga investimet kapitale </w:t>
      </w:r>
    </w:p>
    <w:p w14:paraId="6CDFB355" w14:textId="77777777" w:rsidR="0049064F" w:rsidRDefault="00397E27" w:rsidP="0049064F">
      <w:r>
        <w:t xml:space="preserve">  </w:t>
      </w:r>
    </w:p>
    <w:p w14:paraId="5CEFB0AC" w14:textId="77777777" w:rsidR="0049064F" w:rsidRDefault="00397E27" w:rsidP="0049064F">
      <w:pPr>
        <w:pStyle w:val="NormalWeb"/>
        <w:spacing w:before="0" w:beforeAutospacing="0" w:after="0" w:afterAutospacing="0"/>
      </w:pPr>
      <w:r>
        <w:rPr>
          <w:lang w:val="sq-AL"/>
        </w:rPr>
        <w:t xml:space="preserve"> </w:t>
      </w:r>
      <w:r>
        <w:t>Kthimi nga investimet kapitale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857E097" w14:textId="77777777" w:rsidTr="00391ABD">
        <w:tc>
          <w:tcPr>
            <w:tcW w:w="3116" w:type="dxa"/>
          </w:tcPr>
          <w:p w14:paraId="7259ACCB"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546E0AD" w14:textId="77777777" w:rsidR="0049064F" w:rsidRDefault="00397E27" w:rsidP="00391ABD">
            <w:pPr>
              <w:jc w:val="center"/>
            </w:pPr>
            <w:r>
              <w:t>Ndryshimi në përqindje</w:t>
            </w:r>
          </w:p>
          <w:p w14:paraId="3B2653A5"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863B217" w14:textId="77777777" w:rsidR="0049064F" w:rsidRDefault="00397E27" w:rsidP="00391ABD">
            <w:pPr>
              <w:jc w:val="center"/>
            </w:pPr>
            <w:r>
              <w:t>Ndryshimi në përqindje</w:t>
            </w:r>
          </w:p>
          <w:p w14:paraId="33B3EB55"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69D693BA" w14:textId="77777777" w:rsidTr="00391ABD">
        <w:tc>
          <w:tcPr>
            <w:tcW w:w="3116" w:type="dxa"/>
          </w:tcPr>
          <w:p w14:paraId="7E4FC9FB"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604AD2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C746F18" w14:textId="77777777" w:rsidR="0049064F" w:rsidRPr="0086428F" w:rsidRDefault="00397E27" w:rsidP="00391ABD">
            <w:pPr>
              <w:jc w:val="center"/>
              <w:rPr>
                <w:b/>
                <w:bCs/>
              </w:rPr>
            </w:pPr>
            <w:r>
              <w:t>0</w:t>
            </w:r>
            <w:r>
              <w:rPr>
                <w:b/>
                <w:bCs/>
              </w:rPr>
              <w:t xml:space="preserve"> </w:t>
            </w:r>
            <w:r w:rsidRPr="0086428F">
              <w:rPr>
                <w:b/>
                <w:bCs/>
              </w:rPr>
              <w:t>%</w:t>
            </w:r>
          </w:p>
        </w:tc>
      </w:tr>
    </w:tbl>
    <w:p w14:paraId="67EE469F" w14:textId="77777777" w:rsidR="0049064F" w:rsidRDefault="001175FA" w:rsidP="007F227C">
      <w:pPr>
        <w:pStyle w:val="NormalWeb"/>
        <w:spacing w:before="0" w:beforeAutospacing="0" w:after="0" w:afterAutospacing="0"/>
        <w:rPr>
          <w:rFonts w:eastAsiaTheme="minorHAnsi" w:cstheme="minorBidi"/>
          <w:szCs w:val="22"/>
        </w:rPr>
      </w:pPr>
    </w:p>
    <w:p w14:paraId="3B182BDC"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Kthimi nga investimet kapitale</w:t>
      </w:r>
      <w:r>
        <w:rPr>
          <w:lang w:val="sq-AL"/>
        </w:rPr>
        <w:t xml:space="preserve"> :</w:t>
      </w:r>
    </w:p>
    <w:p w14:paraId="2957788E"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0BB1FAC9" w14:textId="77777777" w:rsidTr="00326C4C">
        <w:trPr>
          <w:trHeight w:val="449"/>
          <w:jc w:val="center"/>
        </w:trPr>
        <w:tc>
          <w:tcPr>
            <w:tcW w:w="0" w:type="auto"/>
            <w:shd w:val="clear" w:color="auto" w:fill="BFBFBF"/>
            <w:vAlign w:val="center"/>
          </w:tcPr>
          <w:p w14:paraId="1BB8AD10" w14:textId="77777777" w:rsidR="00921A1B" w:rsidRDefault="00397E27">
            <w:r>
              <w:t>Kodi</w:t>
            </w:r>
          </w:p>
        </w:tc>
        <w:tc>
          <w:tcPr>
            <w:tcW w:w="0" w:type="auto"/>
            <w:shd w:val="clear" w:color="auto" w:fill="BFBFBF"/>
            <w:vAlign w:val="center"/>
          </w:tcPr>
          <w:p w14:paraId="16D4119C" w14:textId="77777777" w:rsidR="00921A1B" w:rsidRDefault="00397E27">
            <w:r>
              <w:t>Lloji i të ardhurave</w:t>
            </w:r>
          </w:p>
        </w:tc>
        <w:tc>
          <w:tcPr>
            <w:tcW w:w="0" w:type="auto"/>
            <w:shd w:val="clear" w:color="auto" w:fill="BFBFBF"/>
            <w:vAlign w:val="center"/>
          </w:tcPr>
          <w:p w14:paraId="60B45C7F" w14:textId="77777777" w:rsidR="00921A1B" w:rsidRDefault="00397E27">
            <w:r>
              <w:t>Viti T-2</w:t>
            </w:r>
          </w:p>
        </w:tc>
        <w:tc>
          <w:tcPr>
            <w:tcW w:w="0" w:type="auto"/>
            <w:shd w:val="clear" w:color="auto" w:fill="BFBFBF"/>
            <w:vAlign w:val="center"/>
          </w:tcPr>
          <w:p w14:paraId="024D5147" w14:textId="77777777" w:rsidR="00921A1B" w:rsidRDefault="00397E27">
            <w:r>
              <w:t>Viti T-1</w:t>
            </w:r>
          </w:p>
        </w:tc>
        <w:tc>
          <w:tcPr>
            <w:tcW w:w="0" w:type="auto"/>
            <w:shd w:val="clear" w:color="auto" w:fill="BFBFBF"/>
            <w:vAlign w:val="center"/>
          </w:tcPr>
          <w:p w14:paraId="6B33BBCD" w14:textId="77777777" w:rsidR="00921A1B" w:rsidRDefault="00397E27">
            <w:r>
              <w:t>Plani</w:t>
            </w:r>
          </w:p>
        </w:tc>
        <w:tc>
          <w:tcPr>
            <w:tcW w:w="0" w:type="auto"/>
            <w:shd w:val="clear" w:color="auto" w:fill="BFBFBF"/>
            <w:vAlign w:val="center"/>
          </w:tcPr>
          <w:p w14:paraId="3AB88B5B" w14:textId="77777777" w:rsidR="00921A1B" w:rsidRDefault="00397E27">
            <w:r>
              <w:t>Plani i rishikuar</w:t>
            </w:r>
          </w:p>
        </w:tc>
        <w:tc>
          <w:tcPr>
            <w:tcW w:w="0" w:type="auto"/>
            <w:shd w:val="clear" w:color="auto" w:fill="BFBFBF"/>
            <w:vAlign w:val="center"/>
          </w:tcPr>
          <w:p w14:paraId="54C6F168" w14:textId="77777777" w:rsidR="00921A1B" w:rsidRDefault="00397E27">
            <w:r>
              <w:t>Viti T+1</w:t>
            </w:r>
          </w:p>
        </w:tc>
        <w:tc>
          <w:tcPr>
            <w:tcW w:w="0" w:type="auto"/>
            <w:shd w:val="clear" w:color="auto" w:fill="BFBFBF"/>
            <w:vAlign w:val="center"/>
          </w:tcPr>
          <w:p w14:paraId="6F280A54" w14:textId="77777777" w:rsidR="00921A1B" w:rsidRDefault="00397E27">
            <w:r>
              <w:t>Viti T+2</w:t>
            </w:r>
          </w:p>
        </w:tc>
        <w:tc>
          <w:tcPr>
            <w:tcW w:w="0" w:type="auto"/>
            <w:shd w:val="clear" w:color="auto" w:fill="BFBFBF"/>
            <w:vAlign w:val="center"/>
          </w:tcPr>
          <w:p w14:paraId="6E2139C4" w14:textId="77777777" w:rsidR="00921A1B" w:rsidRDefault="00397E27">
            <w:r>
              <w:t>Viti T+3</w:t>
            </w:r>
          </w:p>
        </w:tc>
      </w:tr>
      <w:tr w:rsidR="00326C4C" w14:paraId="7565B4C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E97C2" w14:textId="77777777" w:rsidR="00921A1B" w:rsidRDefault="00397E27">
            <w:r>
              <w:t>A.4.2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40C3CB" w14:textId="77777777" w:rsidR="00921A1B" w:rsidRDefault="00397E27">
            <w:r>
              <w:t>Kthimi nga investimet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4262C" w14:textId="77777777" w:rsidR="00921A1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5967AF" w14:textId="77777777" w:rsidR="00921A1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B8E87" w14:textId="77777777" w:rsidR="00921A1B" w:rsidRDefault="00397E27">
            <w:r>
              <w:t>3816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77E86" w14:textId="77777777" w:rsidR="00921A1B" w:rsidRDefault="00397E27">
            <w:r>
              <w:t>3816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DBE55" w14:textId="77777777" w:rsidR="00921A1B" w:rsidRDefault="00397E27">
            <w:r>
              <w:t>3816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BB30C" w14:textId="77777777" w:rsidR="00921A1B" w:rsidRDefault="00397E27">
            <w:r>
              <w:t>3816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0A9F9" w14:textId="77777777" w:rsidR="00921A1B" w:rsidRDefault="00397E27">
            <w:r>
              <w:t>3816</w:t>
            </w:r>
          </w:p>
        </w:tc>
      </w:tr>
    </w:tbl>
    <w:p w14:paraId="59D467B1" w14:textId="77777777" w:rsidR="0049064F" w:rsidRPr="007F227C" w:rsidRDefault="001175FA" w:rsidP="007F227C">
      <w:pPr>
        <w:pStyle w:val="NormalWeb"/>
        <w:spacing w:before="0" w:beforeAutospacing="0" w:after="0" w:afterAutospacing="0"/>
        <w:rPr>
          <w:lang w:val="sq-AL"/>
        </w:rPr>
      </w:pPr>
    </w:p>
    <w:p w14:paraId="449ADCD3" w14:textId="77777777" w:rsidR="007B3442" w:rsidRDefault="00397E27" w:rsidP="0038289D">
      <w:pPr>
        <w:pStyle w:val="Heading4"/>
      </w:pPr>
      <w:r>
        <w:t xml:space="preserve">Planifikimi i Fitimi nga ndërmarrjet publike në varësi të Bashkisë </w:t>
      </w:r>
    </w:p>
    <w:p w14:paraId="0416573C" w14:textId="77777777" w:rsidR="0049064F" w:rsidRDefault="00397E27" w:rsidP="0049064F">
      <w:r>
        <w:t xml:space="preserve">  </w:t>
      </w:r>
    </w:p>
    <w:p w14:paraId="681D3E55" w14:textId="77777777" w:rsidR="0049064F" w:rsidRDefault="00397E27" w:rsidP="0049064F">
      <w:pPr>
        <w:pStyle w:val="NormalWeb"/>
        <w:spacing w:before="0" w:beforeAutospacing="0" w:after="0" w:afterAutospacing="0"/>
      </w:pPr>
      <w:r>
        <w:rPr>
          <w:lang w:val="sq-AL"/>
        </w:rPr>
        <w:t xml:space="preserve"> </w:t>
      </w:r>
      <w:r>
        <w:t>Fitimi nga ndërmarrjet publike në varësi të Bashkisë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FF2D55C" w14:textId="77777777" w:rsidTr="00391ABD">
        <w:tc>
          <w:tcPr>
            <w:tcW w:w="3116" w:type="dxa"/>
          </w:tcPr>
          <w:p w14:paraId="44ED4328"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D362E2C" w14:textId="77777777" w:rsidR="0049064F" w:rsidRDefault="00397E27" w:rsidP="00391ABD">
            <w:pPr>
              <w:jc w:val="center"/>
            </w:pPr>
            <w:r>
              <w:t>Ndryshimi në përqindje</w:t>
            </w:r>
          </w:p>
          <w:p w14:paraId="02962342"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4D34336" w14:textId="77777777" w:rsidR="0049064F" w:rsidRDefault="00397E27" w:rsidP="00391ABD">
            <w:pPr>
              <w:jc w:val="center"/>
            </w:pPr>
            <w:r>
              <w:t>Ndryshimi në përqindje</w:t>
            </w:r>
          </w:p>
          <w:p w14:paraId="47C65D37"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B31A0B0" w14:textId="77777777" w:rsidTr="00391ABD">
        <w:tc>
          <w:tcPr>
            <w:tcW w:w="3116" w:type="dxa"/>
          </w:tcPr>
          <w:p w14:paraId="41EFDDB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A1AD27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209C0AD" w14:textId="77777777" w:rsidR="0049064F" w:rsidRPr="0086428F" w:rsidRDefault="00397E27" w:rsidP="00391ABD">
            <w:pPr>
              <w:jc w:val="center"/>
              <w:rPr>
                <w:b/>
                <w:bCs/>
              </w:rPr>
            </w:pPr>
            <w:r>
              <w:t>0</w:t>
            </w:r>
            <w:r>
              <w:rPr>
                <w:b/>
                <w:bCs/>
              </w:rPr>
              <w:t xml:space="preserve"> </w:t>
            </w:r>
            <w:r w:rsidRPr="0086428F">
              <w:rPr>
                <w:b/>
                <w:bCs/>
              </w:rPr>
              <w:t>%</w:t>
            </w:r>
          </w:p>
        </w:tc>
      </w:tr>
    </w:tbl>
    <w:p w14:paraId="29EE52BC" w14:textId="77777777" w:rsidR="0049064F" w:rsidRDefault="001175FA" w:rsidP="007F227C">
      <w:pPr>
        <w:pStyle w:val="NormalWeb"/>
        <w:spacing w:before="0" w:beforeAutospacing="0" w:after="0" w:afterAutospacing="0"/>
        <w:rPr>
          <w:rFonts w:eastAsiaTheme="minorHAnsi" w:cstheme="minorBidi"/>
          <w:szCs w:val="22"/>
        </w:rPr>
      </w:pPr>
    </w:p>
    <w:p w14:paraId="36E8C51F"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Fitimi nga ndërmarrjet publike në varësi të Bashkisë</w:t>
      </w:r>
      <w:r>
        <w:rPr>
          <w:lang w:val="sq-AL"/>
        </w:rPr>
        <w:t xml:space="preserve"> :</w:t>
      </w:r>
    </w:p>
    <w:p w14:paraId="1ADF1366"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55A9B444" w14:textId="77777777" w:rsidTr="00326C4C">
        <w:trPr>
          <w:trHeight w:val="449"/>
          <w:jc w:val="center"/>
        </w:trPr>
        <w:tc>
          <w:tcPr>
            <w:tcW w:w="0" w:type="auto"/>
            <w:shd w:val="clear" w:color="auto" w:fill="BFBFBF"/>
            <w:vAlign w:val="center"/>
          </w:tcPr>
          <w:p w14:paraId="7AF8016C" w14:textId="77777777" w:rsidR="0067159D" w:rsidRDefault="00397E27">
            <w:r>
              <w:t>Kodi</w:t>
            </w:r>
          </w:p>
        </w:tc>
        <w:tc>
          <w:tcPr>
            <w:tcW w:w="0" w:type="auto"/>
            <w:shd w:val="clear" w:color="auto" w:fill="BFBFBF"/>
            <w:vAlign w:val="center"/>
          </w:tcPr>
          <w:p w14:paraId="175B967B" w14:textId="77777777" w:rsidR="0067159D" w:rsidRDefault="00397E27">
            <w:r>
              <w:t>Lloji i të ardhurave</w:t>
            </w:r>
          </w:p>
        </w:tc>
        <w:tc>
          <w:tcPr>
            <w:tcW w:w="0" w:type="auto"/>
            <w:shd w:val="clear" w:color="auto" w:fill="BFBFBF"/>
            <w:vAlign w:val="center"/>
          </w:tcPr>
          <w:p w14:paraId="2FA8A51B" w14:textId="77777777" w:rsidR="0067159D" w:rsidRDefault="00397E27">
            <w:r>
              <w:t>Viti T-2</w:t>
            </w:r>
          </w:p>
        </w:tc>
        <w:tc>
          <w:tcPr>
            <w:tcW w:w="0" w:type="auto"/>
            <w:shd w:val="clear" w:color="auto" w:fill="BFBFBF"/>
            <w:vAlign w:val="center"/>
          </w:tcPr>
          <w:p w14:paraId="73D2CE07" w14:textId="77777777" w:rsidR="0067159D" w:rsidRDefault="00397E27">
            <w:r>
              <w:t>Viti T-1</w:t>
            </w:r>
          </w:p>
        </w:tc>
        <w:tc>
          <w:tcPr>
            <w:tcW w:w="0" w:type="auto"/>
            <w:shd w:val="clear" w:color="auto" w:fill="BFBFBF"/>
            <w:vAlign w:val="center"/>
          </w:tcPr>
          <w:p w14:paraId="7936DED9" w14:textId="77777777" w:rsidR="0067159D" w:rsidRDefault="00397E27">
            <w:r>
              <w:t>Plani</w:t>
            </w:r>
          </w:p>
        </w:tc>
        <w:tc>
          <w:tcPr>
            <w:tcW w:w="0" w:type="auto"/>
            <w:shd w:val="clear" w:color="auto" w:fill="BFBFBF"/>
            <w:vAlign w:val="center"/>
          </w:tcPr>
          <w:p w14:paraId="491011DC" w14:textId="77777777" w:rsidR="0067159D" w:rsidRDefault="00397E27">
            <w:r>
              <w:t>Plani i rishikuar</w:t>
            </w:r>
          </w:p>
        </w:tc>
        <w:tc>
          <w:tcPr>
            <w:tcW w:w="0" w:type="auto"/>
            <w:shd w:val="clear" w:color="auto" w:fill="BFBFBF"/>
            <w:vAlign w:val="center"/>
          </w:tcPr>
          <w:p w14:paraId="0889F579" w14:textId="77777777" w:rsidR="0067159D" w:rsidRDefault="00397E27">
            <w:r>
              <w:t>Viti T+1</w:t>
            </w:r>
          </w:p>
        </w:tc>
        <w:tc>
          <w:tcPr>
            <w:tcW w:w="0" w:type="auto"/>
            <w:shd w:val="clear" w:color="auto" w:fill="BFBFBF"/>
            <w:vAlign w:val="center"/>
          </w:tcPr>
          <w:p w14:paraId="2F9AE08D" w14:textId="77777777" w:rsidR="0067159D" w:rsidRDefault="00397E27">
            <w:r>
              <w:t>Viti T+2</w:t>
            </w:r>
          </w:p>
        </w:tc>
        <w:tc>
          <w:tcPr>
            <w:tcW w:w="0" w:type="auto"/>
            <w:shd w:val="clear" w:color="auto" w:fill="BFBFBF"/>
            <w:vAlign w:val="center"/>
          </w:tcPr>
          <w:p w14:paraId="63A54089" w14:textId="77777777" w:rsidR="0067159D" w:rsidRDefault="00397E27">
            <w:r>
              <w:t>Viti T+3</w:t>
            </w:r>
          </w:p>
        </w:tc>
      </w:tr>
      <w:tr w:rsidR="00326C4C" w14:paraId="1D2F3A5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756F24" w14:textId="77777777" w:rsidR="0067159D" w:rsidRDefault="00397E27">
            <w:r>
              <w:t>A.4.3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59B22" w14:textId="77777777" w:rsidR="0067159D" w:rsidRDefault="00397E27">
            <w:r>
              <w:t>Fitimi nga ndërmarrjet publike në varësi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D4623" w14:textId="77777777" w:rsidR="0067159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C87DEF" w14:textId="77777777" w:rsidR="0067159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43622" w14:textId="77777777" w:rsidR="0067159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D76F0" w14:textId="77777777" w:rsidR="0067159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8C50F" w14:textId="77777777" w:rsidR="0067159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C8B32" w14:textId="77777777" w:rsidR="0067159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4C039" w14:textId="77777777" w:rsidR="0067159D" w:rsidRDefault="001175FA"/>
        </w:tc>
      </w:tr>
    </w:tbl>
    <w:p w14:paraId="37DE5B0C" w14:textId="77777777" w:rsidR="0049064F" w:rsidRPr="007F227C" w:rsidRDefault="001175FA" w:rsidP="007F227C">
      <w:pPr>
        <w:pStyle w:val="NormalWeb"/>
        <w:spacing w:before="0" w:beforeAutospacing="0" w:after="0" w:afterAutospacing="0"/>
        <w:rPr>
          <w:lang w:val="sq-AL"/>
        </w:rPr>
      </w:pPr>
    </w:p>
    <w:p w14:paraId="6857B8B8" w14:textId="77777777" w:rsidR="007B3442" w:rsidRDefault="00397E27" w:rsidP="0038289D">
      <w:pPr>
        <w:pStyle w:val="Heading4"/>
      </w:pPr>
      <w:r>
        <w:t xml:space="preserve">Planifikimi i Kthimi nga partneriteti publik privat </w:t>
      </w:r>
    </w:p>
    <w:p w14:paraId="08565120" w14:textId="77777777" w:rsidR="0049064F" w:rsidRDefault="00397E27" w:rsidP="0049064F">
      <w:r>
        <w:t xml:space="preserve">  </w:t>
      </w:r>
    </w:p>
    <w:p w14:paraId="7272E9C6" w14:textId="77777777" w:rsidR="0049064F" w:rsidRDefault="00397E27" w:rsidP="0049064F">
      <w:pPr>
        <w:pStyle w:val="NormalWeb"/>
        <w:spacing w:before="0" w:beforeAutospacing="0" w:after="0" w:afterAutospacing="0"/>
      </w:pPr>
      <w:r>
        <w:rPr>
          <w:lang w:val="sq-AL"/>
        </w:rPr>
        <w:t xml:space="preserve"> </w:t>
      </w:r>
      <w:r>
        <w:t>Kthimi nga partneriteti publik privat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980C95E" w14:textId="77777777" w:rsidTr="00391ABD">
        <w:tc>
          <w:tcPr>
            <w:tcW w:w="3116" w:type="dxa"/>
          </w:tcPr>
          <w:p w14:paraId="3D7F5720"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93E4CC0" w14:textId="77777777" w:rsidR="0049064F" w:rsidRDefault="00397E27" w:rsidP="00391ABD">
            <w:pPr>
              <w:jc w:val="center"/>
            </w:pPr>
            <w:r>
              <w:t>Ndryshimi në përqindje</w:t>
            </w:r>
          </w:p>
          <w:p w14:paraId="461351B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E31DB60" w14:textId="77777777" w:rsidR="0049064F" w:rsidRDefault="00397E27" w:rsidP="00391ABD">
            <w:pPr>
              <w:jc w:val="center"/>
            </w:pPr>
            <w:r>
              <w:t>Ndryshimi në përqindje</w:t>
            </w:r>
          </w:p>
          <w:p w14:paraId="09B9D72F"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277EE1D" w14:textId="77777777" w:rsidTr="00391ABD">
        <w:tc>
          <w:tcPr>
            <w:tcW w:w="3116" w:type="dxa"/>
          </w:tcPr>
          <w:p w14:paraId="1CB9E3D5"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2661D33"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27AF78F" w14:textId="77777777" w:rsidR="0049064F" w:rsidRPr="0086428F" w:rsidRDefault="00397E27" w:rsidP="00391ABD">
            <w:pPr>
              <w:jc w:val="center"/>
              <w:rPr>
                <w:b/>
                <w:bCs/>
              </w:rPr>
            </w:pPr>
            <w:r>
              <w:t>0</w:t>
            </w:r>
            <w:r>
              <w:rPr>
                <w:b/>
                <w:bCs/>
              </w:rPr>
              <w:t xml:space="preserve"> </w:t>
            </w:r>
            <w:r w:rsidRPr="0086428F">
              <w:rPr>
                <w:b/>
                <w:bCs/>
              </w:rPr>
              <w:t>%</w:t>
            </w:r>
          </w:p>
        </w:tc>
      </w:tr>
    </w:tbl>
    <w:p w14:paraId="4DF674C0" w14:textId="77777777" w:rsidR="0049064F" w:rsidRDefault="001175FA" w:rsidP="007F227C">
      <w:pPr>
        <w:pStyle w:val="NormalWeb"/>
        <w:spacing w:before="0" w:beforeAutospacing="0" w:after="0" w:afterAutospacing="0"/>
        <w:rPr>
          <w:rFonts w:eastAsiaTheme="minorHAnsi" w:cstheme="minorBidi"/>
          <w:szCs w:val="22"/>
        </w:rPr>
      </w:pPr>
    </w:p>
    <w:p w14:paraId="02E9B5A9"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Kthimi nga partneriteti publik privat</w:t>
      </w:r>
      <w:r>
        <w:rPr>
          <w:lang w:val="sq-AL"/>
        </w:rPr>
        <w:t xml:space="preserve"> :</w:t>
      </w:r>
    </w:p>
    <w:p w14:paraId="5AEAB895"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129258BA" w14:textId="77777777" w:rsidTr="00326C4C">
        <w:trPr>
          <w:trHeight w:val="449"/>
          <w:jc w:val="center"/>
        </w:trPr>
        <w:tc>
          <w:tcPr>
            <w:tcW w:w="0" w:type="auto"/>
            <w:shd w:val="clear" w:color="auto" w:fill="BFBFBF"/>
            <w:vAlign w:val="center"/>
          </w:tcPr>
          <w:p w14:paraId="79B82211" w14:textId="77777777" w:rsidR="00D41967" w:rsidRDefault="00397E27">
            <w:r>
              <w:t>Kodi</w:t>
            </w:r>
          </w:p>
        </w:tc>
        <w:tc>
          <w:tcPr>
            <w:tcW w:w="0" w:type="auto"/>
            <w:shd w:val="clear" w:color="auto" w:fill="BFBFBF"/>
            <w:vAlign w:val="center"/>
          </w:tcPr>
          <w:p w14:paraId="27FFD346" w14:textId="77777777" w:rsidR="00D41967" w:rsidRDefault="00397E27">
            <w:r>
              <w:t>Lloji i të ardhurave</w:t>
            </w:r>
          </w:p>
        </w:tc>
        <w:tc>
          <w:tcPr>
            <w:tcW w:w="0" w:type="auto"/>
            <w:shd w:val="clear" w:color="auto" w:fill="BFBFBF"/>
            <w:vAlign w:val="center"/>
          </w:tcPr>
          <w:p w14:paraId="1C58E9E4" w14:textId="77777777" w:rsidR="00D41967" w:rsidRDefault="00397E27">
            <w:r>
              <w:t>Viti T-2</w:t>
            </w:r>
          </w:p>
        </w:tc>
        <w:tc>
          <w:tcPr>
            <w:tcW w:w="0" w:type="auto"/>
            <w:shd w:val="clear" w:color="auto" w:fill="BFBFBF"/>
            <w:vAlign w:val="center"/>
          </w:tcPr>
          <w:p w14:paraId="1A1191EB" w14:textId="77777777" w:rsidR="00D41967" w:rsidRDefault="00397E27">
            <w:r>
              <w:t>Viti T-1</w:t>
            </w:r>
          </w:p>
        </w:tc>
        <w:tc>
          <w:tcPr>
            <w:tcW w:w="0" w:type="auto"/>
            <w:shd w:val="clear" w:color="auto" w:fill="BFBFBF"/>
            <w:vAlign w:val="center"/>
          </w:tcPr>
          <w:p w14:paraId="2F179FCA" w14:textId="77777777" w:rsidR="00D41967" w:rsidRDefault="00397E27">
            <w:r>
              <w:t>Plani</w:t>
            </w:r>
          </w:p>
        </w:tc>
        <w:tc>
          <w:tcPr>
            <w:tcW w:w="0" w:type="auto"/>
            <w:shd w:val="clear" w:color="auto" w:fill="BFBFBF"/>
            <w:vAlign w:val="center"/>
          </w:tcPr>
          <w:p w14:paraId="3859E3CC" w14:textId="77777777" w:rsidR="00D41967" w:rsidRDefault="00397E27">
            <w:r>
              <w:t>Plani i rishikuar</w:t>
            </w:r>
          </w:p>
        </w:tc>
        <w:tc>
          <w:tcPr>
            <w:tcW w:w="0" w:type="auto"/>
            <w:shd w:val="clear" w:color="auto" w:fill="BFBFBF"/>
            <w:vAlign w:val="center"/>
          </w:tcPr>
          <w:p w14:paraId="6B84D3A9" w14:textId="77777777" w:rsidR="00D41967" w:rsidRDefault="00397E27">
            <w:r>
              <w:t>Viti T+1</w:t>
            </w:r>
          </w:p>
        </w:tc>
        <w:tc>
          <w:tcPr>
            <w:tcW w:w="0" w:type="auto"/>
            <w:shd w:val="clear" w:color="auto" w:fill="BFBFBF"/>
            <w:vAlign w:val="center"/>
          </w:tcPr>
          <w:p w14:paraId="61B8F054" w14:textId="77777777" w:rsidR="00D41967" w:rsidRDefault="00397E27">
            <w:r>
              <w:t>Viti T+2</w:t>
            </w:r>
          </w:p>
        </w:tc>
        <w:tc>
          <w:tcPr>
            <w:tcW w:w="0" w:type="auto"/>
            <w:shd w:val="clear" w:color="auto" w:fill="BFBFBF"/>
            <w:vAlign w:val="center"/>
          </w:tcPr>
          <w:p w14:paraId="0EE8C320" w14:textId="77777777" w:rsidR="00D41967" w:rsidRDefault="00397E27">
            <w:r>
              <w:t>Viti T+3</w:t>
            </w:r>
          </w:p>
        </w:tc>
      </w:tr>
      <w:tr w:rsidR="00326C4C" w14:paraId="73D88BB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29098" w14:textId="77777777" w:rsidR="00D41967" w:rsidRDefault="00397E27">
            <w:r>
              <w:t>A.4.4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1D376" w14:textId="77777777" w:rsidR="00D41967" w:rsidRDefault="00397E27">
            <w:r>
              <w:t>Kthimi nga partneriteti publik privat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A3135" w14:textId="77777777" w:rsidR="00D41967"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E81D7" w14:textId="77777777" w:rsidR="00D41967"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7E8CE" w14:textId="77777777" w:rsidR="00D41967"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6AD631" w14:textId="77777777" w:rsidR="00D41967"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A7E7DA" w14:textId="77777777" w:rsidR="00D41967"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645B2" w14:textId="77777777" w:rsidR="00D41967"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CC404" w14:textId="77777777" w:rsidR="00D41967" w:rsidRDefault="001175FA"/>
        </w:tc>
      </w:tr>
    </w:tbl>
    <w:p w14:paraId="5574E982" w14:textId="77777777" w:rsidR="0049064F" w:rsidRPr="007F227C" w:rsidRDefault="001175FA" w:rsidP="007F227C">
      <w:pPr>
        <w:pStyle w:val="NormalWeb"/>
        <w:spacing w:before="0" w:beforeAutospacing="0" w:after="0" w:afterAutospacing="0"/>
        <w:rPr>
          <w:lang w:val="sq-AL"/>
        </w:rPr>
      </w:pPr>
    </w:p>
    <w:p w14:paraId="012F0E27" w14:textId="77777777" w:rsidR="007B3442" w:rsidRDefault="00397E27" w:rsidP="0038289D">
      <w:pPr>
        <w:pStyle w:val="Heading4"/>
      </w:pPr>
      <w:r>
        <w:t xml:space="preserve">Planifikimi i Tërheqje e të ardhura krijuar nga shërbimet </w:t>
      </w:r>
    </w:p>
    <w:p w14:paraId="053E8D31" w14:textId="77777777" w:rsidR="0049064F" w:rsidRDefault="00397E27" w:rsidP="0049064F">
      <w:r>
        <w:t xml:space="preserve">  </w:t>
      </w:r>
    </w:p>
    <w:p w14:paraId="4BBB4BEC" w14:textId="77777777" w:rsidR="0049064F" w:rsidRDefault="00397E27" w:rsidP="0049064F">
      <w:pPr>
        <w:pStyle w:val="NormalWeb"/>
        <w:spacing w:before="0" w:beforeAutospacing="0" w:after="0" w:afterAutospacing="0"/>
      </w:pPr>
      <w:r>
        <w:rPr>
          <w:lang w:val="sq-AL"/>
        </w:rPr>
        <w:t xml:space="preserve"> </w:t>
      </w:r>
      <w:r>
        <w:t>Tërheqje e të ardhura krijuar nga shërbimet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59E74065" w14:textId="77777777" w:rsidTr="00391ABD">
        <w:tc>
          <w:tcPr>
            <w:tcW w:w="3116" w:type="dxa"/>
          </w:tcPr>
          <w:p w14:paraId="6B5C67C5"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305D2A6" w14:textId="77777777" w:rsidR="0049064F" w:rsidRDefault="00397E27" w:rsidP="00391ABD">
            <w:pPr>
              <w:jc w:val="center"/>
            </w:pPr>
            <w:r>
              <w:t>Ndryshimi në përqindje</w:t>
            </w:r>
          </w:p>
          <w:p w14:paraId="216EFB4E"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9ABA060" w14:textId="77777777" w:rsidR="0049064F" w:rsidRDefault="00397E27" w:rsidP="00391ABD">
            <w:pPr>
              <w:jc w:val="center"/>
            </w:pPr>
            <w:r>
              <w:t>Ndryshimi në përqindje</w:t>
            </w:r>
          </w:p>
          <w:p w14:paraId="08344FD5"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0993A84" w14:textId="77777777" w:rsidTr="00391ABD">
        <w:tc>
          <w:tcPr>
            <w:tcW w:w="3116" w:type="dxa"/>
          </w:tcPr>
          <w:p w14:paraId="179E4E5E"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F31204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AB0EDA3" w14:textId="77777777" w:rsidR="0049064F" w:rsidRPr="0086428F" w:rsidRDefault="00397E27" w:rsidP="00391ABD">
            <w:pPr>
              <w:jc w:val="center"/>
              <w:rPr>
                <w:b/>
                <w:bCs/>
              </w:rPr>
            </w:pPr>
            <w:r>
              <w:t>0</w:t>
            </w:r>
            <w:r>
              <w:rPr>
                <w:b/>
                <w:bCs/>
              </w:rPr>
              <w:t xml:space="preserve"> </w:t>
            </w:r>
            <w:r w:rsidRPr="0086428F">
              <w:rPr>
                <w:b/>
                <w:bCs/>
              </w:rPr>
              <w:t>%</w:t>
            </w:r>
          </w:p>
        </w:tc>
      </w:tr>
    </w:tbl>
    <w:p w14:paraId="5166AB8D" w14:textId="77777777" w:rsidR="0049064F" w:rsidRDefault="001175FA" w:rsidP="007F227C">
      <w:pPr>
        <w:pStyle w:val="NormalWeb"/>
        <w:spacing w:before="0" w:beforeAutospacing="0" w:after="0" w:afterAutospacing="0"/>
        <w:rPr>
          <w:rFonts w:eastAsiaTheme="minorHAnsi" w:cstheme="minorBidi"/>
          <w:szCs w:val="22"/>
        </w:rPr>
      </w:pPr>
    </w:p>
    <w:p w14:paraId="6AD012A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Tërheqje e të ardhura krijuar nga shërbimet</w:t>
      </w:r>
      <w:r>
        <w:rPr>
          <w:lang w:val="sq-AL"/>
        </w:rPr>
        <w:t xml:space="preserve"> :</w:t>
      </w:r>
    </w:p>
    <w:p w14:paraId="4B68164A"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2A5D7BBB" w14:textId="77777777" w:rsidTr="00326C4C">
        <w:trPr>
          <w:trHeight w:val="449"/>
          <w:jc w:val="center"/>
        </w:trPr>
        <w:tc>
          <w:tcPr>
            <w:tcW w:w="0" w:type="auto"/>
            <w:shd w:val="clear" w:color="auto" w:fill="BFBFBF"/>
            <w:vAlign w:val="center"/>
          </w:tcPr>
          <w:p w14:paraId="732BE055" w14:textId="77777777" w:rsidR="001E3D05" w:rsidRDefault="00397E27">
            <w:r>
              <w:t>Kodi</w:t>
            </w:r>
          </w:p>
        </w:tc>
        <w:tc>
          <w:tcPr>
            <w:tcW w:w="0" w:type="auto"/>
            <w:shd w:val="clear" w:color="auto" w:fill="BFBFBF"/>
            <w:vAlign w:val="center"/>
          </w:tcPr>
          <w:p w14:paraId="754A19B5" w14:textId="77777777" w:rsidR="001E3D05" w:rsidRDefault="00397E27">
            <w:r>
              <w:t>Lloji i të ardhurave</w:t>
            </w:r>
          </w:p>
        </w:tc>
        <w:tc>
          <w:tcPr>
            <w:tcW w:w="0" w:type="auto"/>
            <w:shd w:val="clear" w:color="auto" w:fill="BFBFBF"/>
            <w:vAlign w:val="center"/>
          </w:tcPr>
          <w:p w14:paraId="36C92645" w14:textId="77777777" w:rsidR="001E3D05" w:rsidRDefault="00397E27">
            <w:r>
              <w:t>Viti T-2</w:t>
            </w:r>
          </w:p>
        </w:tc>
        <w:tc>
          <w:tcPr>
            <w:tcW w:w="0" w:type="auto"/>
            <w:shd w:val="clear" w:color="auto" w:fill="BFBFBF"/>
            <w:vAlign w:val="center"/>
          </w:tcPr>
          <w:p w14:paraId="5DCE0619" w14:textId="77777777" w:rsidR="001E3D05" w:rsidRDefault="00397E27">
            <w:r>
              <w:t>Viti T-1</w:t>
            </w:r>
          </w:p>
        </w:tc>
        <w:tc>
          <w:tcPr>
            <w:tcW w:w="0" w:type="auto"/>
            <w:shd w:val="clear" w:color="auto" w:fill="BFBFBF"/>
            <w:vAlign w:val="center"/>
          </w:tcPr>
          <w:p w14:paraId="43CCCF8A" w14:textId="77777777" w:rsidR="001E3D05" w:rsidRDefault="00397E27">
            <w:r>
              <w:t>Plani</w:t>
            </w:r>
          </w:p>
        </w:tc>
        <w:tc>
          <w:tcPr>
            <w:tcW w:w="0" w:type="auto"/>
            <w:shd w:val="clear" w:color="auto" w:fill="BFBFBF"/>
            <w:vAlign w:val="center"/>
          </w:tcPr>
          <w:p w14:paraId="2342AE89" w14:textId="77777777" w:rsidR="001E3D05" w:rsidRDefault="00397E27">
            <w:r>
              <w:t>Plani i rishikuar</w:t>
            </w:r>
          </w:p>
        </w:tc>
        <w:tc>
          <w:tcPr>
            <w:tcW w:w="0" w:type="auto"/>
            <w:shd w:val="clear" w:color="auto" w:fill="BFBFBF"/>
            <w:vAlign w:val="center"/>
          </w:tcPr>
          <w:p w14:paraId="502E8999" w14:textId="77777777" w:rsidR="001E3D05" w:rsidRDefault="00397E27">
            <w:r>
              <w:t>Viti T+1</w:t>
            </w:r>
          </w:p>
        </w:tc>
        <w:tc>
          <w:tcPr>
            <w:tcW w:w="0" w:type="auto"/>
            <w:shd w:val="clear" w:color="auto" w:fill="BFBFBF"/>
            <w:vAlign w:val="center"/>
          </w:tcPr>
          <w:p w14:paraId="24618588" w14:textId="77777777" w:rsidR="001E3D05" w:rsidRDefault="00397E27">
            <w:r>
              <w:t>Viti T+2</w:t>
            </w:r>
          </w:p>
        </w:tc>
        <w:tc>
          <w:tcPr>
            <w:tcW w:w="0" w:type="auto"/>
            <w:shd w:val="clear" w:color="auto" w:fill="BFBFBF"/>
            <w:vAlign w:val="center"/>
          </w:tcPr>
          <w:p w14:paraId="4C4C68CE" w14:textId="77777777" w:rsidR="001E3D05" w:rsidRDefault="00397E27">
            <w:r>
              <w:t>Viti T+3</w:t>
            </w:r>
          </w:p>
        </w:tc>
      </w:tr>
      <w:tr w:rsidR="00326C4C" w14:paraId="77E8A69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0870E" w14:textId="77777777" w:rsidR="001E3D05" w:rsidRDefault="00397E27">
            <w:r>
              <w:lastRenderedPageBreak/>
              <w:t>A.4.5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A00ED" w14:textId="77777777" w:rsidR="001E3D05" w:rsidRDefault="00397E27">
            <w:r>
              <w:t>Tërheqje e të ardhura krijuar nga shërbimet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2399A" w14:textId="77777777" w:rsidR="001E3D0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87095" w14:textId="77777777" w:rsidR="001E3D0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3E156" w14:textId="77777777" w:rsidR="001E3D0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89EF2" w14:textId="77777777" w:rsidR="001E3D0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689BF" w14:textId="77777777" w:rsidR="001E3D0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F4A70" w14:textId="77777777" w:rsidR="001E3D0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793AA" w14:textId="77777777" w:rsidR="001E3D05" w:rsidRDefault="001175FA"/>
        </w:tc>
      </w:tr>
    </w:tbl>
    <w:p w14:paraId="334BD3C9" w14:textId="77777777" w:rsidR="0049064F" w:rsidRPr="007F227C" w:rsidRDefault="001175FA" w:rsidP="007F227C">
      <w:pPr>
        <w:pStyle w:val="NormalWeb"/>
        <w:spacing w:before="0" w:beforeAutospacing="0" w:after="0" w:afterAutospacing="0"/>
        <w:rPr>
          <w:lang w:val="sq-AL"/>
        </w:rPr>
      </w:pPr>
    </w:p>
    <w:p w14:paraId="7F089344" w14:textId="77777777" w:rsidR="007B3442" w:rsidRDefault="00397E27" w:rsidP="0038289D">
      <w:pPr>
        <w:pStyle w:val="Heading4"/>
      </w:pPr>
      <w:r>
        <w:t xml:space="preserve">Planifikimi i Shitja e mallrave dhe shërbimeve </w:t>
      </w:r>
    </w:p>
    <w:p w14:paraId="0706A253" w14:textId="77777777" w:rsidR="0049064F" w:rsidRDefault="00397E27" w:rsidP="0049064F">
      <w:r>
        <w:t xml:space="preserve">  </w:t>
      </w:r>
    </w:p>
    <w:p w14:paraId="248DFF21" w14:textId="77777777" w:rsidR="0049064F" w:rsidRDefault="00397E27" w:rsidP="0049064F">
      <w:pPr>
        <w:pStyle w:val="NormalWeb"/>
        <w:spacing w:before="0" w:beforeAutospacing="0" w:after="0" w:afterAutospacing="0"/>
      </w:pPr>
      <w:r>
        <w:rPr>
          <w:lang w:val="sq-AL"/>
        </w:rPr>
        <w:t xml:space="preserve"> </w:t>
      </w:r>
      <w:r>
        <w:t>Shitja e mallrave dhe shërbimeve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D53F042" w14:textId="77777777" w:rsidTr="00391ABD">
        <w:tc>
          <w:tcPr>
            <w:tcW w:w="3116" w:type="dxa"/>
          </w:tcPr>
          <w:p w14:paraId="76815892"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B2FD319" w14:textId="77777777" w:rsidR="0049064F" w:rsidRDefault="00397E27" w:rsidP="00391ABD">
            <w:pPr>
              <w:jc w:val="center"/>
            </w:pPr>
            <w:r>
              <w:t>Ndryshimi në përqindje</w:t>
            </w:r>
          </w:p>
          <w:p w14:paraId="54C23BE0"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A7FD964" w14:textId="77777777" w:rsidR="0049064F" w:rsidRDefault="00397E27" w:rsidP="00391ABD">
            <w:pPr>
              <w:jc w:val="center"/>
            </w:pPr>
            <w:r>
              <w:t>Ndryshimi në përqindje</w:t>
            </w:r>
          </w:p>
          <w:p w14:paraId="55C3A313"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C4AC5EB" w14:textId="77777777" w:rsidTr="00391ABD">
        <w:tc>
          <w:tcPr>
            <w:tcW w:w="3116" w:type="dxa"/>
          </w:tcPr>
          <w:p w14:paraId="28350472"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4F8558B" w14:textId="77777777" w:rsidR="0049064F" w:rsidRPr="0086428F" w:rsidRDefault="00397E27" w:rsidP="00391ABD">
            <w:pPr>
              <w:jc w:val="center"/>
              <w:rPr>
                <w:b/>
                <w:bCs/>
              </w:rPr>
            </w:pPr>
            <w:r>
              <w:t>1</w:t>
            </w:r>
            <w:r>
              <w:rPr>
                <w:b/>
                <w:bCs/>
              </w:rPr>
              <w:t xml:space="preserve"> </w:t>
            </w:r>
            <w:r w:rsidRPr="0086428F">
              <w:rPr>
                <w:b/>
                <w:bCs/>
              </w:rPr>
              <w:t>%</w:t>
            </w:r>
          </w:p>
        </w:tc>
        <w:tc>
          <w:tcPr>
            <w:tcW w:w="3117" w:type="dxa"/>
          </w:tcPr>
          <w:p w14:paraId="15F67DF4" w14:textId="77777777" w:rsidR="0049064F" w:rsidRPr="0086428F" w:rsidRDefault="00397E27" w:rsidP="00391ABD">
            <w:pPr>
              <w:jc w:val="center"/>
              <w:rPr>
                <w:b/>
                <w:bCs/>
              </w:rPr>
            </w:pPr>
            <w:r>
              <w:t>0.99</w:t>
            </w:r>
            <w:r>
              <w:rPr>
                <w:b/>
                <w:bCs/>
              </w:rPr>
              <w:t xml:space="preserve"> </w:t>
            </w:r>
            <w:r w:rsidRPr="0086428F">
              <w:rPr>
                <w:b/>
                <w:bCs/>
              </w:rPr>
              <w:t>%</w:t>
            </w:r>
          </w:p>
        </w:tc>
      </w:tr>
    </w:tbl>
    <w:p w14:paraId="4B979EC3" w14:textId="77777777" w:rsidR="0049064F" w:rsidRDefault="001175FA" w:rsidP="007F227C">
      <w:pPr>
        <w:pStyle w:val="NormalWeb"/>
        <w:spacing w:before="0" w:beforeAutospacing="0" w:after="0" w:afterAutospacing="0"/>
        <w:rPr>
          <w:rFonts w:eastAsiaTheme="minorHAnsi" w:cstheme="minorBidi"/>
          <w:szCs w:val="22"/>
        </w:rPr>
      </w:pPr>
    </w:p>
    <w:p w14:paraId="12B2893E"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Shitja e mallrave dhe shërbimeve</w:t>
      </w:r>
      <w:r>
        <w:rPr>
          <w:lang w:val="sq-AL"/>
        </w:rPr>
        <w:t xml:space="preserve"> :</w:t>
      </w:r>
    </w:p>
    <w:p w14:paraId="6647C04D"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1CC14423" w14:textId="77777777" w:rsidTr="00326C4C">
        <w:trPr>
          <w:trHeight w:val="449"/>
          <w:jc w:val="center"/>
        </w:trPr>
        <w:tc>
          <w:tcPr>
            <w:tcW w:w="0" w:type="auto"/>
            <w:shd w:val="clear" w:color="auto" w:fill="BFBFBF"/>
            <w:vAlign w:val="center"/>
          </w:tcPr>
          <w:p w14:paraId="69A92D53" w14:textId="77777777" w:rsidR="00827B10" w:rsidRDefault="00397E27">
            <w:r>
              <w:t>Kodi</w:t>
            </w:r>
          </w:p>
        </w:tc>
        <w:tc>
          <w:tcPr>
            <w:tcW w:w="0" w:type="auto"/>
            <w:shd w:val="clear" w:color="auto" w:fill="BFBFBF"/>
            <w:vAlign w:val="center"/>
          </w:tcPr>
          <w:p w14:paraId="1A3CC3D0" w14:textId="77777777" w:rsidR="00827B10" w:rsidRDefault="00397E27">
            <w:r>
              <w:t>Lloji i të ardhurave</w:t>
            </w:r>
          </w:p>
        </w:tc>
        <w:tc>
          <w:tcPr>
            <w:tcW w:w="0" w:type="auto"/>
            <w:shd w:val="clear" w:color="auto" w:fill="BFBFBF"/>
            <w:vAlign w:val="center"/>
          </w:tcPr>
          <w:p w14:paraId="2830C34D" w14:textId="77777777" w:rsidR="00827B10" w:rsidRDefault="00397E27">
            <w:r>
              <w:t>Viti T-2</w:t>
            </w:r>
          </w:p>
        </w:tc>
        <w:tc>
          <w:tcPr>
            <w:tcW w:w="0" w:type="auto"/>
            <w:shd w:val="clear" w:color="auto" w:fill="BFBFBF"/>
            <w:vAlign w:val="center"/>
          </w:tcPr>
          <w:p w14:paraId="71C13869" w14:textId="77777777" w:rsidR="00827B10" w:rsidRDefault="00397E27">
            <w:r>
              <w:t>Viti T-1</w:t>
            </w:r>
          </w:p>
        </w:tc>
        <w:tc>
          <w:tcPr>
            <w:tcW w:w="0" w:type="auto"/>
            <w:shd w:val="clear" w:color="auto" w:fill="BFBFBF"/>
            <w:vAlign w:val="center"/>
          </w:tcPr>
          <w:p w14:paraId="1C9E1360" w14:textId="77777777" w:rsidR="00827B10" w:rsidRDefault="00397E27">
            <w:r>
              <w:t>Plani</w:t>
            </w:r>
          </w:p>
        </w:tc>
        <w:tc>
          <w:tcPr>
            <w:tcW w:w="0" w:type="auto"/>
            <w:shd w:val="clear" w:color="auto" w:fill="BFBFBF"/>
            <w:vAlign w:val="center"/>
          </w:tcPr>
          <w:p w14:paraId="775A0DD5" w14:textId="77777777" w:rsidR="00827B10" w:rsidRDefault="00397E27">
            <w:r>
              <w:t>Plani i rishikuar</w:t>
            </w:r>
          </w:p>
        </w:tc>
        <w:tc>
          <w:tcPr>
            <w:tcW w:w="0" w:type="auto"/>
            <w:shd w:val="clear" w:color="auto" w:fill="BFBFBF"/>
            <w:vAlign w:val="center"/>
          </w:tcPr>
          <w:p w14:paraId="54D19AEA" w14:textId="77777777" w:rsidR="00827B10" w:rsidRDefault="00397E27">
            <w:r>
              <w:t>Viti T+1</w:t>
            </w:r>
          </w:p>
        </w:tc>
        <w:tc>
          <w:tcPr>
            <w:tcW w:w="0" w:type="auto"/>
            <w:shd w:val="clear" w:color="auto" w:fill="BFBFBF"/>
            <w:vAlign w:val="center"/>
          </w:tcPr>
          <w:p w14:paraId="0830EAA3" w14:textId="77777777" w:rsidR="00827B10" w:rsidRDefault="00397E27">
            <w:r>
              <w:t>Viti T+2</w:t>
            </w:r>
          </w:p>
        </w:tc>
        <w:tc>
          <w:tcPr>
            <w:tcW w:w="0" w:type="auto"/>
            <w:shd w:val="clear" w:color="auto" w:fill="BFBFBF"/>
            <w:vAlign w:val="center"/>
          </w:tcPr>
          <w:p w14:paraId="57A62AB5" w14:textId="77777777" w:rsidR="00827B10" w:rsidRDefault="00397E27">
            <w:r>
              <w:t>Viti T+3</w:t>
            </w:r>
          </w:p>
        </w:tc>
      </w:tr>
      <w:tr w:rsidR="00326C4C" w14:paraId="1293A6E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FB926" w14:textId="77777777" w:rsidR="00827B10" w:rsidRDefault="00397E27">
            <w:r>
              <w:t>A.4.6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EB6C1" w14:textId="77777777" w:rsidR="00827B10" w:rsidRDefault="00397E27">
            <w:r>
              <w:t>Shitja e mallrave dhe shërbimeve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5DCB0" w14:textId="77777777" w:rsidR="00827B1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005DB" w14:textId="77777777" w:rsidR="00827B10"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D8C0F" w14:textId="77777777" w:rsidR="00827B1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2EBB2" w14:textId="77777777" w:rsidR="00827B1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8FA1B" w14:textId="77777777" w:rsidR="00827B10"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0FD3F9" w14:textId="77777777" w:rsidR="00827B10" w:rsidRDefault="00397E27">
            <w:r>
              <w:t>101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3BC18" w14:textId="77777777" w:rsidR="00827B10" w:rsidRDefault="00397E27">
            <w:r>
              <w:t>102</w:t>
            </w:r>
          </w:p>
        </w:tc>
      </w:tr>
    </w:tbl>
    <w:p w14:paraId="4575EE7D" w14:textId="77777777" w:rsidR="0049064F" w:rsidRPr="007F227C" w:rsidRDefault="001175FA" w:rsidP="007F227C">
      <w:pPr>
        <w:pStyle w:val="NormalWeb"/>
        <w:spacing w:before="0" w:beforeAutospacing="0" w:after="0" w:afterAutospacing="0"/>
        <w:rPr>
          <w:lang w:val="sq-AL"/>
        </w:rPr>
      </w:pPr>
    </w:p>
    <w:p w14:paraId="584B08B3" w14:textId="77777777" w:rsidR="007B3442" w:rsidRDefault="00397E27" w:rsidP="0038289D">
      <w:pPr>
        <w:pStyle w:val="Heading4"/>
      </w:pPr>
      <w:r>
        <w:t xml:space="preserve">Planifikimi i Kundravajtjet administrative (Gjobat) </w:t>
      </w:r>
    </w:p>
    <w:p w14:paraId="5199AC51" w14:textId="77777777" w:rsidR="0049064F" w:rsidRDefault="00397E27" w:rsidP="0049064F">
      <w:r>
        <w:t xml:space="preserve">  </w:t>
      </w:r>
    </w:p>
    <w:p w14:paraId="0F7491D8" w14:textId="77777777" w:rsidR="0049064F" w:rsidRDefault="00397E27" w:rsidP="0049064F">
      <w:pPr>
        <w:pStyle w:val="NormalWeb"/>
        <w:spacing w:before="0" w:beforeAutospacing="0" w:after="0" w:afterAutospacing="0"/>
      </w:pPr>
      <w:r>
        <w:rPr>
          <w:lang w:val="sq-AL"/>
        </w:rPr>
        <w:t xml:space="preserve"> </w:t>
      </w:r>
      <w:r>
        <w:t>Kundravajtjet administrative (Gjobat)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3A7326B" w14:textId="77777777" w:rsidTr="00391ABD">
        <w:tc>
          <w:tcPr>
            <w:tcW w:w="3116" w:type="dxa"/>
          </w:tcPr>
          <w:p w14:paraId="060BCCF6"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DC2A368" w14:textId="77777777" w:rsidR="0049064F" w:rsidRDefault="00397E27" w:rsidP="00391ABD">
            <w:pPr>
              <w:jc w:val="center"/>
            </w:pPr>
            <w:r>
              <w:t>Ndryshimi në përqindje</w:t>
            </w:r>
          </w:p>
          <w:p w14:paraId="7F037C6F"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3C99C3E" w14:textId="77777777" w:rsidR="0049064F" w:rsidRDefault="00397E27" w:rsidP="00391ABD">
            <w:pPr>
              <w:jc w:val="center"/>
            </w:pPr>
            <w:r>
              <w:t>Ndryshimi në përqindje</w:t>
            </w:r>
          </w:p>
          <w:p w14:paraId="287BE25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6114E0A5" w14:textId="77777777" w:rsidTr="00391ABD">
        <w:tc>
          <w:tcPr>
            <w:tcW w:w="3116" w:type="dxa"/>
          </w:tcPr>
          <w:p w14:paraId="304614A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B93261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728BE2F" w14:textId="77777777" w:rsidR="0049064F" w:rsidRPr="0086428F" w:rsidRDefault="00397E27" w:rsidP="00391ABD">
            <w:pPr>
              <w:jc w:val="center"/>
              <w:rPr>
                <w:b/>
                <w:bCs/>
              </w:rPr>
            </w:pPr>
            <w:r>
              <w:t>0</w:t>
            </w:r>
            <w:r>
              <w:rPr>
                <w:b/>
                <w:bCs/>
              </w:rPr>
              <w:t xml:space="preserve"> </w:t>
            </w:r>
            <w:r w:rsidRPr="0086428F">
              <w:rPr>
                <w:b/>
                <w:bCs/>
              </w:rPr>
              <w:t>%</w:t>
            </w:r>
          </w:p>
        </w:tc>
      </w:tr>
    </w:tbl>
    <w:p w14:paraId="78FB1665" w14:textId="77777777" w:rsidR="0049064F" w:rsidRDefault="001175FA" w:rsidP="007F227C">
      <w:pPr>
        <w:pStyle w:val="NormalWeb"/>
        <w:spacing w:before="0" w:beforeAutospacing="0" w:after="0" w:afterAutospacing="0"/>
        <w:rPr>
          <w:rFonts w:eastAsiaTheme="minorHAnsi" w:cstheme="minorBidi"/>
          <w:szCs w:val="22"/>
        </w:rPr>
      </w:pPr>
    </w:p>
    <w:p w14:paraId="5397159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Kundravajtjet administrative (Gjobat)</w:t>
      </w:r>
      <w:r>
        <w:rPr>
          <w:lang w:val="sq-AL"/>
        </w:rPr>
        <w:t xml:space="preserve"> :</w:t>
      </w:r>
    </w:p>
    <w:p w14:paraId="6623B664"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505"/>
        <w:gridCol w:w="1177"/>
        <w:gridCol w:w="1341"/>
        <w:gridCol w:w="1341"/>
        <w:gridCol w:w="993"/>
        <w:gridCol w:w="551"/>
        <w:gridCol w:w="551"/>
        <w:gridCol w:w="551"/>
      </w:tblGrid>
      <w:tr w:rsidR="00326C4C" w14:paraId="4535BC1D" w14:textId="77777777" w:rsidTr="00326C4C">
        <w:trPr>
          <w:trHeight w:val="449"/>
          <w:jc w:val="center"/>
        </w:trPr>
        <w:tc>
          <w:tcPr>
            <w:tcW w:w="0" w:type="auto"/>
            <w:shd w:val="clear" w:color="auto" w:fill="BFBFBF"/>
            <w:vAlign w:val="center"/>
          </w:tcPr>
          <w:p w14:paraId="0318FC30" w14:textId="77777777" w:rsidR="003340FF" w:rsidRDefault="00397E27">
            <w:r>
              <w:t>Kodi</w:t>
            </w:r>
          </w:p>
        </w:tc>
        <w:tc>
          <w:tcPr>
            <w:tcW w:w="0" w:type="auto"/>
            <w:shd w:val="clear" w:color="auto" w:fill="BFBFBF"/>
            <w:vAlign w:val="center"/>
          </w:tcPr>
          <w:p w14:paraId="708F7974" w14:textId="77777777" w:rsidR="003340FF" w:rsidRDefault="00397E27">
            <w:r>
              <w:t>Lloji i të ardhurave</w:t>
            </w:r>
          </w:p>
        </w:tc>
        <w:tc>
          <w:tcPr>
            <w:tcW w:w="0" w:type="auto"/>
            <w:shd w:val="clear" w:color="auto" w:fill="BFBFBF"/>
            <w:vAlign w:val="center"/>
          </w:tcPr>
          <w:p w14:paraId="4B3343F0" w14:textId="77777777" w:rsidR="003340FF" w:rsidRDefault="00397E27">
            <w:r>
              <w:t>Viti T-2</w:t>
            </w:r>
          </w:p>
        </w:tc>
        <w:tc>
          <w:tcPr>
            <w:tcW w:w="0" w:type="auto"/>
            <w:shd w:val="clear" w:color="auto" w:fill="BFBFBF"/>
            <w:vAlign w:val="center"/>
          </w:tcPr>
          <w:p w14:paraId="08C23538" w14:textId="77777777" w:rsidR="003340FF" w:rsidRDefault="00397E27">
            <w:r>
              <w:t>Viti T-1</w:t>
            </w:r>
          </w:p>
        </w:tc>
        <w:tc>
          <w:tcPr>
            <w:tcW w:w="0" w:type="auto"/>
            <w:shd w:val="clear" w:color="auto" w:fill="BFBFBF"/>
            <w:vAlign w:val="center"/>
          </w:tcPr>
          <w:p w14:paraId="1D804F75" w14:textId="77777777" w:rsidR="003340FF" w:rsidRDefault="00397E27">
            <w:r>
              <w:t>Plani</w:t>
            </w:r>
          </w:p>
        </w:tc>
        <w:tc>
          <w:tcPr>
            <w:tcW w:w="0" w:type="auto"/>
            <w:shd w:val="clear" w:color="auto" w:fill="BFBFBF"/>
            <w:vAlign w:val="center"/>
          </w:tcPr>
          <w:p w14:paraId="5E74F220" w14:textId="77777777" w:rsidR="003340FF" w:rsidRDefault="00397E27">
            <w:r>
              <w:t>Plani i rishikuar</w:t>
            </w:r>
          </w:p>
        </w:tc>
        <w:tc>
          <w:tcPr>
            <w:tcW w:w="0" w:type="auto"/>
            <w:shd w:val="clear" w:color="auto" w:fill="BFBFBF"/>
            <w:vAlign w:val="center"/>
          </w:tcPr>
          <w:p w14:paraId="47799F6C" w14:textId="77777777" w:rsidR="003340FF" w:rsidRDefault="00397E27">
            <w:r>
              <w:t>Viti T+1</w:t>
            </w:r>
          </w:p>
        </w:tc>
        <w:tc>
          <w:tcPr>
            <w:tcW w:w="0" w:type="auto"/>
            <w:shd w:val="clear" w:color="auto" w:fill="BFBFBF"/>
            <w:vAlign w:val="center"/>
          </w:tcPr>
          <w:p w14:paraId="1FE5DE5C" w14:textId="77777777" w:rsidR="003340FF" w:rsidRDefault="00397E27">
            <w:r>
              <w:t>Viti T+2</w:t>
            </w:r>
          </w:p>
        </w:tc>
        <w:tc>
          <w:tcPr>
            <w:tcW w:w="0" w:type="auto"/>
            <w:shd w:val="clear" w:color="auto" w:fill="BFBFBF"/>
            <w:vAlign w:val="center"/>
          </w:tcPr>
          <w:p w14:paraId="50902705" w14:textId="77777777" w:rsidR="003340FF" w:rsidRDefault="00397E27">
            <w:r>
              <w:t>Viti T+3</w:t>
            </w:r>
          </w:p>
        </w:tc>
      </w:tr>
      <w:tr w:rsidR="00326C4C" w14:paraId="1859D2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E8172" w14:textId="77777777" w:rsidR="003340FF" w:rsidRDefault="00397E27">
            <w:r>
              <w:t>A.4.7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8D53F" w14:textId="77777777" w:rsidR="003340FF" w:rsidRDefault="00397E27">
            <w:r>
              <w:t>Kundravajtjet administrative (Gjobat)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599BC4" w14:textId="77777777" w:rsidR="003340FF" w:rsidRDefault="00397E27">
            <w:r>
              <w:t>474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B98BC9" w14:textId="77777777" w:rsidR="003340FF" w:rsidRDefault="00397E27">
            <w:r>
              <w:t>202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49935" w14:textId="77777777" w:rsidR="003340FF" w:rsidRDefault="00397E27">
            <w:r>
              <w:t>203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62B0B" w14:textId="77777777" w:rsidR="003340FF" w:rsidRDefault="00397E27">
            <w:r>
              <w:t>203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E25F4" w14:textId="77777777" w:rsidR="003340FF" w:rsidRDefault="00397E27">
            <w:r>
              <w:t>203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2E898" w14:textId="77777777" w:rsidR="003340FF" w:rsidRDefault="00397E27">
            <w:r>
              <w:t>203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1D8DF" w14:textId="77777777" w:rsidR="003340FF" w:rsidRDefault="00397E27">
            <w:r>
              <w:t>203</w:t>
            </w:r>
          </w:p>
        </w:tc>
      </w:tr>
    </w:tbl>
    <w:p w14:paraId="48DC4445" w14:textId="77777777" w:rsidR="0049064F" w:rsidRPr="007F227C" w:rsidRDefault="001175FA" w:rsidP="007F227C">
      <w:pPr>
        <w:pStyle w:val="NormalWeb"/>
        <w:spacing w:before="0" w:beforeAutospacing="0" w:after="0" w:afterAutospacing="0"/>
        <w:rPr>
          <w:lang w:val="sq-AL"/>
        </w:rPr>
      </w:pPr>
    </w:p>
    <w:p w14:paraId="4533D518" w14:textId="77777777" w:rsidR="007B3442" w:rsidRDefault="00397E27" w:rsidP="0038289D">
      <w:pPr>
        <w:pStyle w:val="Heading4"/>
      </w:pPr>
      <w:r>
        <w:t xml:space="preserve">Planifikimi i Sekuestrime dhe Zhdëmtime </w:t>
      </w:r>
    </w:p>
    <w:p w14:paraId="7082E53D" w14:textId="77777777" w:rsidR="0049064F" w:rsidRDefault="00397E27" w:rsidP="0049064F">
      <w:r>
        <w:t xml:space="preserve">  </w:t>
      </w:r>
    </w:p>
    <w:p w14:paraId="68A14819" w14:textId="77777777" w:rsidR="0049064F" w:rsidRDefault="00397E27" w:rsidP="0049064F">
      <w:pPr>
        <w:pStyle w:val="NormalWeb"/>
        <w:spacing w:before="0" w:beforeAutospacing="0" w:after="0" w:afterAutospacing="0"/>
      </w:pPr>
      <w:r>
        <w:rPr>
          <w:lang w:val="sq-AL"/>
        </w:rPr>
        <w:lastRenderedPageBreak/>
        <w:t xml:space="preserve"> </w:t>
      </w:r>
      <w:r>
        <w:t>Sekuestrime dhe Zhdëmtime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65B498E0" w14:textId="77777777" w:rsidTr="00391ABD">
        <w:tc>
          <w:tcPr>
            <w:tcW w:w="3116" w:type="dxa"/>
          </w:tcPr>
          <w:p w14:paraId="0E57D980"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B3FC4FC" w14:textId="77777777" w:rsidR="0049064F" w:rsidRDefault="00397E27" w:rsidP="00391ABD">
            <w:pPr>
              <w:jc w:val="center"/>
            </w:pPr>
            <w:r>
              <w:t>Ndryshimi në përqindje</w:t>
            </w:r>
          </w:p>
          <w:p w14:paraId="3874EE4F"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8E722B7" w14:textId="77777777" w:rsidR="0049064F" w:rsidRDefault="00397E27" w:rsidP="00391ABD">
            <w:pPr>
              <w:jc w:val="center"/>
            </w:pPr>
            <w:r>
              <w:t>Ndryshimi në përqindje</w:t>
            </w:r>
          </w:p>
          <w:p w14:paraId="562BB466"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8E67B37" w14:textId="77777777" w:rsidTr="00391ABD">
        <w:tc>
          <w:tcPr>
            <w:tcW w:w="3116" w:type="dxa"/>
          </w:tcPr>
          <w:p w14:paraId="5C59B1D3"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7807CD6E"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E60F6BC" w14:textId="77777777" w:rsidR="0049064F" w:rsidRPr="0086428F" w:rsidRDefault="00397E27" w:rsidP="00391ABD">
            <w:pPr>
              <w:jc w:val="center"/>
              <w:rPr>
                <w:b/>
                <w:bCs/>
              </w:rPr>
            </w:pPr>
            <w:r>
              <w:t>0</w:t>
            </w:r>
            <w:r>
              <w:rPr>
                <w:b/>
                <w:bCs/>
              </w:rPr>
              <w:t xml:space="preserve"> </w:t>
            </w:r>
            <w:r w:rsidRPr="0086428F">
              <w:rPr>
                <w:b/>
                <w:bCs/>
              </w:rPr>
              <w:t>%</w:t>
            </w:r>
          </w:p>
        </w:tc>
      </w:tr>
    </w:tbl>
    <w:p w14:paraId="4D11BC8E" w14:textId="77777777" w:rsidR="0049064F" w:rsidRDefault="001175FA" w:rsidP="007F227C">
      <w:pPr>
        <w:pStyle w:val="NormalWeb"/>
        <w:spacing w:before="0" w:beforeAutospacing="0" w:after="0" w:afterAutospacing="0"/>
        <w:rPr>
          <w:rFonts w:eastAsiaTheme="minorHAnsi" w:cstheme="minorBidi"/>
          <w:szCs w:val="22"/>
        </w:rPr>
      </w:pPr>
    </w:p>
    <w:p w14:paraId="3C7B69AE"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Sekuestrime dhe Zhdëmtime</w:t>
      </w:r>
      <w:r>
        <w:rPr>
          <w:lang w:val="sq-AL"/>
        </w:rPr>
        <w:t xml:space="preserve"> :</w:t>
      </w:r>
    </w:p>
    <w:p w14:paraId="659206BC"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101D893F" w14:textId="77777777" w:rsidTr="00326C4C">
        <w:trPr>
          <w:trHeight w:val="449"/>
          <w:jc w:val="center"/>
        </w:trPr>
        <w:tc>
          <w:tcPr>
            <w:tcW w:w="0" w:type="auto"/>
            <w:shd w:val="clear" w:color="auto" w:fill="BFBFBF"/>
            <w:vAlign w:val="center"/>
          </w:tcPr>
          <w:p w14:paraId="2E1941ED" w14:textId="77777777" w:rsidR="00416075" w:rsidRDefault="00397E27">
            <w:r>
              <w:t>Kodi</w:t>
            </w:r>
          </w:p>
        </w:tc>
        <w:tc>
          <w:tcPr>
            <w:tcW w:w="0" w:type="auto"/>
            <w:shd w:val="clear" w:color="auto" w:fill="BFBFBF"/>
            <w:vAlign w:val="center"/>
          </w:tcPr>
          <w:p w14:paraId="1A02DC98" w14:textId="77777777" w:rsidR="00416075" w:rsidRDefault="00397E27">
            <w:r>
              <w:t>Lloji i të ardhurave</w:t>
            </w:r>
          </w:p>
        </w:tc>
        <w:tc>
          <w:tcPr>
            <w:tcW w:w="0" w:type="auto"/>
            <w:shd w:val="clear" w:color="auto" w:fill="BFBFBF"/>
            <w:vAlign w:val="center"/>
          </w:tcPr>
          <w:p w14:paraId="7AD56F3C" w14:textId="77777777" w:rsidR="00416075" w:rsidRDefault="00397E27">
            <w:r>
              <w:t>Viti T-2</w:t>
            </w:r>
          </w:p>
        </w:tc>
        <w:tc>
          <w:tcPr>
            <w:tcW w:w="0" w:type="auto"/>
            <w:shd w:val="clear" w:color="auto" w:fill="BFBFBF"/>
            <w:vAlign w:val="center"/>
          </w:tcPr>
          <w:p w14:paraId="69193D97" w14:textId="77777777" w:rsidR="00416075" w:rsidRDefault="00397E27">
            <w:r>
              <w:t>Viti T-1</w:t>
            </w:r>
          </w:p>
        </w:tc>
        <w:tc>
          <w:tcPr>
            <w:tcW w:w="0" w:type="auto"/>
            <w:shd w:val="clear" w:color="auto" w:fill="BFBFBF"/>
            <w:vAlign w:val="center"/>
          </w:tcPr>
          <w:p w14:paraId="085CC02C" w14:textId="77777777" w:rsidR="00416075" w:rsidRDefault="00397E27">
            <w:r>
              <w:t>Plani</w:t>
            </w:r>
          </w:p>
        </w:tc>
        <w:tc>
          <w:tcPr>
            <w:tcW w:w="0" w:type="auto"/>
            <w:shd w:val="clear" w:color="auto" w:fill="BFBFBF"/>
            <w:vAlign w:val="center"/>
          </w:tcPr>
          <w:p w14:paraId="69450431" w14:textId="77777777" w:rsidR="00416075" w:rsidRDefault="00397E27">
            <w:r>
              <w:t>Plani i rishikuar</w:t>
            </w:r>
          </w:p>
        </w:tc>
        <w:tc>
          <w:tcPr>
            <w:tcW w:w="0" w:type="auto"/>
            <w:shd w:val="clear" w:color="auto" w:fill="BFBFBF"/>
            <w:vAlign w:val="center"/>
          </w:tcPr>
          <w:p w14:paraId="17BEAC16" w14:textId="77777777" w:rsidR="00416075" w:rsidRDefault="00397E27">
            <w:r>
              <w:t>Viti T+1</w:t>
            </w:r>
          </w:p>
        </w:tc>
        <w:tc>
          <w:tcPr>
            <w:tcW w:w="0" w:type="auto"/>
            <w:shd w:val="clear" w:color="auto" w:fill="BFBFBF"/>
            <w:vAlign w:val="center"/>
          </w:tcPr>
          <w:p w14:paraId="08DC8B22" w14:textId="77777777" w:rsidR="00416075" w:rsidRDefault="00397E27">
            <w:r>
              <w:t>Viti T+2</w:t>
            </w:r>
          </w:p>
        </w:tc>
        <w:tc>
          <w:tcPr>
            <w:tcW w:w="0" w:type="auto"/>
            <w:shd w:val="clear" w:color="auto" w:fill="BFBFBF"/>
            <w:vAlign w:val="center"/>
          </w:tcPr>
          <w:p w14:paraId="0FD2413D" w14:textId="77777777" w:rsidR="00416075" w:rsidRDefault="00397E27">
            <w:r>
              <w:t>Viti T+3</w:t>
            </w:r>
          </w:p>
        </w:tc>
      </w:tr>
      <w:tr w:rsidR="00326C4C" w14:paraId="67CCD49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6DF52" w14:textId="77777777" w:rsidR="00416075" w:rsidRDefault="00397E27">
            <w:r>
              <w:t>A.4.8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237C9" w14:textId="77777777" w:rsidR="00416075" w:rsidRDefault="00397E27">
            <w:r>
              <w:t>Sekuestrime dhe Zhdëmtime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3028B" w14:textId="77777777" w:rsidR="00416075" w:rsidRDefault="00397E27">
            <w:r>
              <w:t>142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5773E" w14:textId="77777777" w:rsidR="0041607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C8354" w14:textId="77777777" w:rsidR="0041607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70674" w14:textId="77777777" w:rsidR="0041607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F8149" w14:textId="77777777" w:rsidR="0041607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F8BA2" w14:textId="77777777" w:rsidR="0041607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CB5F1" w14:textId="77777777" w:rsidR="00416075" w:rsidRDefault="00397E27">
            <w:r>
              <w:t>100</w:t>
            </w:r>
          </w:p>
        </w:tc>
      </w:tr>
    </w:tbl>
    <w:p w14:paraId="38037560" w14:textId="77777777" w:rsidR="0049064F" w:rsidRPr="007F227C" w:rsidRDefault="001175FA" w:rsidP="007F227C">
      <w:pPr>
        <w:pStyle w:val="NormalWeb"/>
        <w:spacing w:before="0" w:beforeAutospacing="0" w:after="0" w:afterAutospacing="0"/>
        <w:rPr>
          <w:lang w:val="sq-AL"/>
        </w:rPr>
      </w:pPr>
    </w:p>
    <w:p w14:paraId="77BAAE47" w14:textId="77777777" w:rsidR="007B3442" w:rsidRDefault="00397E27" w:rsidP="0038289D">
      <w:pPr>
        <w:pStyle w:val="Heading4"/>
      </w:pPr>
      <w:r>
        <w:t xml:space="preserve">Planifikimi i Kuotat e anëtarësisë së bashkive </w:t>
      </w:r>
    </w:p>
    <w:p w14:paraId="4FBCC1CB" w14:textId="77777777" w:rsidR="0049064F" w:rsidRDefault="00397E27" w:rsidP="0049064F">
      <w:r>
        <w:t xml:space="preserve">  </w:t>
      </w:r>
    </w:p>
    <w:p w14:paraId="17636715" w14:textId="77777777" w:rsidR="0049064F" w:rsidRDefault="00397E27" w:rsidP="0049064F">
      <w:pPr>
        <w:pStyle w:val="NormalWeb"/>
        <w:spacing w:before="0" w:beforeAutospacing="0" w:after="0" w:afterAutospacing="0"/>
      </w:pPr>
      <w:r>
        <w:rPr>
          <w:lang w:val="sq-AL"/>
        </w:rPr>
        <w:t xml:space="preserve"> </w:t>
      </w:r>
      <w:r>
        <w:t>Kuotat e anëtarësisë së bashkive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D6F721B" w14:textId="77777777" w:rsidTr="00391ABD">
        <w:tc>
          <w:tcPr>
            <w:tcW w:w="3116" w:type="dxa"/>
          </w:tcPr>
          <w:p w14:paraId="5B765E67"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7108416" w14:textId="77777777" w:rsidR="0049064F" w:rsidRDefault="00397E27" w:rsidP="00391ABD">
            <w:pPr>
              <w:jc w:val="center"/>
            </w:pPr>
            <w:r>
              <w:t>Ndryshimi në përqindje</w:t>
            </w:r>
          </w:p>
          <w:p w14:paraId="7FA824B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0949F4C" w14:textId="77777777" w:rsidR="0049064F" w:rsidRDefault="00397E27" w:rsidP="00391ABD">
            <w:pPr>
              <w:jc w:val="center"/>
            </w:pPr>
            <w:r>
              <w:t>Ndryshimi në përqindje</w:t>
            </w:r>
          </w:p>
          <w:p w14:paraId="10B01056"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D1B1302" w14:textId="77777777" w:rsidTr="00391ABD">
        <w:tc>
          <w:tcPr>
            <w:tcW w:w="3116" w:type="dxa"/>
          </w:tcPr>
          <w:p w14:paraId="47795EDC"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638EAB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0919C04" w14:textId="77777777" w:rsidR="0049064F" w:rsidRPr="0086428F" w:rsidRDefault="00397E27" w:rsidP="00391ABD">
            <w:pPr>
              <w:jc w:val="center"/>
              <w:rPr>
                <w:b/>
                <w:bCs/>
              </w:rPr>
            </w:pPr>
            <w:r>
              <w:t>0</w:t>
            </w:r>
            <w:r>
              <w:rPr>
                <w:b/>
                <w:bCs/>
              </w:rPr>
              <w:t xml:space="preserve"> </w:t>
            </w:r>
            <w:r w:rsidRPr="0086428F">
              <w:rPr>
                <w:b/>
                <w:bCs/>
              </w:rPr>
              <w:t>%</w:t>
            </w:r>
          </w:p>
        </w:tc>
      </w:tr>
    </w:tbl>
    <w:p w14:paraId="62B4E720" w14:textId="77777777" w:rsidR="0049064F" w:rsidRDefault="001175FA" w:rsidP="007F227C">
      <w:pPr>
        <w:pStyle w:val="NormalWeb"/>
        <w:spacing w:before="0" w:beforeAutospacing="0" w:after="0" w:afterAutospacing="0"/>
        <w:rPr>
          <w:rFonts w:eastAsiaTheme="minorHAnsi" w:cstheme="minorBidi"/>
          <w:szCs w:val="22"/>
        </w:rPr>
      </w:pPr>
    </w:p>
    <w:p w14:paraId="5113A7B1"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Kuotat e anëtarësisë së bashkive</w:t>
      </w:r>
      <w:r>
        <w:rPr>
          <w:lang w:val="sq-AL"/>
        </w:rPr>
        <w:t xml:space="preserve"> :</w:t>
      </w:r>
    </w:p>
    <w:p w14:paraId="7A150ECF"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5EB547E7" w14:textId="77777777" w:rsidTr="00326C4C">
        <w:trPr>
          <w:trHeight w:val="449"/>
          <w:jc w:val="center"/>
        </w:trPr>
        <w:tc>
          <w:tcPr>
            <w:tcW w:w="0" w:type="auto"/>
            <w:shd w:val="clear" w:color="auto" w:fill="BFBFBF"/>
            <w:vAlign w:val="center"/>
          </w:tcPr>
          <w:p w14:paraId="14E60F6A" w14:textId="77777777" w:rsidR="00EA2793" w:rsidRDefault="00397E27">
            <w:r>
              <w:t>Kodi</w:t>
            </w:r>
          </w:p>
        </w:tc>
        <w:tc>
          <w:tcPr>
            <w:tcW w:w="0" w:type="auto"/>
            <w:shd w:val="clear" w:color="auto" w:fill="BFBFBF"/>
            <w:vAlign w:val="center"/>
          </w:tcPr>
          <w:p w14:paraId="58EA24DB" w14:textId="77777777" w:rsidR="00EA2793" w:rsidRDefault="00397E27">
            <w:r>
              <w:t>Lloji i të ardhurave</w:t>
            </w:r>
          </w:p>
        </w:tc>
        <w:tc>
          <w:tcPr>
            <w:tcW w:w="0" w:type="auto"/>
            <w:shd w:val="clear" w:color="auto" w:fill="BFBFBF"/>
            <w:vAlign w:val="center"/>
          </w:tcPr>
          <w:p w14:paraId="2994CD1C" w14:textId="77777777" w:rsidR="00EA2793" w:rsidRDefault="00397E27">
            <w:r>
              <w:t>Viti T-2</w:t>
            </w:r>
          </w:p>
        </w:tc>
        <w:tc>
          <w:tcPr>
            <w:tcW w:w="0" w:type="auto"/>
            <w:shd w:val="clear" w:color="auto" w:fill="BFBFBF"/>
            <w:vAlign w:val="center"/>
          </w:tcPr>
          <w:p w14:paraId="4C8D860F" w14:textId="77777777" w:rsidR="00EA2793" w:rsidRDefault="00397E27">
            <w:r>
              <w:t>Viti T-1</w:t>
            </w:r>
          </w:p>
        </w:tc>
        <w:tc>
          <w:tcPr>
            <w:tcW w:w="0" w:type="auto"/>
            <w:shd w:val="clear" w:color="auto" w:fill="BFBFBF"/>
            <w:vAlign w:val="center"/>
          </w:tcPr>
          <w:p w14:paraId="6C5CD3F3" w14:textId="77777777" w:rsidR="00EA2793" w:rsidRDefault="00397E27">
            <w:r>
              <w:t>Plani</w:t>
            </w:r>
          </w:p>
        </w:tc>
        <w:tc>
          <w:tcPr>
            <w:tcW w:w="0" w:type="auto"/>
            <w:shd w:val="clear" w:color="auto" w:fill="BFBFBF"/>
            <w:vAlign w:val="center"/>
          </w:tcPr>
          <w:p w14:paraId="403BFDB3" w14:textId="77777777" w:rsidR="00EA2793" w:rsidRDefault="00397E27">
            <w:r>
              <w:t>Plani i rishikuar</w:t>
            </w:r>
          </w:p>
        </w:tc>
        <w:tc>
          <w:tcPr>
            <w:tcW w:w="0" w:type="auto"/>
            <w:shd w:val="clear" w:color="auto" w:fill="BFBFBF"/>
            <w:vAlign w:val="center"/>
          </w:tcPr>
          <w:p w14:paraId="58808F92" w14:textId="77777777" w:rsidR="00EA2793" w:rsidRDefault="00397E27">
            <w:r>
              <w:t>Viti T+1</w:t>
            </w:r>
          </w:p>
        </w:tc>
        <w:tc>
          <w:tcPr>
            <w:tcW w:w="0" w:type="auto"/>
            <w:shd w:val="clear" w:color="auto" w:fill="BFBFBF"/>
            <w:vAlign w:val="center"/>
          </w:tcPr>
          <w:p w14:paraId="5710C22F" w14:textId="77777777" w:rsidR="00EA2793" w:rsidRDefault="00397E27">
            <w:r>
              <w:t>Viti T+2</w:t>
            </w:r>
          </w:p>
        </w:tc>
        <w:tc>
          <w:tcPr>
            <w:tcW w:w="0" w:type="auto"/>
            <w:shd w:val="clear" w:color="auto" w:fill="BFBFBF"/>
            <w:vAlign w:val="center"/>
          </w:tcPr>
          <w:p w14:paraId="38F65F5D" w14:textId="77777777" w:rsidR="00EA2793" w:rsidRDefault="00397E27">
            <w:r>
              <w:t>Viti T+3</w:t>
            </w:r>
          </w:p>
        </w:tc>
      </w:tr>
      <w:tr w:rsidR="00326C4C" w14:paraId="1C380AE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44FF1" w14:textId="77777777" w:rsidR="00EA2793" w:rsidRDefault="00397E27">
            <w:r>
              <w:t>A.4.9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BC763" w14:textId="77777777" w:rsidR="00EA2793" w:rsidRDefault="00397E27">
            <w:r>
              <w:t>Kuotat e anëtarësisë së bashkive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CFE1A" w14:textId="77777777" w:rsidR="00EA2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CFCD2" w14:textId="77777777" w:rsidR="00EA2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9BC1CD" w14:textId="77777777" w:rsidR="00EA2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6DA8C" w14:textId="77777777" w:rsidR="00EA2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AF71E" w14:textId="77777777" w:rsidR="00EA2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6ED9A" w14:textId="77777777" w:rsidR="00EA2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15ED29" w14:textId="77777777" w:rsidR="00EA2793" w:rsidRDefault="001175FA"/>
        </w:tc>
      </w:tr>
    </w:tbl>
    <w:p w14:paraId="2D07CF16" w14:textId="77777777" w:rsidR="0049064F" w:rsidRPr="007F227C" w:rsidRDefault="001175FA" w:rsidP="007F227C">
      <w:pPr>
        <w:pStyle w:val="NormalWeb"/>
        <w:spacing w:before="0" w:beforeAutospacing="0" w:after="0" w:afterAutospacing="0"/>
        <w:rPr>
          <w:lang w:val="sq-AL"/>
        </w:rPr>
      </w:pPr>
    </w:p>
    <w:p w14:paraId="1FA0402F" w14:textId="77777777" w:rsidR="007B3442" w:rsidRDefault="00397E27" w:rsidP="0038289D">
      <w:pPr>
        <w:pStyle w:val="Heading4"/>
      </w:pPr>
      <w:r>
        <w:t xml:space="preserve">Planifikimi i Trasferta dhe ndihma nga njësitë e tjera vendore </w:t>
      </w:r>
    </w:p>
    <w:p w14:paraId="61CAFF99" w14:textId="77777777" w:rsidR="0049064F" w:rsidRDefault="00397E27" w:rsidP="0049064F">
      <w:r>
        <w:t xml:space="preserve">  </w:t>
      </w:r>
    </w:p>
    <w:p w14:paraId="43BC7716" w14:textId="77777777" w:rsidR="0049064F" w:rsidRDefault="00397E27" w:rsidP="0049064F">
      <w:pPr>
        <w:pStyle w:val="NormalWeb"/>
        <w:spacing w:before="0" w:beforeAutospacing="0" w:after="0" w:afterAutospacing="0"/>
      </w:pPr>
      <w:r>
        <w:rPr>
          <w:lang w:val="sq-AL"/>
        </w:rPr>
        <w:t xml:space="preserve"> </w:t>
      </w:r>
      <w:r>
        <w:t>Trasferta dhe ndihma nga njësitë e tjera vendore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68C670C9" w14:textId="77777777" w:rsidTr="00391ABD">
        <w:tc>
          <w:tcPr>
            <w:tcW w:w="3116" w:type="dxa"/>
          </w:tcPr>
          <w:p w14:paraId="30314D0D"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E65BF31" w14:textId="77777777" w:rsidR="0049064F" w:rsidRDefault="00397E27" w:rsidP="00391ABD">
            <w:pPr>
              <w:jc w:val="center"/>
            </w:pPr>
            <w:r>
              <w:t>Ndryshimi në përqindje</w:t>
            </w:r>
          </w:p>
          <w:p w14:paraId="5064A1F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FA6D24E" w14:textId="77777777" w:rsidR="0049064F" w:rsidRDefault="00397E27" w:rsidP="00391ABD">
            <w:pPr>
              <w:jc w:val="center"/>
            </w:pPr>
            <w:r>
              <w:t>Ndryshimi në përqindje</w:t>
            </w:r>
          </w:p>
          <w:p w14:paraId="7DDED60B"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1564787" w14:textId="77777777" w:rsidTr="00391ABD">
        <w:tc>
          <w:tcPr>
            <w:tcW w:w="3116" w:type="dxa"/>
          </w:tcPr>
          <w:p w14:paraId="1FE1B48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0D83D6C"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72B9148D" w14:textId="77777777" w:rsidR="0049064F" w:rsidRPr="0086428F" w:rsidRDefault="00397E27" w:rsidP="00391ABD">
            <w:pPr>
              <w:jc w:val="center"/>
              <w:rPr>
                <w:b/>
                <w:bCs/>
              </w:rPr>
            </w:pPr>
            <w:r>
              <w:t>0</w:t>
            </w:r>
            <w:r>
              <w:rPr>
                <w:b/>
                <w:bCs/>
              </w:rPr>
              <w:t xml:space="preserve"> </w:t>
            </w:r>
            <w:r w:rsidRPr="0086428F">
              <w:rPr>
                <w:b/>
                <w:bCs/>
              </w:rPr>
              <w:t>%</w:t>
            </w:r>
          </w:p>
        </w:tc>
      </w:tr>
    </w:tbl>
    <w:p w14:paraId="2602EBDF" w14:textId="77777777" w:rsidR="0049064F" w:rsidRDefault="001175FA" w:rsidP="007F227C">
      <w:pPr>
        <w:pStyle w:val="NormalWeb"/>
        <w:spacing w:before="0" w:beforeAutospacing="0" w:after="0" w:afterAutospacing="0"/>
        <w:rPr>
          <w:rFonts w:eastAsiaTheme="minorHAnsi" w:cstheme="minorBidi"/>
          <w:szCs w:val="22"/>
        </w:rPr>
      </w:pPr>
    </w:p>
    <w:p w14:paraId="591F9E1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Trasferta dhe ndihma nga njësitë e tjera vendore</w:t>
      </w:r>
      <w:r>
        <w:rPr>
          <w:lang w:val="sq-AL"/>
        </w:rPr>
        <w:t xml:space="preserve"> :</w:t>
      </w:r>
    </w:p>
    <w:p w14:paraId="2D005DD4"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29A9D425" w14:textId="77777777" w:rsidTr="00326C4C">
        <w:trPr>
          <w:trHeight w:val="449"/>
          <w:jc w:val="center"/>
        </w:trPr>
        <w:tc>
          <w:tcPr>
            <w:tcW w:w="0" w:type="auto"/>
            <w:shd w:val="clear" w:color="auto" w:fill="BFBFBF"/>
            <w:vAlign w:val="center"/>
          </w:tcPr>
          <w:p w14:paraId="021C4B76" w14:textId="77777777" w:rsidR="00730220" w:rsidRDefault="00397E27">
            <w:r>
              <w:t>Kodi</w:t>
            </w:r>
          </w:p>
        </w:tc>
        <w:tc>
          <w:tcPr>
            <w:tcW w:w="0" w:type="auto"/>
            <w:shd w:val="clear" w:color="auto" w:fill="BFBFBF"/>
            <w:vAlign w:val="center"/>
          </w:tcPr>
          <w:p w14:paraId="12879F3F" w14:textId="77777777" w:rsidR="00730220" w:rsidRDefault="00397E27">
            <w:r>
              <w:t>Lloji i të ardhurave</w:t>
            </w:r>
          </w:p>
        </w:tc>
        <w:tc>
          <w:tcPr>
            <w:tcW w:w="0" w:type="auto"/>
            <w:shd w:val="clear" w:color="auto" w:fill="BFBFBF"/>
            <w:vAlign w:val="center"/>
          </w:tcPr>
          <w:p w14:paraId="77F50243" w14:textId="77777777" w:rsidR="00730220" w:rsidRDefault="00397E27">
            <w:r>
              <w:t>Viti T-2</w:t>
            </w:r>
          </w:p>
        </w:tc>
        <w:tc>
          <w:tcPr>
            <w:tcW w:w="0" w:type="auto"/>
            <w:shd w:val="clear" w:color="auto" w:fill="BFBFBF"/>
            <w:vAlign w:val="center"/>
          </w:tcPr>
          <w:p w14:paraId="0D64B509" w14:textId="77777777" w:rsidR="00730220" w:rsidRDefault="00397E27">
            <w:r>
              <w:t>Viti T-1</w:t>
            </w:r>
          </w:p>
        </w:tc>
        <w:tc>
          <w:tcPr>
            <w:tcW w:w="0" w:type="auto"/>
            <w:shd w:val="clear" w:color="auto" w:fill="BFBFBF"/>
            <w:vAlign w:val="center"/>
          </w:tcPr>
          <w:p w14:paraId="6B81D4F0" w14:textId="77777777" w:rsidR="00730220" w:rsidRDefault="00397E27">
            <w:r>
              <w:t>Plani</w:t>
            </w:r>
          </w:p>
        </w:tc>
        <w:tc>
          <w:tcPr>
            <w:tcW w:w="0" w:type="auto"/>
            <w:shd w:val="clear" w:color="auto" w:fill="BFBFBF"/>
            <w:vAlign w:val="center"/>
          </w:tcPr>
          <w:p w14:paraId="6ED2DDA4" w14:textId="77777777" w:rsidR="00730220" w:rsidRDefault="00397E27">
            <w:r>
              <w:t>Plani i rishikuar</w:t>
            </w:r>
          </w:p>
        </w:tc>
        <w:tc>
          <w:tcPr>
            <w:tcW w:w="0" w:type="auto"/>
            <w:shd w:val="clear" w:color="auto" w:fill="BFBFBF"/>
            <w:vAlign w:val="center"/>
          </w:tcPr>
          <w:p w14:paraId="2A8DD07E" w14:textId="77777777" w:rsidR="00730220" w:rsidRDefault="00397E27">
            <w:r>
              <w:t>Viti T+1</w:t>
            </w:r>
          </w:p>
        </w:tc>
        <w:tc>
          <w:tcPr>
            <w:tcW w:w="0" w:type="auto"/>
            <w:shd w:val="clear" w:color="auto" w:fill="BFBFBF"/>
            <w:vAlign w:val="center"/>
          </w:tcPr>
          <w:p w14:paraId="1D844B9D" w14:textId="77777777" w:rsidR="00730220" w:rsidRDefault="00397E27">
            <w:r>
              <w:t>Viti T+2</w:t>
            </w:r>
          </w:p>
        </w:tc>
        <w:tc>
          <w:tcPr>
            <w:tcW w:w="0" w:type="auto"/>
            <w:shd w:val="clear" w:color="auto" w:fill="BFBFBF"/>
            <w:vAlign w:val="center"/>
          </w:tcPr>
          <w:p w14:paraId="775597B4" w14:textId="77777777" w:rsidR="00730220" w:rsidRDefault="00397E27">
            <w:r>
              <w:t>Viti T+3</w:t>
            </w:r>
          </w:p>
        </w:tc>
      </w:tr>
      <w:tr w:rsidR="00326C4C" w14:paraId="4B55EA8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C5DBD" w14:textId="77777777" w:rsidR="00730220" w:rsidRDefault="00397E27">
            <w:r>
              <w:lastRenderedPageBreak/>
              <w:t>A.4.10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514BE" w14:textId="77777777" w:rsidR="00730220" w:rsidRDefault="00397E27">
            <w:r>
              <w:t>Trasferta dhe ndihma nga njësitë e tjera vendore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9AB3F" w14:textId="77777777" w:rsidR="0073022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0B4ADA" w14:textId="77777777" w:rsidR="0073022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438B87" w14:textId="77777777" w:rsidR="0073022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C771D" w14:textId="77777777" w:rsidR="0073022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24870" w14:textId="77777777" w:rsidR="0073022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1AD4E" w14:textId="77777777" w:rsidR="0073022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26127" w14:textId="77777777" w:rsidR="00730220" w:rsidRDefault="001175FA"/>
        </w:tc>
      </w:tr>
    </w:tbl>
    <w:p w14:paraId="3A127929" w14:textId="77777777" w:rsidR="0049064F" w:rsidRPr="007F227C" w:rsidRDefault="001175FA" w:rsidP="007F227C">
      <w:pPr>
        <w:pStyle w:val="NormalWeb"/>
        <w:spacing w:before="0" w:beforeAutospacing="0" w:after="0" w:afterAutospacing="0"/>
        <w:rPr>
          <w:lang w:val="sq-AL"/>
        </w:rPr>
      </w:pPr>
    </w:p>
    <w:p w14:paraId="71BEDE00" w14:textId="77777777" w:rsidR="007B3442" w:rsidRDefault="00397E27" w:rsidP="0038289D">
      <w:pPr>
        <w:pStyle w:val="Heading4"/>
      </w:pPr>
      <w:r>
        <w:t xml:space="preserve">Planifikimi i Grante nga ndihma ndërkombëtare </w:t>
      </w:r>
    </w:p>
    <w:p w14:paraId="4257AA79" w14:textId="77777777" w:rsidR="0049064F" w:rsidRDefault="00397E27" w:rsidP="0049064F">
      <w:r>
        <w:t xml:space="preserve">  </w:t>
      </w:r>
    </w:p>
    <w:p w14:paraId="3833C331" w14:textId="77777777" w:rsidR="0049064F" w:rsidRDefault="00397E27" w:rsidP="0049064F">
      <w:pPr>
        <w:pStyle w:val="NormalWeb"/>
        <w:spacing w:before="0" w:beforeAutospacing="0" w:after="0" w:afterAutospacing="0"/>
      </w:pPr>
      <w:r>
        <w:rPr>
          <w:lang w:val="sq-AL"/>
        </w:rPr>
        <w:t xml:space="preserve"> </w:t>
      </w:r>
      <w:r>
        <w:t>Grante nga ndihma ndërkombëtare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BE85C6F" w14:textId="77777777" w:rsidTr="00391ABD">
        <w:tc>
          <w:tcPr>
            <w:tcW w:w="3116" w:type="dxa"/>
          </w:tcPr>
          <w:p w14:paraId="34D40379"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495F62C" w14:textId="77777777" w:rsidR="0049064F" w:rsidRDefault="00397E27" w:rsidP="00391ABD">
            <w:pPr>
              <w:jc w:val="center"/>
            </w:pPr>
            <w:r>
              <w:t>Ndryshimi në përqindje</w:t>
            </w:r>
          </w:p>
          <w:p w14:paraId="4811DF2F"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0ABE8CF" w14:textId="77777777" w:rsidR="0049064F" w:rsidRDefault="00397E27" w:rsidP="00391ABD">
            <w:pPr>
              <w:jc w:val="center"/>
            </w:pPr>
            <w:r>
              <w:t>Ndryshimi në përqindje</w:t>
            </w:r>
          </w:p>
          <w:p w14:paraId="0E0F4C22"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C645277" w14:textId="77777777" w:rsidTr="00391ABD">
        <w:tc>
          <w:tcPr>
            <w:tcW w:w="3116" w:type="dxa"/>
          </w:tcPr>
          <w:p w14:paraId="1C2F1559"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552B718"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14703A9" w14:textId="77777777" w:rsidR="0049064F" w:rsidRPr="0086428F" w:rsidRDefault="00397E27" w:rsidP="00391ABD">
            <w:pPr>
              <w:jc w:val="center"/>
              <w:rPr>
                <w:b/>
                <w:bCs/>
              </w:rPr>
            </w:pPr>
            <w:r>
              <w:t>0</w:t>
            </w:r>
            <w:r>
              <w:rPr>
                <w:b/>
                <w:bCs/>
              </w:rPr>
              <w:t xml:space="preserve"> </w:t>
            </w:r>
            <w:r w:rsidRPr="0086428F">
              <w:rPr>
                <w:b/>
                <w:bCs/>
              </w:rPr>
              <w:t>%</w:t>
            </w:r>
          </w:p>
        </w:tc>
      </w:tr>
    </w:tbl>
    <w:p w14:paraId="2FBCAAE6" w14:textId="77777777" w:rsidR="0049064F" w:rsidRDefault="001175FA" w:rsidP="007F227C">
      <w:pPr>
        <w:pStyle w:val="NormalWeb"/>
        <w:spacing w:before="0" w:beforeAutospacing="0" w:after="0" w:afterAutospacing="0"/>
        <w:rPr>
          <w:rFonts w:eastAsiaTheme="minorHAnsi" w:cstheme="minorBidi"/>
          <w:szCs w:val="22"/>
        </w:rPr>
      </w:pPr>
    </w:p>
    <w:p w14:paraId="73F50335"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Grante nga ndihma ndërkombëtare</w:t>
      </w:r>
      <w:r>
        <w:rPr>
          <w:lang w:val="sq-AL"/>
        </w:rPr>
        <w:t xml:space="preserve"> :</w:t>
      </w:r>
    </w:p>
    <w:p w14:paraId="1988F74D"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616"/>
        <w:gridCol w:w="1072"/>
        <w:gridCol w:w="1345"/>
        <w:gridCol w:w="1345"/>
        <w:gridCol w:w="993"/>
        <w:gridCol w:w="545"/>
        <w:gridCol w:w="545"/>
        <w:gridCol w:w="545"/>
      </w:tblGrid>
      <w:tr w:rsidR="00326C4C" w14:paraId="0D40A901" w14:textId="77777777" w:rsidTr="00326C4C">
        <w:trPr>
          <w:trHeight w:val="449"/>
          <w:jc w:val="center"/>
        </w:trPr>
        <w:tc>
          <w:tcPr>
            <w:tcW w:w="0" w:type="auto"/>
            <w:shd w:val="clear" w:color="auto" w:fill="BFBFBF"/>
            <w:vAlign w:val="center"/>
          </w:tcPr>
          <w:p w14:paraId="3683FFF1" w14:textId="77777777" w:rsidR="00D628CC" w:rsidRDefault="00397E27">
            <w:r>
              <w:t>Kodi</w:t>
            </w:r>
          </w:p>
        </w:tc>
        <w:tc>
          <w:tcPr>
            <w:tcW w:w="0" w:type="auto"/>
            <w:shd w:val="clear" w:color="auto" w:fill="BFBFBF"/>
            <w:vAlign w:val="center"/>
          </w:tcPr>
          <w:p w14:paraId="00FE9885" w14:textId="77777777" w:rsidR="00D628CC" w:rsidRDefault="00397E27">
            <w:r>
              <w:t>Lloji i të ardhurave</w:t>
            </w:r>
          </w:p>
        </w:tc>
        <w:tc>
          <w:tcPr>
            <w:tcW w:w="0" w:type="auto"/>
            <w:shd w:val="clear" w:color="auto" w:fill="BFBFBF"/>
            <w:vAlign w:val="center"/>
          </w:tcPr>
          <w:p w14:paraId="422DE33C" w14:textId="77777777" w:rsidR="00D628CC" w:rsidRDefault="00397E27">
            <w:r>
              <w:t>Viti T-2</w:t>
            </w:r>
          </w:p>
        </w:tc>
        <w:tc>
          <w:tcPr>
            <w:tcW w:w="0" w:type="auto"/>
            <w:shd w:val="clear" w:color="auto" w:fill="BFBFBF"/>
            <w:vAlign w:val="center"/>
          </w:tcPr>
          <w:p w14:paraId="7573421F" w14:textId="77777777" w:rsidR="00D628CC" w:rsidRDefault="00397E27">
            <w:r>
              <w:t>Viti T-1</w:t>
            </w:r>
          </w:p>
        </w:tc>
        <w:tc>
          <w:tcPr>
            <w:tcW w:w="0" w:type="auto"/>
            <w:shd w:val="clear" w:color="auto" w:fill="BFBFBF"/>
            <w:vAlign w:val="center"/>
          </w:tcPr>
          <w:p w14:paraId="61BC95F2" w14:textId="77777777" w:rsidR="00D628CC" w:rsidRDefault="00397E27">
            <w:r>
              <w:t>Plani</w:t>
            </w:r>
          </w:p>
        </w:tc>
        <w:tc>
          <w:tcPr>
            <w:tcW w:w="0" w:type="auto"/>
            <w:shd w:val="clear" w:color="auto" w:fill="BFBFBF"/>
            <w:vAlign w:val="center"/>
          </w:tcPr>
          <w:p w14:paraId="1AD15A54" w14:textId="77777777" w:rsidR="00D628CC" w:rsidRDefault="00397E27">
            <w:r>
              <w:t>Plani i rishikuar</w:t>
            </w:r>
          </w:p>
        </w:tc>
        <w:tc>
          <w:tcPr>
            <w:tcW w:w="0" w:type="auto"/>
            <w:shd w:val="clear" w:color="auto" w:fill="BFBFBF"/>
            <w:vAlign w:val="center"/>
          </w:tcPr>
          <w:p w14:paraId="6C831431" w14:textId="77777777" w:rsidR="00D628CC" w:rsidRDefault="00397E27">
            <w:r>
              <w:t>Viti T+1</w:t>
            </w:r>
          </w:p>
        </w:tc>
        <w:tc>
          <w:tcPr>
            <w:tcW w:w="0" w:type="auto"/>
            <w:shd w:val="clear" w:color="auto" w:fill="BFBFBF"/>
            <w:vAlign w:val="center"/>
          </w:tcPr>
          <w:p w14:paraId="7BAA872B" w14:textId="77777777" w:rsidR="00D628CC" w:rsidRDefault="00397E27">
            <w:r>
              <w:t>Viti T+2</w:t>
            </w:r>
          </w:p>
        </w:tc>
        <w:tc>
          <w:tcPr>
            <w:tcW w:w="0" w:type="auto"/>
            <w:shd w:val="clear" w:color="auto" w:fill="BFBFBF"/>
            <w:vAlign w:val="center"/>
          </w:tcPr>
          <w:p w14:paraId="58108810" w14:textId="77777777" w:rsidR="00D628CC" w:rsidRDefault="00397E27">
            <w:r>
              <w:t>Viti T+3</w:t>
            </w:r>
          </w:p>
        </w:tc>
      </w:tr>
      <w:tr w:rsidR="00326C4C" w14:paraId="590FD57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04104" w14:textId="77777777" w:rsidR="00D628CC" w:rsidRDefault="00397E27">
            <w:r>
              <w:t>A.4.11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AEC08" w14:textId="77777777" w:rsidR="00D628CC" w:rsidRDefault="00397E27">
            <w:r>
              <w:t>Grante nga ndihma ndërkombëtare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D9D83" w14:textId="77777777" w:rsidR="00D628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083AE" w14:textId="77777777" w:rsidR="00D628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882EE" w14:textId="77777777" w:rsidR="00D628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39A55" w14:textId="77777777" w:rsidR="00D628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49FB9" w14:textId="77777777" w:rsidR="00D628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C044D1" w14:textId="77777777" w:rsidR="00D628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CB9C7" w14:textId="77777777" w:rsidR="00D628CC" w:rsidRDefault="001175FA"/>
        </w:tc>
      </w:tr>
    </w:tbl>
    <w:p w14:paraId="4F7C3B33" w14:textId="77777777" w:rsidR="0049064F" w:rsidRPr="007F227C" w:rsidRDefault="001175FA" w:rsidP="007F227C">
      <w:pPr>
        <w:pStyle w:val="NormalWeb"/>
        <w:spacing w:before="0" w:beforeAutospacing="0" w:after="0" w:afterAutospacing="0"/>
        <w:rPr>
          <w:lang w:val="sq-AL"/>
        </w:rPr>
      </w:pPr>
    </w:p>
    <w:p w14:paraId="6BF7E3A0" w14:textId="77777777" w:rsidR="007B3442" w:rsidRDefault="00397E27" w:rsidP="0038289D">
      <w:pPr>
        <w:pStyle w:val="Heading4"/>
      </w:pPr>
      <w:r>
        <w:t xml:space="preserve">Planifikimi i Shitja e aseteve financiare </w:t>
      </w:r>
    </w:p>
    <w:p w14:paraId="1FE451A3" w14:textId="77777777" w:rsidR="0049064F" w:rsidRDefault="00397E27" w:rsidP="0049064F">
      <w:r>
        <w:t xml:space="preserve">  </w:t>
      </w:r>
    </w:p>
    <w:p w14:paraId="151C8BE5" w14:textId="77777777" w:rsidR="0049064F" w:rsidRDefault="00397E27" w:rsidP="0049064F">
      <w:pPr>
        <w:pStyle w:val="NormalWeb"/>
        <w:spacing w:before="0" w:beforeAutospacing="0" w:after="0" w:afterAutospacing="0"/>
      </w:pPr>
      <w:r>
        <w:rPr>
          <w:lang w:val="sq-AL"/>
        </w:rPr>
        <w:t xml:space="preserve"> </w:t>
      </w:r>
      <w:r>
        <w:t>Shitja e aseteve financiare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C30A742" w14:textId="77777777" w:rsidTr="00391ABD">
        <w:tc>
          <w:tcPr>
            <w:tcW w:w="3116" w:type="dxa"/>
          </w:tcPr>
          <w:p w14:paraId="032F9415"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3508C78" w14:textId="77777777" w:rsidR="0049064F" w:rsidRDefault="00397E27" w:rsidP="00391ABD">
            <w:pPr>
              <w:jc w:val="center"/>
            </w:pPr>
            <w:r>
              <w:t>Ndryshimi në përqindje</w:t>
            </w:r>
          </w:p>
          <w:p w14:paraId="5429C33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1321959" w14:textId="77777777" w:rsidR="0049064F" w:rsidRDefault="00397E27" w:rsidP="00391ABD">
            <w:pPr>
              <w:jc w:val="center"/>
            </w:pPr>
            <w:r>
              <w:t>Ndryshimi në përqindje</w:t>
            </w:r>
          </w:p>
          <w:p w14:paraId="5A03506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35028E35" w14:textId="77777777" w:rsidTr="00391ABD">
        <w:tc>
          <w:tcPr>
            <w:tcW w:w="3116" w:type="dxa"/>
          </w:tcPr>
          <w:p w14:paraId="018D640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842F3E0"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B92ACF9" w14:textId="77777777" w:rsidR="0049064F" w:rsidRPr="0086428F" w:rsidRDefault="00397E27" w:rsidP="00391ABD">
            <w:pPr>
              <w:jc w:val="center"/>
              <w:rPr>
                <w:b/>
                <w:bCs/>
              </w:rPr>
            </w:pPr>
            <w:r>
              <w:t>0</w:t>
            </w:r>
            <w:r>
              <w:rPr>
                <w:b/>
                <w:bCs/>
              </w:rPr>
              <w:t xml:space="preserve"> </w:t>
            </w:r>
            <w:r w:rsidRPr="0086428F">
              <w:rPr>
                <w:b/>
                <w:bCs/>
              </w:rPr>
              <w:t>%</w:t>
            </w:r>
          </w:p>
        </w:tc>
      </w:tr>
    </w:tbl>
    <w:p w14:paraId="3E165CDC" w14:textId="77777777" w:rsidR="0049064F" w:rsidRDefault="001175FA" w:rsidP="007F227C">
      <w:pPr>
        <w:pStyle w:val="NormalWeb"/>
        <w:spacing w:before="0" w:beforeAutospacing="0" w:after="0" w:afterAutospacing="0"/>
        <w:rPr>
          <w:rFonts w:eastAsiaTheme="minorHAnsi" w:cstheme="minorBidi"/>
          <w:szCs w:val="22"/>
        </w:rPr>
      </w:pPr>
    </w:p>
    <w:p w14:paraId="7AF53EB2"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Shitja e aseteve financiare</w:t>
      </w:r>
      <w:r>
        <w:rPr>
          <w:lang w:val="sq-AL"/>
        </w:rPr>
        <w:t xml:space="preserve"> :</w:t>
      </w:r>
    </w:p>
    <w:p w14:paraId="2D7321DC"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7D73F57E" w14:textId="77777777" w:rsidTr="00326C4C">
        <w:trPr>
          <w:trHeight w:val="449"/>
          <w:jc w:val="center"/>
        </w:trPr>
        <w:tc>
          <w:tcPr>
            <w:tcW w:w="0" w:type="auto"/>
            <w:shd w:val="clear" w:color="auto" w:fill="BFBFBF"/>
            <w:vAlign w:val="center"/>
          </w:tcPr>
          <w:p w14:paraId="34E6BDAE" w14:textId="77777777" w:rsidR="00605912" w:rsidRDefault="00397E27">
            <w:r>
              <w:t>Kodi</w:t>
            </w:r>
          </w:p>
        </w:tc>
        <w:tc>
          <w:tcPr>
            <w:tcW w:w="0" w:type="auto"/>
            <w:shd w:val="clear" w:color="auto" w:fill="BFBFBF"/>
            <w:vAlign w:val="center"/>
          </w:tcPr>
          <w:p w14:paraId="13077E00" w14:textId="77777777" w:rsidR="00605912" w:rsidRDefault="00397E27">
            <w:r>
              <w:t>Lloji i të ardhurave</w:t>
            </w:r>
          </w:p>
        </w:tc>
        <w:tc>
          <w:tcPr>
            <w:tcW w:w="0" w:type="auto"/>
            <w:shd w:val="clear" w:color="auto" w:fill="BFBFBF"/>
            <w:vAlign w:val="center"/>
          </w:tcPr>
          <w:p w14:paraId="21798BE9" w14:textId="77777777" w:rsidR="00605912" w:rsidRDefault="00397E27">
            <w:r>
              <w:t>Viti T-2</w:t>
            </w:r>
          </w:p>
        </w:tc>
        <w:tc>
          <w:tcPr>
            <w:tcW w:w="0" w:type="auto"/>
            <w:shd w:val="clear" w:color="auto" w:fill="BFBFBF"/>
            <w:vAlign w:val="center"/>
          </w:tcPr>
          <w:p w14:paraId="4EF92F2D" w14:textId="77777777" w:rsidR="00605912" w:rsidRDefault="00397E27">
            <w:r>
              <w:t>Viti T-1</w:t>
            </w:r>
          </w:p>
        </w:tc>
        <w:tc>
          <w:tcPr>
            <w:tcW w:w="0" w:type="auto"/>
            <w:shd w:val="clear" w:color="auto" w:fill="BFBFBF"/>
            <w:vAlign w:val="center"/>
          </w:tcPr>
          <w:p w14:paraId="4893C0C4" w14:textId="77777777" w:rsidR="00605912" w:rsidRDefault="00397E27">
            <w:r>
              <w:t>Plani</w:t>
            </w:r>
          </w:p>
        </w:tc>
        <w:tc>
          <w:tcPr>
            <w:tcW w:w="0" w:type="auto"/>
            <w:shd w:val="clear" w:color="auto" w:fill="BFBFBF"/>
            <w:vAlign w:val="center"/>
          </w:tcPr>
          <w:p w14:paraId="6756FCDD" w14:textId="77777777" w:rsidR="00605912" w:rsidRDefault="00397E27">
            <w:r>
              <w:t>Plani i rishikuar</w:t>
            </w:r>
          </w:p>
        </w:tc>
        <w:tc>
          <w:tcPr>
            <w:tcW w:w="0" w:type="auto"/>
            <w:shd w:val="clear" w:color="auto" w:fill="BFBFBF"/>
            <w:vAlign w:val="center"/>
          </w:tcPr>
          <w:p w14:paraId="0F2F8613" w14:textId="77777777" w:rsidR="00605912" w:rsidRDefault="00397E27">
            <w:r>
              <w:t>Viti T+1</w:t>
            </w:r>
          </w:p>
        </w:tc>
        <w:tc>
          <w:tcPr>
            <w:tcW w:w="0" w:type="auto"/>
            <w:shd w:val="clear" w:color="auto" w:fill="BFBFBF"/>
            <w:vAlign w:val="center"/>
          </w:tcPr>
          <w:p w14:paraId="2D374DF0" w14:textId="77777777" w:rsidR="00605912" w:rsidRDefault="00397E27">
            <w:r>
              <w:t>Viti T+2</w:t>
            </w:r>
          </w:p>
        </w:tc>
        <w:tc>
          <w:tcPr>
            <w:tcW w:w="0" w:type="auto"/>
            <w:shd w:val="clear" w:color="auto" w:fill="BFBFBF"/>
            <w:vAlign w:val="center"/>
          </w:tcPr>
          <w:p w14:paraId="3DB5AB28" w14:textId="77777777" w:rsidR="00605912" w:rsidRDefault="00397E27">
            <w:r>
              <w:t>Viti T+3</w:t>
            </w:r>
          </w:p>
        </w:tc>
      </w:tr>
      <w:tr w:rsidR="00326C4C" w14:paraId="6B6011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DEC6A" w14:textId="77777777" w:rsidR="00605912" w:rsidRDefault="00397E27">
            <w:r>
              <w:t>A.4.12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39246" w14:textId="77777777" w:rsidR="00605912" w:rsidRDefault="00397E27">
            <w:r>
              <w:t>Shitja e aseteve financiare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F5341" w14:textId="77777777" w:rsidR="0060591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9DDED" w14:textId="77777777" w:rsidR="0060591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3837E" w14:textId="77777777" w:rsidR="0060591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187408" w14:textId="77777777" w:rsidR="0060591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8347E" w14:textId="77777777" w:rsidR="0060591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29A98" w14:textId="77777777" w:rsidR="0060591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1845F" w14:textId="77777777" w:rsidR="00605912" w:rsidRDefault="001175FA"/>
        </w:tc>
      </w:tr>
    </w:tbl>
    <w:p w14:paraId="5F8B0414" w14:textId="77777777" w:rsidR="0049064F" w:rsidRPr="007F227C" w:rsidRDefault="001175FA" w:rsidP="007F227C">
      <w:pPr>
        <w:pStyle w:val="NormalWeb"/>
        <w:spacing w:before="0" w:beforeAutospacing="0" w:after="0" w:afterAutospacing="0"/>
        <w:rPr>
          <w:lang w:val="sq-AL"/>
        </w:rPr>
      </w:pPr>
    </w:p>
    <w:p w14:paraId="73286B39" w14:textId="77777777" w:rsidR="007B3442" w:rsidRDefault="00397E27" w:rsidP="0038289D">
      <w:pPr>
        <w:pStyle w:val="Heading4"/>
      </w:pPr>
      <w:r>
        <w:t xml:space="preserve">Planifikimi i Shitja e aseteve fikse të prekshme / paprekshme </w:t>
      </w:r>
    </w:p>
    <w:p w14:paraId="70A6627D" w14:textId="77777777" w:rsidR="0049064F" w:rsidRDefault="00397E27" w:rsidP="0049064F">
      <w:r>
        <w:t xml:space="preserve">  </w:t>
      </w:r>
    </w:p>
    <w:p w14:paraId="3A1D4E1F" w14:textId="77777777" w:rsidR="0049064F" w:rsidRDefault="00397E27" w:rsidP="0049064F">
      <w:pPr>
        <w:pStyle w:val="NormalWeb"/>
        <w:spacing w:before="0" w:beforeAutospacing="0" w:after="0" w:afterAutospacing="0"/>
      </w:pPr>
      <w:r>
        <w:rPr>
          <w:lang w:val="sq-AL"/>
        </w:rPr>
        <w:lastRenderedPageBreak/>
        <w:t xml:space="preserve"> </w:t>
      </w:r>
      <w:r>
        <w:t>Shitja e aseteve fikse të prekshme / paprekshme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676571CC" w14:textId="77777777" w:rsidTr="00391ABD">
        <w:tc>
          <w:tcPr>
            <w:tcW w:w="3116" w:type="dxa"/>
          </w:tcPr>
          <w:p w14:paraId="114AC6B8"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CB630F2" w14:textId="77777777" w:rsidR="0049064F" w:rsidRDefault="00397E27" w:rsidP="00391ABD">
            <w:pPr>
              <w:jc w:val="center"/>
            </w:pPr>
            <w:r>
              <w:t>Ndryshimi në përqindje</w:t>
            </w:r>
          </w:p>
          <w:p w14:paraId="7480A547"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6518E41" w14:textId="77777777" w:rsidR="0049064F" w:rsidRDefault="00397E27" w:rsidP="00391ABD">
            <w:pPr>
              <w:jc w:val="center"/>
            </w:pPr>
            <w:r>
              <w:t>Ndryshimi në përqindje</w:t>
            </w:r>
          </w:p>
          <w:p w14:paraId="01CB1807"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0E07696" w14:textId="77777777" w:rsidTr="00391ABD">
        <w:tc>
          <w:tcPr>
            <w:tcW w:w="3116" w:type="dxa"/>
          </w:tcPr>
          <w:p w14:paraId="39CB943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2023BE0"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ABFF32A" w14:textId="77777777" w:rsidR="0049064F" w:rsidRPr="0086428F" w:rsidRDefault="00397E27" w:rsidP="00391ABD">
            <w:pPr>
              <w:jc w:val="center"/>
              <w:rPr>
                <w:b/>
                <w:bCs/>
              </w:rPr>
            </w:pPr>
            <w:r>
              <w:t>0</w:t>
            </w:r>
            <w:r>
              <w:rPr>
                <w:b/>
                <w:bCs/>
              </w:rPr>
              <w:t xml:space="preserve"> </w:t>
            </w:r>
            <w:r w:rsidRPr="0086428F">
              <w:rPr>
                <w:b/>
                <w:bCs/>
              </w:rPr>
              <w:t>%</w:t>
            </w:r>
          </w:p>
        </w:tc>
      </w:tr>
    </w:tbl>
    <w:p w14:paraId="6E323AA5" w14:textId="77777777" w:rsidR="0049064F" w:rsidRDefault="001175FA" w:rsidP="007F227C">
      <w:pPr>
        <w:pStyle w:val="NormalWeb"/>
        <w:spacing w:before="0" w:beforeAutospacing="0" w:after="0" w:afterAutospacing="0"/>
        <w:rPr>
          <w:rFonts w:eastAsiaTheme="minorHAnsi" w:cstheme="minorBidi"/>
          <w:szCs w:val="22"/>
        </w:rPr>
      </w:pPr>
    </w:p>
    <w:p w14:paraId="1800CA59"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Shitja e aseteve fikse të prekshme / paprekshme</w:t>
      </w:r>
      <w:r>
        <w:rPr>
          <w:lang w:val="sq-AL"/>
        </w:rPr>
        <w:t xml:space="preserve"> :</w:t>
      </w:r>
    </w:p>
    <w:p w14:paraId="715F7C4A"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2F5B52CB" w14:textId="77777777" w:rsidTr="00326C4C">
        <w:trPr>
          <w:trHeight w:val="449"/>
          <w:jc w:val="center"/>
        </w:trPr>
        <w:tc>
          <w:tcPr>
            <w:tcW w:w="0" w:type="auto"/>
            <w:shd w:val="clear" w:color="auto" w:fill="BFBFBF"/>
            <w:vAlign w:val="center"/>
          </w:tcPr>
          <w:p w14:paraId="7730196B" w14:textId="77777777" w:rsidR="00B37DB3" w:rsidRDefault="00397E27">
            <w:r>
              <w:t>Kodi</w:t>
            </w:r>
          </w:p>
        </w:tc>
        <w:tc>
          <w:tcPr>
            <w:tcW w:w="0" w:type="auto"/>
            <w:shd w:val="clear" w:color="auto" w:fill="BFBFBF"/>
            <w:vAlign w:val="center"/>
          </w:tcPr>
          <w:p w14:paraId="0B4C0580" w14:textId="77777777" w:rsidR="00B37DB3" w:rsidRDefault="00397E27">
            <w:r>
              <w:t>Lloji i të ardhurave</w:t>
            </w:r>
          </w:p>
        </w:tc>
        <w:tc>
          <w:tcPr>
            <w:tcW w:w="0" w:type="auto"/>
            <w:shd w:val="clear" w:color="auto" w:fill="BFBFBF"/>
            <w:vAlign w:val="center"/>
          </w:tcPr>
          <w:p w14:paraId="7E7BBB11" w14:textId="77777777" w:rsidR="00B37DB3" w:rsidRDefault="00397E27">
            <w:r>
              <w:t>Viti T-2</w:t>
            </w:r>
          </w:p>
        </w:tc>
        <w:tc>
          <w:tcPr>
            <w:tcW w:w="0" w:type="auto"/>
            <w:shd w:val="clear" w:color="auto" w:fill="BFBFBF"/>
            <w:vAlign w:val="center"/>
          </w:tcPr>
          <w:p w14:paraId="6BC46486" w14:textId="77777777" w:rsidR="00B37DB3" w:rsidRDefault="00397E27">
            <w:r>
              <w:t>Viti T-1</w:t>
            </w:r>
          </w:p>
        </w:tc>
        <w:tc>
          <w:tcPr>
            <w:tcW w:w="0" w:type="auto"/>
            <w:shd w:val="clear" w:color="auto" w:fill="BFBFBF"/>
            <w:vAlign w:val="center"/>
          </w:tcPr>
          <w:p w14:paraId="68515181" w14:textId="77777777" w:rsidR="00B37DB3" w:rsidRDefault="00397E27">
            <w:r>
              <w:t>Plani</w:t>
            </w:r>
          </w:p>
        </w:tc>
        <w:tc>
          <w:tcPr>
            <w:tcW w:w="0" w:type="auto"/>
            <w:shd w:val="clear" w:color="auto" w:fill="BFBFBF"/>
            <w:vAlign w:val="center"/>
          </w:tcPr>
          <w:p w14:paraId="12B0A033" w14:textId="77777777" w:rsidR="00B37DB3" w:rsidRDefault="00397E27">
            <w:r>
              <w:t>Plani i rishikuar</w:t>
            </w:r>
          </w:p>
        </w:tc>
        <w:tc>
          <w:tcPr>
            <w:tcW w:w="0" w:type="auto"/>
            <w:shd w:val="clear" w:color="auto" w:fill="BFBFBF"/>
            <w:vAlign w:val="center"/>
          </w:tcPr>
          <w:p w14:paraId="1CFE924E" w14:textId="77777777" w:rsidR="00B37DB3" w:rsidRDefault="00397E27">
            <w:r>
              <w:t>Viti T+1</w:t>
            </w:r>
          </w:p>
        </w:tc>
        <w:tc>
          <w:tcPr>
            <w:tcW w:w="0" w:type="auto"/>
            <w:shd w:val="clear" w:color="auto" w:fill="BFBFBF"/>
            <w:vAlign w:val="center"/>
          </w:tcPr>
          <w:p w14:paraId="6D3F82A4" w14:textId="77777777" w:rsidR="00B37DB3" w:rsidRDefault="00397E27">
            <w:r>
              <w:t>Viti T+2</w:t>
            </w:r>
          </w:p>
        </w:tc>
        <w:tc>
          <w:tcPr>
            <w:tcW w:w="0" w:type="auto"/>
            <w:shd w:val="clear" w:color="auto" w:fill="BFBFBF"/>
            <w:vAlign w:val="center"/>
          </w:tcPr>
          <w:p w14:paraId="3883B248" w14:textId="77777777" w:rsidR="00B37DB3" w:rsidRDefault="00397E27">
            <w:r>
              <w:t>Viti T+3</w:t>
            </w:r>
          </w:p>
        </w:tc>
      </w:tr>
      <w:tr w:rsidR="00326C4C" w14:paraId="595D95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3F908" w14:textId="77777777" w:rsidR="00B37DB3" w:rsidRDefault="00397E27">
            <w:r>
              <w:t>A.4.13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58618" w14:textId="77777777" w:rsidR="00B37DB3" w:rsidRDefault="00397E27">
            <w:r>
              <w:t>Shitja e aseteve fikse të prekshme / paprekshme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6068F" w14:textId="77777777" w:rsidR="00B37DB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66C7F" w14:textId="77777777" w:rsidR="00B37DB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D2818" w14:textId="77777777" w:rsidR="00B37DB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7E008" w14:textId="77777777" w:rsidR="00B37DB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A7F68" w14:textId="77777777" w:rsidR="00B37DB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66CDB" w14:textId="77777777" w:rsidR="00B37DB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AF09E" w14:textId="77777777" w:rsidR="00B37DB3" w:rsidRDefault="001175FA"/>
        </w:tc>
      </w:tr>
    </w:tbl>
    <w:p w14:paraId="76496A82" w14:textId="77777777" w:rsidR="0049064F" w:rsidRPr="007F227C" w:rsidRDefault="001175FA" w:rsidP="007F227C">
      <w:pPr>
        <w:pStyle w:val="NormalWeb"/>
        <w:spacing w:before="0" w:beforeAutospacing="0" w:after="0" w:afterAutospacing="0"/>
        <w:rPr>
          <w:lang w:val="sq-AL"/>
        </w:rPr>
      </w:pPr>
    </w:p>
    <w:p w14:paraId="7987F988" w14:textId="77777777" w:rsidR="007B3442" w:rsidRDefault="00397E27" w:rsidP="0038289D">
      <w:pPr>
        <w:pStyle w:val="Heading4"/>
      </w:pPr>
      <w:r>
        <w:t xml:space="preserve">Planifikimi i Të tjera </w:t>
      </w:r>
    </w:p>
    <w:p w14:paraId="707CBD6E" w14:textId="77777777" w:rsidR="0049064F" w:rsidRDefault="00397E27" w:rsidP="0049064F">
      <w:r>
        <w:t xml:space="preserve">  </w:t>
      </w:r>
    </w:p>
    <w:p w14:paraId="7C7C1BDE" w14:textId="77777777" w:rsidR="0049064F" w:rsidRDefault="00397E27" w:rsidP="0049064F">
      <w:pPr>
        <w:pStyle w:val="NormalWeb"/>
        <w:spacing w:before="0" w:beforeAutospacing="0" w:after="0" w:afterAutospacing="0"/>
      </w:pPr>
      <w:r>
        <w:rPr>
          <w:lang w:val="sq-AL"/>
        </w:rPr>
        <w:t xml:space="preserve"> </w:t>
      </w:r>
      <w:r>
        <w:t>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29F0D079" w14:textId="77777777" w:rsidTr="00391ABD">
        <w:tc>
          <w:tcPr>
            <w:tcW w:w="3116" w:type="dxa"/>
          </w:tcPr>
          <w:p w14:paraId="40461E0B"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CFB525A" w14:textId="77777777" w:rsidR="0049064F" w:rsidRDefault="00397E27" w:rsidP="00391ABD">
            <w:pPr>
              <w:jc w:val="center"/>
            </w:pPr>
            <w:r>
              <w:t>Ndryshimi në përqindje</w:t>
            </w:r>
          </w:p>
          <w:p w14:paraId="3093360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A8CF454" w14:textId="77777777" w:rsidR="0049064F" w:rsidRDefault="00397E27" w:rsidP="00391ABD">
            <w:pPr>
              <w:jc w:val="center"/>
            </w:pPr>
            <w:r>
              <w:t>Ndryshimi në përqindje</w:t>
            </w:r>
          </w:p>
          <w:p w14:paraId="2C85F410"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191EFC94" w14:textId="77777777" w:rsidTr="00391ABD">
        <w:tc>
          <w:tcPr>
            <w:tcW w:w="3116" w:type="dxa"/>
          </w:tcPr>
          <w:p w14:paraId="167A7073" w14:textId="77777777" w:rsidR="0049064F" w:rsidRPr="0086428F" w:rsidRDefault="00397E27" w:rsidP="00391ABD">
            <w:pPr>
              <w:jc w:val="center"/>
              <w:rPr>
                <w:b/>
                <w:bCs/>
              </w:rPr>
            </w:pPr>
            <w:r>
              <w:t>-73.74</w:t>
            </w:r>
            <w:r>
              <w:rPr>
                <w:b/>
                <w:bCs/>
              </w:rPr>
              <w:t xml:space="preserve"> </w:t>
            </w:r>
            <w:r w:rsidRPr="0086428F">
              <w:rPr>
                <w:b/>
                <w:bCs/>
              </w:rPr>
              <w:t>%</w:t>
            </w:r>
          </w:p>
        </w:tc>
        <w:tc>
          <w:tcPr>
            <w:tcW w:w="3117" w:type="dxa"/>
          </w:tcPr>
          <w:p w14:paraId="7238B1FB"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410F1F5" w14:textId="77777777" w:rsidR="0049064F" w:rsidRPr="0086428F" w:rsidRDefault="00397E27" w:rsidP="00391ABD">
            <w:pPr>
              <w:jc w:val="center"/>
              <w:rPr>
                <w:b/>
                <w:bCs/>
              </w:rPr>
            </w:pPr>
            <w:r>
              <w:t>0</w:t>
            </w:r>
            <w:r>
              <w:rPr>
                <w:b/>
                <w:bCs/>
              </w:rPr>
              <w:t xml:space="preserve"> </w:t>
            </w:r>
            <w:r w:rsidRPr="0086428F">
              <w:rPr>
                <w:b/>
                <w:bCs/>
              </w:rPr>
              <w:t>%</w:t>
            </w:r>
          </w:p>
        </w:tc>
      </w:tr>
    </w:tbl>
    <w:p w14:paraId="54CC728F" w14:textId="77777777" w:rsidR="0049064F" w:rsidRDefault="001175FA" w:rsidP="007F227C">
      <w:pPr>
        <w:pStyle w:val="NormalWeb"/>
        <w:spacing w:before="0" w:beforeAutospacing="0" w:after="0" w:afterAutospacing="0"/>
        <w:rPr>
          <w:rFonts w:eastAsiaTheme="minorHAnsi" w:cstheme="minorBidi"/>
          <w:szCs w:val="22"/>
        </w:rPr>
      </w:pPr>
    </w:p>
    <w:p w14:paraId="4253CC03"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Të tjera</w:t>
      </w:r>
      <w:r>
        <w:rPr>
          <w:lang w:val="sq-AL"/>
        </w:rPr>
        <w:t xml:space="preserve"> :</w:t>
      </w:r>
    </w:p>
    <w:p w14:paraId="23C676CB"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104FFA7C" w14:textId="77777777" w:rsidTr="00326C4C">
        <w:trPr>
          <w:trHeight w:val="449"/>
          <w:jc w:val="center"/>
        </w:trPr>
        <w:tc>
          <w:tcPr>
            <w:tcW w:w="0" w:type="auto"/>
            <w:shd w:val="clear" w:color="auto" w:fill="BFBFBF"/>
            <w:vAlign w:val="center"/>
          </w:tcPr>
          <w:p w14:paraId="0FC80C36" w14:textId="77777777" w:rsidR="00FB5609" w:rsidRDefault="00397E27">
            <w:r>
              <w:t>Kodi</w:t>
            </w:r>
          </w:p>
        </w:tc>
        <w:tc>
          <w:tcPr>
            <w:tcW w:w="0" w:type="auto"/>
            <w:shd w:val="clear" w:color="auto" w:fill="BFBFBF"/>
            <w:vAlign w:val="center"/>
          </w:tcPr>
          <w:p w14:paraId="08892B84" w14:textId="77777777" w:rsidR="00FB5609" w:rsidRDefault="00397E27">
            <w:r>
              <w:t>Lloji i të ardhurave</w:t>
            </w:r>
          </w:p>
        </w:tc>
        <w:tc>
          <w:tcPr>
            <w:tcW w:w="0" w:type="auto"/>
            <w:shd w:val="clear" w:color="auto" w:fill="BFBFBF"/>
            <w:vAlign w:val="center"/>
          </w:tcPr>
          <w:p w14:paraId="11572DC3" w14:textId="77777777" w:rsidR="00FB5609" w:rsidRDefault="00397E27">
            <w:r>
              <w:t>Viti T-2</w:t>
            </w:r>
          </w:p>
        </w:tc>
        <w:tc>
          <w:tcPr>
            <w:tcW w:w="0" w:type="auto"/>
            <w:shd w:val="clear" w:color="auto" w:fill="BFBFBF"/>
            <w:vAlign w:val="center"/>
          </w:tcPr>
          <w:p w14:paraId="58835E44" w14:textId="77777777" w:rsidR="00FB5609" w:rsidRDefault="00397E27">
            <w:r>
              <w:t>Viti T-1</w:t>
            </w:r>
          </w:p>
        </w:tc>
        <w:tc>
          <w:tcPr>
            <w:tcW w:w="0" w:type="auto"/>
            <w:shd w:val="clear" w:color="auto" w:fill="BFBFBF"/>
            <w:vAlign w:val="center"/>
          </w:tcPr>
          <w:p w14:paraId="42C43B08" w14:textId="77777777" w:rsidR="00FB5609" w:rsidRDefault="00397E27">
            <w:r>
              <w:t>Plani</w:t>
            </w:r>
          </w:p>
        </w:tc>
        <w:tc>
          <w:tcPr>
            <w:tcW w:w="0" w:type="auto"/>
            <w:shd w:val="clear" w:color="auto" w:fill="BFBFBF"/>
            <w:vAlign w:val="center"/>
          </w:tcPr>
          <w:p w14:paraId="7D19840F" w14:textId="77777777" w:rsidR="00FB5609" w:rsidRDefault="00397E27">
            <w:r>
              <w:t>Plani i rishikuar</w:t>
            </w:r>
          </w:p>
        </w:tc>
        <w:tc>
          <w:tcPr>
            <w:tcW w:w="0" w:type="auto"/>
            <w:shd w:val="clear" w:color="auto" w:fill="BFBFBF"/>
            <w:vAlign w:val="center"/>
          </w:tcPr>
          <w:p w14:paraId="56EC31B4" w14:textId="77777777" w:rsidR="00FB5609" w:rsidRDefault="00397E27">
            <w:r>
              <w:t>Viti T+1</w:t>
            </w:r>
          </w:p>
        </w:tc>
        <w:tc>
          <w:tcPr>
            <w:tcW w:w="0" w:type="auto"/>
            <w:shd w:val="clear" w:color="auto" w:fill="BFBFBF"/>
            <w:vAlign w:val="center"/>
          </w:tcPr>
          <w:p w14:paraId="3E3BA2C7" w14:textId="77777777" w:rsidR="00FB5609" w:rsidRDefault="00397E27">
            <w:r>
              <w:t>Viti T+2</w:t>
            </w:r>
          </w:p>
        </w:tc>
        <w:tc>
          <w:tcPr>
            <w:tcW w:w="0" w:type="auto"/>
            <w:shd w:val="clear" w:color="auto" w:fill="BFBFBF"/>
            <w:vAlign w:val="center"/>
          </w:tcPr>
          <w:p w14:paraId="10E084B6" w14:textId="77777777" w:rsidR="00FB5609" w:rsidRDefault="00397E27">
            <w:r>
              <w:t>Viti T+3</w:t>
            </w:r>
          </w:p>
        </w:tc>
      </w:tr>
      <w:tr w:rsidR="00326C4C" w14:paraId="7CB5B31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91BA5" w14:textId="77777777" w:rsidR="00FB5609" w:rsidRDefault="00397E27">
            <w:r>
              <w:t>A.4.14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67669" w14:textId="77777777" w:rsidR="00FB5609"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98272" w14:textId="77777777" w:rsidR="00FB5609" w:rsidRDefault="00397E27">
            <w:r>
              <w:t>1047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E2342" w14:textId="77777777" w:rsidR="00FB5609" w:rsidRDefault="00397E27">
            <w:r>
              <w:t>2931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B7EA1" w14:textId="77777777" w:rsidR="00FB5609" w:rsidRDefault="00397E27">
            <w:r>
              <w:t>11162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5D6A7" w14:textId="77777777" w:rsidR="00FB5609" w:rsidRDefault="00397E27">
            <w:r>
              <w:t>11162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8C1A5" w14:textId="77777777" w:rsidR="00FB5609" w:rsidRDefault="00397E27">
            <w:r>
              <w:t>2931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9D640" w14:textId="77777777" w:rsidR="00FB5609" w:rsidRDefault="00397E27">
            <w:r>
              <w:t>2931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CF9BD" w14:textId="77777777" w:rsidR="00FB5609" w:rsidRDefault="00397E27">
            <w:r>
              <w:t>2931</w:t>
            </w:r>
          </w:p>
        </w:tc>
      </w:tr>
    </w:tbl>
    <w:p w14:paraId="61A50A51" w14:textId="77777777" w:rsidR="0049064F" w:rsidRPr="007F227C" w:rsidRDefault="001175FA" w:rsidP="007F227C">
      <w:pPr>
        <w:pStyle w:val="NormalWeb"/>
        <w:spacing w:before="0" w:beforeAutospacing="0" w:after="0" w:afterAutospacing="0"/>
        <w:rPr>
          <w:lang w:val="sq-AL"/>
        </w:rPr>
      </w:pPr>
    </w:p>
    <w:p w14:paraId="1389BAD7" w14:textId="77777777" w:rsidR="007B3442" w:rsidRDefault="00397E27" w:rsidP="00516F84">
      <w:pPr>
        <w:pStyle w:val="Heading3"/>
      </w:pPr>
      <w:bookmarkStart w:id="40" w:name="_Toc104419643"/>
      <w:r>
        <w:t>Planifikimi i TË ARDHURA NGA BUXHETI QENDROR për vitin 2022 për periudhën 2023-2025</w:t>
      </w:r>
      <w:bookmarkEnd w:id="40"/>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515"/>
        <w:gridCol w:w="1515"/>
        <w:gridCol w:w="1516"/>
        <w:gridCol w:w="1516"/>
        <w:gridCol w:w="1516"/>
        <w:gridCol w:w="886"/>
        <w:gridCol w:w="886"/>
      </w:tblGrid>
      <w:tr w:rsidR="00326C4C" w14:paraId="7973F3FE" w14:textId="77777777" w:rsidTr="00326C4C">
        <w:trPr>
          <w:trHeight w:val="449"/>
          <w:jc w:val="center"/>
        </w:trPr>
        <w:tc>
          <w:tcPr>
            <w:tcW w:w="0" w:type="auto"/>
            <w:shd w:val="clear" w:color="auto" w:fill="BFBFBF"/>
            <w:vAlign w:val="center"/>
          </w:tcPr>
          <w:p w14:paraId="25D195C9" w14:textId="77777777" w:rsidR="00AF7FD6" w:rsidRDefault="00397E27">
            <w:r>
              <w:t>Fakti 2020</w:t>
            </w:r>
          </w:p>
        </w:tc>
        <w:tc>
          <w:tcPr>
            <w:tcW w:w="0" w:type="auto"/>
            <w:shd w:val="clear" w:color="auto" w:fill="BFBFBF"/>
            <w:vAlign w:val="center"/>
          </w:tcPr>
          <w:p w14:paraId="746C0507" w14:textId="77777777" w:rsidR="00AF7FD6" w:rsidRDefault="00397E27">
            <w:r>
              <w:t>Fakti 2021</w:t>
            </w:r>
          </w:p>
        </w:tc>
        <w:tc>
          <w:tcPr>
            <w:tcW w:w="0" w:type="auto"/>
            <w:shd w:val="clear" w:color="auto" w:fill="BFBFBF"/>
            <w:vAlign w:val="center"/>
          </w:tcPr>
          <w:p w14:paraId="6F09C28B" w14:textId="77777777" w:rsidR="00AF7FD6" w:rsidRDefault="00397E27">
            <w:r>
              <w:t>Buxh Fillestar 2022</w:t>
            </w:r>
          </w:p>
        </w:tc>
        <w:tc>
          <w:tcPr>
            <w:tcW w:w="0" w:type="auto"/>
            <w:shd w:val="clear" w:color="auto" w:fill="BFBFBF"/>
            <w:vAlign w:val="center"/>
          </w:tcPr>
          <w:p w14:paraId="64794901" w14:textId="77777777" w:rsidR="00AF7FD6" w:rsidRDefault="00397E27">
            <w:r>
              <w:t>Pritshmi 2022</w:t>
            </w:r>
          </w:p>
        </w:tc>
        <w:tc>
          <w:tcPr>
            <w:tcW w:w="0" w:type="auto"/>
            <w:shd w:val="clear" w:color="auto" w:fill="BFBFBF"/>
            <w:vAlign w:val="center"/>
          </w:tcPr>
          <w:p w14:paraId="1BF2849B" w14:textId="77777777" w:rsidR="00AF7FD6" w:rsidRDefault="00397E27">
            <w:r>
              <w:t>Plani 2023</w:t>
            </w:r>
          </w:p>
        </w:tc>
        <w:tc>
          <w:tcPr>
            <w:tcW w:w="0" w:type="auto"/>
            <w:shd w:val="clear" w:color="auto" w:fill="BFBFBF"/>
            <w:vAlign w:val="center"/>
          </w:tcPr>
          <w:p w14:paraId="41D5EE99" w14:textId="77777777" w:rsidR="00AF7FD6" w:rsidRDefault="00397E27">
            <w:r>
              <w:t>Plani 2024</w:t>
            </w:r>
          </w:p>
        </w:tc>
        <w:tc>
          <w:tcPr>
            <w:tcW w:w="0" w:type="auto"/>
            <w:shd w:val="clear" w:color="auto" w:fill="BFBFBF"/>
            <w:vAlign w:val="center"/>
          </w:tcPr>
          <w:p w14:paraId="472F3794" w14:textId="77777777" w:rsidR="00AF7FD6" w:rsidRDefault="00397E27">
            <w:r>
              <w:t>Plani 2025</w:t>
            </w:r>
          </w:p>
        </w:tc>
      </w:tr>
      <w:tr w:rsidR="00326C4C" w14:paraId="021772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43F32" w14:textId="77777777" w:rsidR="00AF7FD6" w:rsidRDefault="00397E27">
            <w:r>
              <w:t>368832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95EF8" w14:textId="77777777" w:rsidR="00AF7FD6" w:rsidRDefault="00397E27">
            <w:r>
              <w:t>383533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D2909" w14:textId="77777777" w:rsidR="00AF7FD6" w:rsidRDefault="00397E27">
            <w:r>
              <w:t>356862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C090B" w14:textId="77777777" w:rsidR="00AF7FD6" w:rsidRDefault="00397E27">
            <w:r>
              <w:t>357516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3F5D6" w14:textId="77777777" w:rsidR="00AF7FD6" w:rsidRDefault="00397E27">
            <w:r>
              <w:t>368598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B02E8" w14:textId="77777777" w:rsidR="00AF7FD6" w:rsidRDefault="00397E27">
            <w:r>
              <w:t>471673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DB7B56" w14:textId="77777777" w:rsidR="00AF7FD6" w:rsidRDefault="00397E27">
            <w:r>
              <w:t>367487</w:t>
            </w:r>
          </w:p>
        </w:tc>
      </w:tr>
    </w:tbl>
    <w:p w14:paraId="5885E8B2" w14:textId="77777777" w:rsidR="005D52FA" w:rsidRDefault="001175FA" w:rsidP="0030311D"/>
    <w:p w14:paraId="243CD567" w14:textId="77777777" w:rsidR="005D52FA" w:rsidRDefault="001175FA" w:rsidP="0030311D"/>
    <w:p w14:paraId="4CD387A4" w14:textId="77777777" w:rsidR="008A1A18" w:rsidRDefault="00397E27" w:rsidP="0084727E">
      <w:r>
        <w:lastRenderedPageBreak/>
        <w:t xml:space="preserve"> </w:t>
      </w:r>
      <w:r>
        <w:rPr>
          <w:noProof/>
        </w:rPr>
        <w:drawing>
          <wp:inline distT="0" distB="0" distL="0" distR="0" wp14:anchorId="6ED92994" wp14:editId="1C1D1585">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t xml:space="preserve"> </w:t>
      </w:r>
    </w:p>
    <w:p w14:paraId="6A077365" w14:textId="77777777" w:rsidR="005D52FA" w:rsidRDefault="001175FA" w:rsidP="0030311D"/>
    <w:p w14:paraId="3AE2DB35" w14:textId="77777777" w:rsidR="00631C30" w:rsidRDefault="00397E27" w:rsidP="0084727E">
      <w:r>
        <w:t xml:space="preserve"> 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 </w:t>
      </w:r>
    </w:p>
    <w:p w14:paraId="2C006136" w14:textId="77777777" w:rsidR="00485C62" w:rsidRPr="00661F6C" w:rsidRDefault="00397E27" w:rsidP="00485C62">
      <w:pPr>
        <w:pStyle w:val="NormalWeb"/>
        <w:spacing w:before="0" w:beforeAutospacing="0" w:after="0" w:afterAutospacing="0"/>
        <w:rPr>
          <w:lang w:val="sq-AL"/>
        </w:rPr>
      </w:pPr>
      <w:r>
        <w:rPr>
          <w:lang w:val="sq-AL"/>
        </w:rPr>
        <w:t xml:space="preserve">Tabela më poshtë paraqet </w:t>
      </w:r>
      <w:r>
        <w:t>TË ARDHURA NGA BUXHETI QENDROR</w:t>
      </w: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09"/>
        <w:gridCol w:w="1410"/>
        <w:gridCol w:w="879"/>
        <w:gridCol w:w="879"/>
        <w:gridCol w:w="913"/>
        <w:gridCol w:w="952"/>
        <w:gridCol w:w="1236"/>
        <w:gridCol w:w="1236"/>
        <w:gridCol w:w="1236"/>
      </w:tblGrid>
      <w:tr w:rsidR="00326C4C" w14:paraId="709B0E43" w14:textId="77777777" w:rsidTr="00326C4C">
        <w:trPr>
          <w:trHeight w:val="449"/>
          <w:jc w:val="center"/>
        </w:trPr>
        <w:tc>
          <w:tcPr>
            <w:tcW w:w="0" w:type="auto"/>
            <w:shd w:val="clear" w:color="auto" w:fill="BFBFBF"/>
            <w:vAlign w:val="center"/>
          </w:tcPr>
          <w:p w14:paraId="259E301B" w14:textId="77777777" w:rsidR="00AF7FD6" w:rsidRDefault="00397E27">
            <w:r>
              <w:t>Kodi</w:t>
            </w:r>
          </w:p>
        </w:tc>
        <w:tc>
          <w:tcPr>
            <w:tcW w:w="0" w:type="auto"/>
            <w:shd w:val="clear" w:color="auto" w:fill="BFBFBF"/>
            <w:vAlign w:val="center"/>
          </w:tcPr>
          <w:p w14:paraId="40A84D55" w14:textId="77777777" w:rsidR="00AF7FD6" w:rsidRDefault="00397E27">
            <w:r>
              <w:t>Lloji</w:t>
            </w:r>
          </w:p>
        </w:tc>
        <w:tc>
          <w:tcPr>
            <w:tcW w:w="0" w:type="auto"/>
            <w:shd w:val="clear" w:color="auto" w:fill="BFBFBF"/>
            <w:vAlign w:val="center"/>
          </w:tcPr>
          <w:p w14:paraId="13AB8156" w14:textId="77777777" w:rsidR="00AF7FD6" w:rsidRDefault="00397E27">
            <w:r>
              <w:t>Fakti 2020</w:t>
            </w:r>
          </w:p>
        </w:tc>
        <w:tc>
          <w:tcPr>
            <w:tcW w:w="0" w:type="auto"/>
            <w:shd w:val="clear" w:color="auto" w:fill="BFBFBF"/>
            <w:vAlign w:val="center"/>
          </w:tcPr>
          <w:p w14:paraId="358D7059" w14:textId="77777777" w:rsidR="00AF7FD6" w:rsidRDefault="00397E27">
            <w:r>
              <w:t>Fakti 2021</w:t>
            </w:r>
          </w:p>
        </w:tc>
        <w:tc>
          <w:tcPr>
            <w:tcW w:w="0" w:type="auto"/>
            <w:shd w:val="clear" w:color="auto" w:fill="BFBFBF"/>
            <w:vAlign w:val="center"/>
          </w:tcPr>
          <w:p w14:paraId="0E1BD157" w14:textId="77777777" w:rsidR="00AF7FD6" w:rsidRDefault="00397E27">
            <w:r>
              <w:t>Buxh Fillestar 2022</w:t>
            </w:r>
          </w:p>
        </w:tc>
        <w:tc>
          <w:tcPr>
            <w:tcW w:w="0" w:type="auto"/>
            <w:shd w:val="clear" w:color="auto" w:fill="BFBFBF"/>
            <w:vAlign w:val="center"/>
          </w:tcPr>
          <w:p w14:paraId="5C3AA343" w14:textId="77777777" w:rsidR="00AF7FD6" w:rsidRDefault="00397E27">
            <w:r>
              <w:t>Pritshmi 2022</w:t>
            </w:r>
          </w:p>
        </w:tc>
        <w:tc>
          <w:tcPr>
            <w:tcW w:w="0" w:type="auto"/>
            <w:shd w:val="clear" w:color="auto" w:fill="BFBFBF"/>
            <w:vAlign w:val="center"/>
          </w:tcPr>
          <w:p w14:paraId="50962512" w14:textId="77777777" w:rsidR="00AF7FD6" w:rsidRDefault="00397E27">
            <w:r>
              <w:t>Parashikimi 2023</w:t>
            </w:r>
          </w:p>
        </w:tc>
        <w:tc>
          <w:tcPr>
            <w:tcW w:w="0" w:type="auto"/>
            <w:shd w:val="clear" w:color="auto" w:fill="BFBFBF"/>
            <w:vAlign w:val="center"/>
          </w:tcPr>
          <w:p w14:paraId="2B18F450" w14:textId="77777777" w:rsidR="00AF7FD6" w:rsidRDefault="00397E27">
            <w:r>
              <w:t>Parashikimi 2024</w:t>
            </w:r>
          </w:p>
        </w:tc>
        <w:tc>
          <w:tcPr>
            <w:tcW w:w="0" w:type="auto"/>
            <w:shd w:val="clear" w:color="auto" w:fill="BFBFBF"/>
            <w:vAlign w:val="center"/>
          </w:tcPr>
          <w:p w14:paraId="7761738E" w14:textId="77777777" w:rsidR="00AF7FD6" w:rsidRDefault="00397E27">
            <w:r>
              <w:t>Parashikimi 2025</w:t>
            </w:r>
          </w:p>
        </w:tc>
      </w:tr>
      <w:tr w:rsidR="00326C4C" w14:paraId="4BB8646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F0DF7" w14:textId="77777777" w:rsidR="00AF7FD6" w:rsidRDefault="00397E27">
            <w:r>
              <w:t>B.1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76651" w14:textId="77777777" w:rsidR="00AF7FD6" w:rsidRDefault="00397E27">
            <w:r>
              <w:t>Transferta e pakushtëzuar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D03FF" w14:textId="77777777" w:rsidR="00AF7FD6" w:rsidRDefault="00397E27">
            <w:r>
              <w:t>118972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F2DEB" w14:textId="77777777" w:rsidR="00AF7FD6" w:rsidRDefault="00397E27">
            <w:r>
              <w:t>112704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179DE" w14:textId="77777777" w:rsidR="00AF7FD6"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D3042" w14:textId="77777777" w:rsidR="00AF7FD6"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31426B" w14:textId="77777777" w:rsidR="00AF7FD6" w:rsidRDefault="00397E27">
            <w:r>
              <w:t>121738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DF92E" w14:textId="77777777" w:rsidR="00AF7FD6" w:rsidRDefault="00397E27">
            <w:r>
              <w:t>129625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D52A5" w14:textId="77777777" w:rsidR="00AF7FD6" w:rsidRDefault="00397E27">
            <w:r>
              <w:t>138119</w:t>
            </w:r>
          </w:p>
        </w:tc>
      </w:tr>
      <w:tr w:rsidR="00326C4C" w14:paraId="57BCDF5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F87F2" w14:textId="77777777" w:rsidR="00AF7FD6" w:rsidRDefault="00397E27">
            <w:r>
              <w:t>B.2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F3D49" w14:textId="77777777" w:rsidR="00AF7FD6" w:rsidRDefault="00397E27">
            <w:r>
              <w:t>Transferta e kushtëzuar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EE26D" w14:textId="77777777" w:rsidR="00AF7FD6" w:rsidRDefault="00397E27">
            <w:r>
              <w:t>155990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13F52" w14:textId="77777777" w:rsidR="00AF7FD6" w:rsidRDefault="00397E27">
            <w:r>
              <w:t>172662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4710D2" w14:textId="77777777" w:rsidR="00AF7FD6" w:rsidRDefault="00397E27">
            <w:r>
              <w:t>130998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5D0E92" w14:textId="77777777" w:rsidR="00AF7FD6" w:rsidRDefault="00397E27">
            <w:r>
              <w:t>131652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4DF6A" w14:textId="77777777" w:rsidR="00AF7FD6" w:rsidRDefault="00397E27">
            <w:r>
              <w:t>131568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BC053" w14:textId="77777777" w:rsidR="00AF7FD6" w:rsidRDefault="00397E27">
            <w:r>
              <w:t>226756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DE952" w14:textId="77777777" w:rsidR="00AF7FD6" w:rsidRDefault="00397E27">
            <w:r>
              <w:t>114076</w:t>
            </w:r>
          </w:p>
        </w:tc>
      </w:tr>
      <w:tr w:rsidR="00326C4C" w14:paraId="22F580E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092FA" w14:textId="77777777" w:rsidR="00AF7FD6" w:rsidRDefault="00397E27">
            <w:r>
              <w:t>B.3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34527" w14:textId="77777777" w:rsidR="00AF7FD6" w:rsidRDefault="00397E27">
            <w:r>
              <w:t>Trasferta specifike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0DC2F" w14:textId="77777777" w:rsidR="00AF7FD6" w:rsidRDefault="00397E27">
            <w:r>
              <w:t>93870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BCA06" w14:textId="77777777" w:rsidR="00AF7FD6" w:rsidRDefault="00397E27">
            <w:r>
              <w:t>98167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1FE94" w14:textId="77777777" w:rsidR="00AF7FD6"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048A9" w14:textId="77777777" w:rsidR="00AF7FD6"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04D84" w14:textId="77777777" w:rsidR="00AF7FD6"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A9DCB" w14:textId="77777777" w:rsidR="00AF7FD6"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A42A3F" w14:textId="77777777" w:rsidR="00AF7FD6" w:rsidRDefault="00397E27">
            <w:r>
              <w:t>115292</w:t>
            </w:r>
          </w:p>
        </w:tc>
      </w:tr>
    </w:tbl>
    <w:p w14:paraId="3F5E6D24" w14:textId="77777777" w:rsidR="005D52FA" w:rsidRDefault="001175FA" w:rsidP="0030311D"/>
    <w:p w14:paraId="248DCE67" w14:textId="77777777" w:rsidR="005D52FA" w:rsidRDefault="001175FA" w:rsidP="0030311D"/>
    <w:tbl>
      <w:tblPr>
        <w:tblStyle w:val="TableGrid"/>
        <w:tblW w:w="11688" w:type="dxa"/>
        <w:tblInd w:w="-1169" w:type="dxa"/>
        <w:tblLook w:val="04A0" w:firstRow="1" w:lastRow="0" w:firstColumn="1" w:lastColumn="0" w:noHBand="0" w:noVBand="1"/>
      </w:tblPr>
      <w:tblGrid>
        <w:gridCol w:w="4056"/>
        <w:gridCol w:w="3756"/>
        <w:gridCol w:w="3876"/>
      </w:tblGrid>
      <w:tr w:rsidR="00012417" w14:paraId="3B1C0A6F" w14:textId="77777777" w:rsidTr="00012417">
        <w:trPr>
          <w:trHeight w:val="3696"/>
        </w:trPr>
        <w:tc>
          <w:tcPr>
            <w:tcW w:w="4056" w:type="dxa"/>
            <w:tcBorders>
              <w:top w:val="nil"/>
              <w:left w:val="nil"/>
              <w:bottom w:val="nil"/>
              <w:right w:val="nil"/>
            </w:tcBorders>
          </w:tcPr>
          <w:p w14:paraId="6F341477" w14:textId="77777777" w:rsidR="00012417" w:rsidRDefault="00397E27">
            <w:r>
              <w:rPr>
                <w:noProof/>
              </w:rPr>
              <w:lastRenderedPageBreak/>
              <w:drawing>
                <wp:anchor distT="0" distB="0" distL="114300" distR="114300" simplePos="0" relativeHeight="251654656" behindDoc="0" locked="0" layoutInCell="1" allowOverlap="1" wp14:anchorId="22CF4172" wp14:editId="040E79C0">
                  <wp:simplePos x="0" y="0"/>
                  <wp:positionH relativeFrom="column">
                    <wp:posOffset>-6350</wp:posOffset>
                  </wp:positionH>
                  <wp:positionV relativeFrom="paragraph">
                    <wp:posOffset>133985</wp:posOffset>
                  </wp:positionV>
                  <wp:extent cx="2438400" cy="2186940"/>
                  <wp:effectExtent l="0" t="0" r="0" b="381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3C020B46" w14:textId="77777777" w:rsidR="00012417" w:rsidRDefault="00397E27">
            <w:r>
              <w:rPr>
                <w:noProof/>
              </w:rPr>
              <w:drawing>
                <wp:anchor distT="0" distB="0" distL="114300" distR="114300" simplePos="0" relativeHeight="251657728" behindDoc="0" locked="0" layoutInCell="1" allowOverlap="1" wp14:anchorId="3A616B3B" wp14:editId="465B7DEA">
                  <wp:simplePos x="0" y="0"/>
                  <wp:positionH relativeFrom="column">
                    <wp:posOffset>-6350</wp:posOffset>
                  </wp:positionH>
                  <wp:positionV relativeFrom="paragraph">
                    <wp:posOffset>172085</wp:posOffset>
                  </wp:positionV>
                  <wp:extent cx="2232660" cy="2141220"/>
                  <wp:effectExtent l="0" t="0" r="15240" b="1143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35774197" w14:textId="77777777" w:rsidR="00012417" w:rsidRDefault="00397E27">
            <w:r>
              <w:rPr>
                <w:noProof/>
              </w:rPr>
              <w:drawing>
                <wp:anchor distT="0" distB="0" distL="114300" distR="114300" simplePos="0" relativeHeight="251659776" behindDoc="0" locked="0" layoutInCell="1" allowOverlap="1" wp14:anchorId="3EFA5EC9" wp14:editId="26132AA0">
                  <wp:simplePos x="0" y="0"/>
                  <wp:positionH relativeFrom="column">
                    <wp:posOffset>-65405</wp:posOffset>
                  </wp:positionH>
                  <wp:positionV relativeFrom="paragraph">
                    <wp:posOffset>172085</wp:posOffset>
                  </wp:positionV>
                  <wp:extent cx="2316480" cy="2156460"/>
                  <wp:effectExtent l="0" t="0" r="7620" b="1524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c>
      </w:tr>
      <w:tr w:rsidR="00012417" w14:paraId="19D75CB5" w14:textId="77777777" w:rsidTr="00012417">
        <w:trPr>
          <w:trHeight w:val="3696"/>
        </w:trPr>
        <w:tc>
          <w:tcPr>
            <w:tcW w:w="4056" w:type="dxa"/>
            <w:tcBorders>
              <w:top w:val="nil"/>
              <w:left w:val="nil"/>
              <w:bottom w:val="nil"/>
              <w:right w:val="nil"/>
            </w:tcBorders>
          </w:tcPr>
          <w:p w14:paraId="3DC9103A" w14:textId="77777777" w:rsidR="00012417" w:rsidRDefault="00397E27">
            <w:r>
              <w:rPr>
                <w:noProof/>
              </w:rPr>
              <w:drawing>
                <wp:anchor distT="0" distB="0" distL="114300" distR="114300" simplePos="0" relativeHeight="251655680" behindDoc="0" locked="0" layoutInCell="1" allowOverlap="1" wp14:anchorId="4856FB4A" wp14:editId="4BF32471">
                  <wp:simplePos x="0" y="0"/>
                  <wp:positionH relativeFrom="column">
                    <wp:posOffset>-6350</wp:posOffset>
                  </wp:positionH>
                  <wp:positionV relativeFrom="paragraph">
                    <wp:posOffset>133985</wp:posOffset>
                  </wp:positionV>
                  <wp:extent cx="2438400" cy="2186940"/>
                  <wp:effectExtent l="0" t="0" r="0" b="381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65805AFB" w14:textId="77777777" w:rsidR="00012417" w:rsidRDefault="00397E27">
            <w:r>
              <w:rPr>
                <w:noProof/>
              </w:rPr>
              <w:drawing>
                <wp:anchor distT="0" distB="0" distL="114300" distR="114300" simplePos="0" relativeHeight="251658752" behindDoc="0" locked="0" layoutInCell="1" allowOverlap="1" wp14:anchorId="49C9E5BB" wp14:editId="617F193D">
                  <wp:simplePos x="0" y="0"/>
                  <wp:positionH relativeFrom="column">
                    <wp:posOffset>-6350</wp:posOffset>
                  </wp:positionH>
                  <wp:positionV relativeFrom="paragraph">
                    <wp:posOffset>172085</wp:posOffset>
                  </wp:positionV>
                  <wp:extent cx="2232660" cy="2141220"/>
                  <wp:effectExtent l="0" t="0" r="15240" b="1143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082F4E31" w14:textId="77777777" w:rsidR="00012417" w:rsidRDefault="00397E27">
            <w:r>
              <w:rPr>
                <w:noProof/>
              </w:rPr>
              <w:drawing>
                <wp:anchor distT="0" distB="0" distL="114300" distR="114300" simplePos="0" relativeHeight="251660800" behindDoc="0" locked="0" layoutInCell="1" allowOverlap="1" wp14:anchorId="63F81EFC" wp14:editId="40C9A3FB">
                  <wp:simplePos x="0" y="0"/>
                  <wp:positionH relativeFrom="column">
                    <wp:posOffset>-65405</wp:posOffset>
                  </wp:positionH>
                  <wp:positionV relativeFrom="paragraph">
                    <wp:posOffset>172085</wp:posOffset>
                  </wp:positionV>
                  <wp:extent cx="2316480" cy="2156460"/>
                  <wp:effectExtent l="0" t="0" r="7620" b="1524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tc>
      </w:tr>
      <w:tr w:rsidR="00012417" w14:paraId="52F31D4A" w14:textId="77777777" w:rsidTr="00012417">
        <w:trPr>
          <w:gridAfter w:val="2"/>
          <w:wAfter w:w="7632" w:type="dxa"/>
          <w:trHeight w:val="3696"/>
        </w:trPr>
        <w:tc>
          <w:tcPr>
            <w:tcW w:w="4056" w:type="dxa"/>
            <w:tcBorders>
              <w:top w:val="nil"/>
              <w:left w:val="nil"/>
              <w:bottom w:val="nil"/>
              <w:right w:val="nil"/>
            </w:tcBorders>
          </w:tcPr>
          <w:p w14:paraId="760C5A5A" w14:textId="77777777" w:rsidR="00012417" w:rsidRDefault="00397E27">
            <w:r>
              <w:rPr>
                <w:noProof/>
              </w:rPr>
              <w:drawing>
                <wp:anchor distT="0" distB="0" distL="114300" distR="114300" simplePos="0" relativeHeight="251656704" behindDoc="0" locked="0" layoutInCell="1" allowOverlap="1" wp14:anchorId="12A4A662" wp14:editId="518FBB0B">
                  <wp:simplePos x="0" y="0"/>
                  <wp:positionH relativeFrom="column">
                    <wp:posOffset>-6350</wp:posOffset>
                  </wp:positionH>
                  <wp:positionV relativeFrom="paragraph">
                    <wp:posOffset>133985</wp:posOffset>
                  </wp:positionV>
                  <wp:extent cx="2438400" cy="2186940"/>
                  <wp:effectExtent l="0" t="0" r="0" b="381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tc>
      </w:tr>
    </w:tbl>
    <w:p w14:paraId="53B77D9E" w14:textId="77777777" w:rsidR="00485C62" w:rsidRDefault="00397E27" w:rsidP="0084727E">
      <w:r>
        <w:lastRenderedPageBreak/>
        <w:t xml:space="preserve"> </w:t>
      </w:r>
      <w:r>
        <w:rPr>
          <w:noProof/>
        </w:rPr>
        <w:drawing>
          <wp:inline distT="0" distB="0" distL="0" distR="0" wp14:anchorId="12076CBE" wp14:editId="41E35D09">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t xml:space="preserve"> </w:t>
      </w:r>
    </w:p>
    <w:p w14:paraId="415AF927" w14:textId="77777777" w:rsidR="005D52FA" w:rsidRDefault="001175FA" w:rsidP="0030311D"/>
    <w:p w14:paraId="5A153671" w14:textId="77777777" w:rsidR="005D52FA" w:rsidRDefault="001175FA" w:rsidP="0030311D"/>
    <w:p w14:paraId="7AD66EC1" w14:textId="77777777" w:rsidR="005D52FA" w:rsidRDefault="001175FA" w:rsidP="0030311D"/>
    <w:p w14:paraId="0F63DCED" w14:textId="77777777" w:rsidR="00516F84" w:rsidRDefault="00397E27" w:rsidP="00516F84">
      <w:r>
        <w:t xml:space="preserve"> TË ARDHURA NGA BUXHETI QENDROR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516F84" w14:paraId="1F1B3572" w14:textId="77777777" w:rsidTr="00391ABD">
        <w:tc>
          <w:tcPr>
            <w:tcW w:w="3116" w:type="dxa"/>
          </w:tcPr>
          <w:p w14:paraId="051F187D" w14:textId="77777777" w:rsidR="00516F84" w:rsidRDefault="00397E27" w:rsidP="00193301">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14FB2338" w14:textId="77777777" w:rsidR="00516F84" w:rsidRDefault="00397E27" w:rsidP="00391ABD">
            <w:pPr>
              <w:jc w:val="center"/>
            </w:pPr>
            <w:r>
              <w:t>Ndryshimi në përqindje</w:t>
            </w:r>
          </w:p>
          <w:p w14:paraId="0182CA7A" w14:textId="77777777" w:rsidR="00516F84"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19E6777" w14:textId="77777777" w:rsidR="00516F84" w:rsidRDefault="00397E27" w:rsidP="00391ABD">
            <w:pPr>
              <w:jc w:val="center"/>
            </w:pPr>
            <w:r>
              <w:t>Ndryshimi në përqindje</w:t>
            </w:r>
          </w:p>
          <w:p w14:paraId="04F3FC1A" w14:textId="77777777" w:rsidR="00516F84"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516F84" w14:paraId="5A63583E" w14:textId="77777777" w:rsidTr="00391ABD">
        <w:tc>
          <w:tcPr>
            <w:tcW w:w="3116" w:type="dxa"/>
          </w:tcPr>
          <w:p w14:paraId="71DE16E3" w14:textId="77777777" w:rsidR="00516F84" w:rsidRPr="0086428F" w:rsidRDefault="00397E27" w:rsidP="00391ABD">
            <w:pPr>
              <w:jc w:val="center"/>
              <w:rPr>
                <w:b/>
                <w:bCs/>
              </w:rPr>
            </w:pPr>
            <w:r>
              <w:t>3.10</w:t>
            </w:r>
            <w:r>
              <w:rPr>
                <w:b/>
                <w:bCs/>
              </w:rPr>
              <w:t xml:space="preserve"> </w:t>
            </w:r>
            <w:r w:rsidRPr="0086428F">
              <w:rPr>
                <w:b/>
                <w:bCs/>
              </w:rPr>
              <w:t>%</w:t>
            </w:r>
          </w:p>
        </w:tc>
        <w:tc>
          <w:tcPr>
            <w:tcW w:w="3117" w:type="dxa"/>
          </w:tcPr>
          <w:p w14:paraId="7020FB0F" w14:textId="77777777" w:rsidR="00516F84" w:rsidRPr="0086428F" w:rsidRDefault="00397E27" w:rsidP="00391ABD">
            <w:pPr>
              <w:jc w:val="center"/>
              <w:rPr>
                <w:b/>
                <w:bCs/>
              </w:rPr>
            </w:pPr>
            <w:r>
              <w:t>27.96</w:t>
            </w:r>
            <w:r>
              <w:rPr>
                <w:b/>
                <w:bCs/>
              </w:rPr>
              <w:t xml:space="preserve"> </w:t>
            </w:r>
            <w:r w:rsidRPr="0086428F">
              <w:rPr>
                <w:b/>
                <w:bCs/>
              </w:rPr>
              <w:t>%</w:t>
            </w:r>
          </w:p>
        </w:tc>
        <w:tc>
          <w:tcPr>
            <w:tcW w:w="3117" w:type="dxa"/>
          </w:tcPr>
          <w:p w14:paraId="3C4C68F5" w14:textId="77777777" w:rsidR="00516F84" w:rsidRPr="0086428F" w:rsidRDefault="00397E27" w:rsidP="00391ABD">
            <w:pPr>
              <w:jc w:val="center"/>
              <w:rPr>
                <w:b/>
                <w:bCs/>
              </w:rPr>
            </w:pPr>
            <w:r>
              <w:t>-22.09</w:t>
            </w:r>
            <w:r>
              <w:rPr>
                <w:b/>
                <w:bCs/>
              </w:rPr>
              <w:t xml:space="preserve"> </w:t>
            </w:r>
            <w:r w:rsidRPr="0086428F">
              <w:rPr>
                <w:b/>
                <w:bCs/>
              </w:rPr>
              <w:t>%</w:t>
            </w:r>
          </w:p>
        </w:tc>
      </w:tr>
    </w:tbl>
    <w:p w14:paraId="303D292D" w14:textId="77777777" w:rsidR="00827040" w:rsidRDefault="00397E27" w:rsidP="0084727E">
      <w:r>
        <w:t xml:space="preserve">  </w:t>
      </w:r>
    </w:p>
    <w:p w14:paraId="35617758" w14:textId="77777777" w:rsidR="007B3442" w:rsidRDefault="00397E27" w:rsidP="008E50A6">
      <w:pPr>
        <w:pStyle w:val="Heading4"/>
      </w:pPr>
      <w:r>
        <w:t xml:space="preserve">Planifikimi i Transferta e pakushtëzuar </w:t>
      </w:r>
    </w:p>
    <w:p w14:paraId="772C3632" w14:textId="77777777" w:rsidR="00B77FBD" w:rsidRPr="00B77FBD" w:rsidRDefault="00397E27" w:rsidP="00B77FBD">
      <w:r>
        <w:t xml:space="preserve">  </w:t>
      </w:r>
    </w:p>
    <w:p w14:paraId="76280416"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Transferta e pakushtëzuar</w:t>
      </w:r>
      <w:r>
        <w:rPr>
          <w:lang w:val="sq-AL"/>
        </w:rPr>
        <w:t xml:space="preserve"> :</w:t>
      </w:r>
    </w:p>
    <w:p w14:paraId="7831BDCB"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422"/>
        <w:gridCol w:w="886"/>
        <w:gridCol w:w="1112"/>
        <w:gridCol w:w="1140"/>
        <w:gridCol w:w="993"/>
        <w:gridCol w:w="886"/>
        <w:gridCol w:w="886"/>
        <w:gridCol w:w="886"/>
      </w:tblGrid>
      <w:tr w:rsidR="00326C4C" w14:paraId="058AE185" w14:textId="77777777" w:rsidTr="00326C4C">
        <w:trPr>
          <w:trHeight w:val="449"/>
          <w:jc w:val="center"/>
        </w:trPr>
        <w:tc>
          <w:tcPr>
            <w:tcW w:w="0" w:type="auto"/>
            <w:shd w:val="clear" w:color="auto" w:fill="BFBFBF"/>
            <w:vAlign w:val="center"/>
          </w:tcPr>
          <w:p w14:paraId="274B140D" w14:textId="77777777" w:rsidR="002C5C3E" w:rsidRDefault="00397E27">
            <w:r>
              <w:t>Kodi</w:t>
            </w:r>
          </w:p>
        </w:tc>
        <w:tc>
          <w:tcPr>
            <w:tcW w:w="0" w:type="auto"/>
            <w:shd w:val="clear" w:color="auto" w:fill="BFBFBF"/>
            <w:vAlign w:val="center"/>
          </w:tcPr>
          <w:p w14:paraId="064D0194" w14:textId="77777777" w:rsidR="002C5C3E" w:rsidRDefault="00397E27">
            <w:r>
              <w:t>LLoji i te ardhurave</w:t>
            </w:r>
          </w:p>
        </w:tc>
        <w:tc>
          <w:tcPr>
            <w:tcW w:w="0" w:type="auto"/>
            <w:shd w:val="clear" w:color="auto" w:fill="BFBFBF"/>
            <w:vAlign w:val="center"/>
          </w:tcPr>
          <w:p w14:paraId="53424FD9" w14:textId="77777777" w:rsidR="002C5C3E" w:rsidRDefault="00397E27">
            <w:r>
              <w:t>Viti t-2</w:t>
            </w:r>
          </w:p>
        </w:tc>
        <w:tc>
          <w:tcPr>
            <w:tcW w:w="0" w:type="auto"/>
            <w:shd w:val="clear" w:color="auto" w:fill="BFBFBF"/>
            <w:vAlign w:val="center"/>
          </w:tcPr>
          <w:p w14:paraId="31FE23CE" w14:textId="77777777" w:rsidR="002C5C3E" w:rsidRDefault="00397E27">
            <w:r>
              <w:t>Viti t-1</w:t>
            </w:r>
          </w:p>
        </w:tc>
        <w:tc>
          <w:tcPr>
            <w:tcW w:w="0" w:type="auto"/>
            <w:shd w:val="clear" w:color="auto" w:fill="BFBFBF"/>
            <w:vAlign w:val="center"/>
          </w:tcPr>
          <w:p w14:paraId="7DB065DB" w14:textId="77777777" w:rsidR="002C5C3E" w:rsidRDefault="00397E27">
            <w:r>
              <w:t>Plan</w:t>
            </w:r>
          </w:p>
        </w:tc>
        <w:tc>
          <w:tcPr>
            <w:tcW w:w="0" w:type="auto"/>
            <w:shd w:val="clear" w:color="auto" w:fill="BFBFBF"/>
            <w:vAlign w:val="center"/>
          </w:tcPr>
          <w:p w14:paraId="73408275" w14:textId="77777777" w:rsidR="002C5C3E" w:rsidRDefault="00397E27">
            <w:r>
              <w:t>Plani i rishikuar</w:t>
            </w:r>
          </w:p>
        </w:tc>
        <w:tc>
          <w:tcPr>
            <w:tcW w:w="0" w:type="auto"/>
            <w:shd w:val="clear" w:color="auto" w:fill="BFBFBF"/>
            <w:vAlign w:val="center"/>
          </w:tcPr>
          <w:p w14:paraId="0CD9C51B" w14:textId="77777777" w:rsidR="002C5C3E" w:rsidRDefault="00397E27">
            <w:r>
              <w:t>Viti t+1</w:t>
            </w:r>
          </w:p>
        </w:tc>
        <w:tc>
          <w:tcPr>
            <w:tcW w:w="0" w:type="auto"/>
            <w:shd w:val="clear" w:color="auto" w:fill="BFBFBF"/>
            <w:vAlign w:val="center"/>
          </w:tcPr>
          <w:p w14:paraId="196B675D" w14:textId="77777777" w:rsidR="002C5C3E" w:rsidRDefault="00397E27">
            <w:r>
              <w:t>Viti t+2</w:t>
            </w:r>
          </w:p>
        </w:tc>
        <w:tc>
          <w:tcPr>
            <w:tcW w:w="0" w:type="auto"/>
            <w:shd w:val="clear" w:color="auto" w:fill="BFBFBF"/>
            <w:vAlign w:val="center"/>
          </w:tcPr>
          <w:p w14:paraId="48692A5C" w14:textId="77777777" w:rsidR="002C5C3E" w:rsidRDefault="00397E27">
            <w:r>
              <w:t>Viti t+3</w:t>
            </w:r>
          </w:p>
        </w:tc>
      </w:tr>
      <w:tr w:rsidR="00326C4C" w14:paraId="56FA8A0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FA537B" w14:textId="77777777" w:rsidR="002C5C3E" w:rsidRDefault="00397E27">
            <w:r>
              <w:t>B.1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156F3" w14:textId="77777777" w:rsidR="002C5C3E" w:rsidRDefault="00397E27">
            <w:r>
              <w:t>Transferta e pakushtëzuar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163C5" w14:textId="77777777" w:rsidR="002C5C3E" w:rsidRDefault="00397E27">
            <w:r>
              <w:t>118972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D5EF2" w14:textId="77777777" w:rsidR="002C5C3E" w:rsidRDefault="00397E27">
            <w:r>
              <w:t>112704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E056B6" w14:textId="77777777" w:rsidR="002C5C3E"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B5412" w14:textId="77777777" w:rsidR="002C5C3E"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4E2BF" w14:textId="77777777" w:rsidR="002C5C3E" w:rsidRDefault="00397E27">
            <w:r>
              <w:t>121738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B99AC" w14:textId="77777777" w:rsidR="002C5C3E" w:rsidRDefault="00397E27">
            <w:r>
              <w:t>129625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31EA0" w14:textId="77777777" w:rsidR="002C5C3E" w:rsidRDefault="00397E27">
            <w:r>
              <w:t>138119</w:t>
            </w:r>
          </w:p>
        </w:tc>
      </w:tr>
    </w:tbl>
    <w:p w14:paraId="648D5D2B" w14:textId="77777777" w:rsidR="00B77FBD" w:rsidRDefault="00397E27" w:rsidP="00B77FBD">
      <w:r>
        <w:t xml:space="preserve"> Transferta e pakushtëzuar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3F3458E2" w14:textId="77777777" w:rsidTr="00391ABD">
        <w:tc>
          <w:tcPr>
            <w:tcW w:w="3116" w:type="dxa"/>
          </w:tcPr>
          <w:p w14:paraId="1E3C30C9"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062853A8" w14:textId="77777777" w:rsidR="00B77FBD" w:rsidRDefault="00397E27" w:rsidP="00391ABD">
            <w:pPr>
              <w:jc w:val="center"/>
            </w:pPr>
            <w:r>
              <w:t>Ndryshimi në përqindje</w:t>
            </w:r>
          </w:p>
          <w:p w14:paraId="541E1631"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1463E8D" w14:textId="77777777" w:rsidR="00B77FBD" w:rsidRDefault="00397E27" w:rsidP="00391ABD">
            <w:pPr>
              <w:jc w:val="center"/>
            </w:pPr>
            <w:r>
              <w:t>Ndryshimi në përqindje</w:t>
            </w:r>
          </w:p>
          <w:p w14:paraId="1EDA7E84"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0FB84E00" w14:textId="77777777" w:rsidTr="00391ABD">
        <w:tc>
          <w:tcPr>
            <w:tcW w:w="3116" w:type="dxa"/>
          </w:tcPr>
          <w:p w14:paraId="5642A227" w14:textId="77777777" w:rsidR="00B77FBD" w:rsidRPr="0086428F" w:rsidRDefault="00397E27" w:rsidP="00391ABD">
            <w:pPr>
              <w:jc w:val="center"/>
              <w:rPr>
                <w:b/>
                <w:bCs/>
              </w:rPr>
            </w:pPr>
            <w:r>
              <w:t>5.81</w:t>
            </w:r>
            <w:r>
              <w:rPr>
                <w:b/>
                <w:bCs/>
              </w:rPr>
              <w:t xml:space="preserve"> </w:t>
            </w:r>
            <w:r w:rsidRPr="0086428F">
              <w:rPr>
                <w:b/>
                <w:bCs/>
              </w:rPr>
              <w:t>%</w:t>
            </w:r>
          </w:p>
        </w:tc>
        <w:tc>
          <w:tcPr>
            <w:tcW w:w="3117" w:type="dxa"/>
          </w:tcPr>
          <w:p w14:paraId="55539A05" w14:textId="77777777" w:rsidR="00B77FBD" w:rsidRPr="0086428F" w:rsidRDefault="00397E27" w:rsidP="00391ABD">
            <w:pPr>
              <w:jc w:val="center"/>
              <w:rPr>
                <w:b/>
                <w:bCs/>
              </w:rPr>
            </w:pPr>
            <w:r>
              <w:t>6.48</w:t>
            </w:r>
            <w:r>
              <w:rPr>
                <w:b/>
                <w:bCs/>
              </w:rPr>
              <w:t xml:space="preserve"> </w:t>
            </w:r>
            <w:r w:rsidRPr="0086428F">
              <w:rPr>
                <w:b/>
                <w:bCs/>
              </w:rPr>
              <w:t>%</w:t>
            </w:r>
          </w:p>
        </w:tc>
        <w:tc>
          <w:tcPr>
            <w:tcW w:w="3117" w:type="dxa"/>
          </w:tcPr>
          <w:p w14:paraId="03488238" w14:textId="77777777" w:rsidR="00B77FBD" w:rsidRPr="0086428F" w:rsidRDefault="00397E27" w:rsidP="00391ABD">
            <w:pPr>
              <w:jc w:val="center"/>
              <w:rPr>
                <w:b/>
                <w:bCs/>
              </w:rPr>
            </w:pPr>
            <w:r>
              <w:t>6.55</w:t>
            </w:r>
            <w:r>
              <w:rPr>
                <w:b/>
                <w:bCs/>
              </w:rPr>
              <w:t xml:space="preserve"> </w:t>
            </w:r>
            <w:r w:rsidRPr="0086428F">
              <w:rPr>
                <w:b/>
                <w:bCs/>
              </w:rPr>
              <w:t>%</w:t>
            </w:r>
          </w:p>
        </w:tc>
      </w:tr>
    </w:tbl>
    <w:p w14:paraId="2C951D8F" w14:textId="77777777" w:rsidR="007F227C" w:rsidRPr="007F227C" w:rsidRDefault="00397E27" w:rsidP="007F227C">
      <w:pPr>
        <w:pStyle w:val="NormalWeb"/>
        <w:spacing w:before="0" w:beforeAutospacing="0" w:after="0" w:afterAutospacing="0"/>
        <w:rPr>
          <w:lang w:val="sq-AL"/>
        </w:rPr>
      </w:pPr>
      <w:r>
        <w:rPr>
          <w:lang w:val="sq-AL"/>
        </w:rPr>
        <w:lastRenderedPageBreak/>
        <w:t xml:space="preserve">  </w:t>
      </w:r>
    </w:p>
    <w:p w14:paraId="6F9BD355" w14:textId="77777777" w:rsidR="007B3442" w:rsidRDefault="00397E27" w:rsidP="0038289D">
      <w:pPr>
        <w:pStyle w:val="Heading4"/>
      </w:pPr>
      <w:r>
        <w:t xml:space="preserve">Planifikimi i Transferta e pakushtëzuar </w:t>
      </w:r>
    </w:p>
    <w:p w14:paraId="480762A8" w14:textId="77777777" w:rsidR="0049064F" w:rsidRDefault="00397E27" w:rsidP="0049064F">
      <w:r>
        <w:t xml:space="preserve">  </w:t>
      </w:r>
    </w:p>
    <w:p w14:paraId="5E60ADC2" w14:textId="77777777" w:rsidR="0049064F" w:rsidRDefault="00397E27" w:rsidP="0049064F">
      <w:pPr>
        <w:pStyle w:val="NormalWeb"/>
        <w:spacing w:before="0" w:beforeAutospacing="0" w:after="0" w:afterAutospacing="0"/>
      </w:pPr>
      <w:r>
        <w:rPr>
          <w:lang w:val="sq-AL"/>
        </w:rPr>
        <w:t xml:space="preserve"> </w:t>
      </w:r>
      <w:r>
        <w:t>Transferta e pakushtëzuar</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5FC6E889" w14:textId="77777777" w:rsidTr="00391ABD">
        <w:tc>
          <w:tcPr>
            <w:tcW w:w="3116" w:type="dxa"/>
          </w:tcPr>
          <w:p w14:paraId="3DF6C671"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F27A428" w14:textId="77777777" w:rsidR="0049064F" w:rsidRDefault="00397E27" w:rsidP="00391ABD">
            <w:pPr>
              <w:jc w:val="center"/>
            </w:pPr>
            <w:r>
              <w:t>Ndryshimi në përqindje</w:t>
            </w:r>
          </w:p>
          <w:p w14:paraId="6ED17AD4"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5621139" w14:textId="77777777" w:rsidR="0049064F" w:rsidRDefault="00397E27" w:rsidP="00391ABD">
            <w:pPr>
              <w:jc w:val="center"/>
            </w:pPr>
            <w:r>
              <w:t>Ndryshimi në përqindje</w:t>
            </w:r>
          </w:p>
          <w:p w14:paraId="4E3B9B70"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DEABA81" w14:textId="77777777" w:rsidTr="00391ABD">
        <w:tc>
          <w:tcPr>
            <w:tcW w:w="3116" w:type="dxa"/>
          </w:tcPr>
          <w:p w14:paraId="6CD3A93B" w14:textId="77777777" w:rsidR="0049064F" w:rsidRPr="0086428F" w:rsidRDefault="00397E27" w:rsidP="00391ABD">
            <w:pPr>
              <w:jc w:val="center"/>
              <w:rPr>
                <w:b/>
                <w:bCs/>
              </w:rPr>
            </w:pPr>
            <w:r>
              <w:t>5.81</w:t>
            </w:r>
            <w:r>
              <w:rPr>
                <w:b/>
                <w:bCs/>
              </w:rPr>
              <w:t xml:space="preserve"> </w:t>
            </w:r>
            <w:r w:rsidRPr="0086428F">
              <w:rPr>
                <w:b/>
                <w:bCs/>
              </w:rPr>
              <w:t>%</w:t>
            </w:r>
          </w:p>
        </w:tc>
        <w:tc>
          <w:tcPr>
            <w:tcW w:w="3117" w:type="dxa"/>
          </w:tcPr>
          <w:p w14:paraId="0F1037FE" w14:textId="77777777" w:rsidR="0049064F" w:rsidRPr="0086428F" w:rsidRDefault="00397E27" w:rsidP="00391ABD">
            <w:pPr>
              <w:jc w:val="center"/>
              <w:rPr>
                <w:b/>
                <w:bCs/>
              </w:rPr>
            </w:pPr>
            <w:r>
              <w:t>6.48</w:t>
            </w:r>
            <w:r>
              <w:rPr>
                <w:b/>
                <w:bCs/>
              </w:rPr>
              <w:t xml:space="preserve"> </w:t>
            </w:r>
            <w:r w:rsidRPr="0086428F">
              <w:rPr>
                <w:b/>
                <w:bCs/>
              </w:rPr>
              <w:t>%</w:t>
            </w:r>
          </w:p>
        </w:tc>
        <w:tc>
          <w:tcPr>
            <w:tcW w:w="3117" w:type="dxa"/>
          </w:tcPr>
          <w:p w14:paraId="7C40D2FA" w14:textId="77777777" w:rsidR="0049064F" w:rsidRPr="0086428F" w:rsidRDefault="00397E27" w:rsidP="00391ABD">
            <w:pPr>
              <w:jc w:val="center"/>
              <w:rPr>
                <w:b/>
                <w:bCs/>
              </w:rPr>
            </w:pPr>
            <w:r>
              <w:t>6.55</w:t>
            </w:r>
            <w:r>
              <w:rPr>
                <w:b/>
                <w:bCs/>
              </w:rPr>
              <w:t xml:space="preserve"> </w:t>
            </w:r>
            <w:r w:rsidRPr="0086428F">
              <w:rPr>
                <w:b/>
                <w:bCs/>
              </w:rPr>
              <w:t>%</w:t>
            </w:r>
          </w:p>
        </w:tc>
      </w:tr>
    </w:tbl>
    <w:p w14:paraId="1101C01B" w14:textId="77777777" w:rsidR="0049064F" w:rsidRDefault="001175FA" w:rsidP="007F227C">
      <w:pPr>
        <w:pStyle w:val="NormalWeb"/>
        <w:spacing w:before="0" w:beforeAutospacing="0" w:after="0" w:afterAutospacing="0"/>
        <w:rPr>
          <w:rFonts w:eastAsiaTheme="minorHAnsi" w:cstheme="minorBidi"/>
          <w:szCs w:val="22"/>
        </w:rPr>
      </w:pPr>
    </w:p>
    <w:p w14:paraId="0B338C1A"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Transferta e pakushtëzuar</w:t>
      </w:r>
      <w:r>
        <w:rPr>
          <w:lang w:val="sq-AL"/>
        </w:rPr>
        <w:t xml:space="preserve"> :</w:t>
      </w:r>
    </w:p>
    <w:p w14:paraId="53926F13"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422"/>
        <w:gridCol w:w="886"/>
        <w:gridCol w:w="1112"/>
        <w:gridCol w:w="1140"/>
        <w:gridCol w:w="993"/>
        <w:gridCol w:w="886"/>
        <w:gridCol w:w="886"/>
        <w:gridCol w:w="886"/>
      </w:tblGrid>
      <w:tr w:rsidR="00326C4C" w14:paraId="572C2527" w14:textId="77777777" w:rsidTr="00326C4C">
        <w:trPr>
          <w:trHeight w:val="449"/>
          <w:jc w:val="center"/>
        </w:trPr>
        <w:tc>
          <w:tcPr>
            <w:tcW w:w="0" w:type="auto"/>
            <w:shd w:val="clear" w:color="auto" w:fill="BFBFBF"/>
            <w:vAlign w:val="center"/>
          </w:tcPr>
          <w:p w14:paraId="33BC1D7F" w14:textId="77777777" w:rsidR="00124869" w:rsidRDefault="00397E27">
            <w:r>
              <w:t>Kodi</w:t>
            </w:r>
          </w:p>
        </w:tc>
        <w:tc>
          <w:tcPr>
            <w:tcW w:w="0" w:type="auto"/>
            <w:shd w:val="clear" w:color="auto" w:fill="BFBFBF"/>
            <w:vAlign w:val="center"/>
          </w:tcPr>
          <w:p w14:paraId="52C452B3" w14:textId="77777777" w:rsidR="00124869" w:rsidRDefault="00397E27">
            <w:r>
              <w:t>Lloji i të ardhurave</w:t>
            </w:r>
          </w:p>
        </w:tc>
        <w:tc>
          <w:tcPr>
            <w:tcW w:w="0" w:type="auto"/>
            <w:shd w:val="clear" w:color="auto" w:fill="BFBFBF"/>
            <w:vAlign w:val="center"/>
          </w:tcPr>
          <w:p w14:paraId="50A57465" w14:textId="77777777" w:rsidR="00124869" w:rsidRDefault="00397E27">
            <w:r>
              <w:t>Viti T-2</w:t>
            </w:r>
          </w:p>
        </w:tc>
        <w:tc>
          <w:tcPr>
            <w:tcW w:w="0" w:type="auto"/>
            <w:shd w:val="clear" w:color="auto" w:fill="BFBFBF"/>
            <w:vAlign w:val="center"/>
          </w:tcPr>
          <w:p w14:paraId="766F1896" w14:textId="77777777" w:rsidR="00124869" w:rsidRDefault="00397E27">
            <w:r>
              <w:t>Viti T-1</w:t>
            </w:r>
          </w:p>
        </w:tc>
        <w:tc>
          <w:tcPr>
            <w:tcW w:w="0" w:type="auto"/>
            <w:shd w:val="clear" w:color="auto" w:fill="BFBFBF"/>
            <w:vAlign w:val="center"/>
          </w:tcPr>
          <w:p w14:paraId="1F0F20CA" w14:textId="77777777" w:rsidR="00124869" w:rsidRDefault="00397E27">
            <w:r>
              <w:t>Plani</w:t>
            </w:r>
          </w:p>
        </w:tc>
        <w:tc>
          <w:tcPr>
            <w:tcW w:w="0" w:type="auto"/>
            <w:shd w:val="clear" w:color="auto" w:fill="BFBFBF"/>
            <w:vAlign w:val="center"/>
          </w:tcPr>
          <w:p w14:paraId="2269A73F" w14:textId="77777777" w:rsidR="00124869" w:rsidRDefault="00397E27">
            <w:r>
              <w:t>Plani i rishikuar</w:t>
            </w:r>
          </w:p>
        </w:tc>
        <w:tc>
          <w:tcPr>
            <w:tcW w:w="0" w:type="auto"/>
            <w:shd w:val="clear" w:color="auto" w:fill="BFBFBF"/>
            <w:vAlign w:val="center"/>
          </w:tcPr>
          <w:p w14:paraId="4A41E8C3" w14:textId="77777777" w:rsidR="00124869" w:rsidRDefault="00397E27">
            <w:r>
              <w:t>Viti T+1</w:t>
            </w:r>
          </w:p>
        </w:tc>
        <w:tc>
          <w:tcPr>
            <w:tcW w:w="0" w:type="auto"/>
            <w:shd w:val="clear" w:color="auto" w:fill="BFBFBF"/>
            <w:vAlign w:val="center"/>
          </w:tcPr>
          <w:p w14:paraId="5D8B689D" w14:textId="77777777" w:rsidR="00124869" w:rsidRDefault="00397E27">
            <w:r>
              <w:t>Viti T+2</w:t>
            </w:r>
          </w:p>
        </w:tc>
        <w:tc>
          <w:tcPr>
            <w:tcW w:w="0" w:type="auto"/>
            <w:shd w:val="clear" w:color="auto" w:fill="BFBFBF"/>
            <w:vAlign w:val="center"/>
          </w:tcPr>
          <w:p w14:paraId="48393ED4" w14:textId="77777777" w:rsidR="00124869" w:rsidRDefault="00397E27">
            <w:r>
              <w:t>Viti T+3</w:t>
            </w:r>
          </w:p>
        </w:tc>
      </w:tr>
      <w:tr w:rsidR="00326C4C" w14:paraId="108FAD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A36B6" w14:textId="77777777" w:rsidR="00124869" w:rsidRDefault="00397E27">
            <w:r>
              <w:t>B.1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1D362" w14:textId="77777777" w:rsidR="00124869" w:rsidRDefault="00397E27">
            <w:r>
              <w:t>Transferta e pakushtëzuar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74CB0" w14:textId="77777777" w:rsidR="00124869" w:rsidRDefault="00397E27">
            <w:r>
              <w:t>118972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5DFF8" w14:textId="77777777" w:rsidR="00124869" w:rsidRDefault="00397E27">
            <w:r>
              <w:t>112704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BDF360" w14:textId="77777777" w:rsidR="00124869"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E9241" w14:textId="77777777" w:rsidR="00124869"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D7C10" w14:textId="77777777" w:rsidR="00124869" w:rsidRDefault="00397E27">
            <w:r>
              <w:t>121738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D5159" w14:textId="77777777" w:rsidR="00124869" w:rsidRDefault="00397E27">
            <w:r>
              <w:t>129625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68D84" w14:textId="77777777" w:rsidR="00124869" w:rsidRDefault="00397E27">
            <w:r>
              <w:t>138119</w:t>
            </w:r>
          </w:p>
        </w:tc>
      </w:tr>
    </w:tbl>
    <w:p w14:paraId="7306FD45" w14:textId="77777777" w:rsidR="0049064F" w:rsidRPr="007F227C" w:rsidRDefault="001175FA" w:rsidP="007F227C">
      <w:pPr>
        <w:pStyle w:val="NormalWeb"/>
        <w:spacing w:before="0" w:beforeAutospacing="0" w:after="0" w:afterAutospacing="0"/>
        <w:rPr>
          <w:lang w:val="sq-AL"/>
        </w:rPr>
      </w:pPr>
    </w:p>
    <w:p w14:paraId="6E2F3E95" w14:textId="77777777" w:rsidR="007B3442" w:rsidRDefault="00397E27" w:rsidP="008E50A6">
      <w:pPr>
        <w:pStyle w:val="Heading4"/>
      </w:pPr>
      <w:r>
        <w:t xml:space="preserve">Planifikimi i Transferta e kushtëzuar </w:t>
      </w:r>
    </w:p>
    <w:p w14:paraId="2580BBC3" w14:textId="77777777" w:rsidR="00B77FBD" w:rsidRPr="00B77FBD" w:rsidRDefault="00397E27" w:rsidP="00B77FBD">
      <w:r>
        <w:t xml:space="preserve">  </w:t>
      </w:r>
    </w:p>
    <w:p w14:paraId="56AFF564"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Transferta e kushtëzuar</w:t>
      </w:r>
      <w:r>
        <w:rPr>
          <w:lang w:val="sq-AL"/>
        </w:rPr>
        <w:t xml:space="preserve"> :</w:t>
      </w:r>
    </w:p>
    <w:p w14:paraId="3765D718"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166"/>
        <w:gridCol w:w="1114"/>
        <w:gridCol w:w="1140"/>
        <w:gridCol w:w="1140"/>
        <w:gridCol w:w="993"/>
        <w:gridCol w:w="886"/>
        <w:gridCol w:w="886"/>
        <w:gridCol w:w="886"/>
      </w:tblGrid>
      <w:tr w:rsidR="00326C4C" w14:paraId="130FC3A0" w14:textId="77777777" w:rsidTr="00326C4C">
        <w:trPr>
          <w:trHeight w:val="449"/>
          <w:jc w:val="center"/>
        </w:trPr>
        <w:tc>
          <w:tcPr>
            <w:tcW w:w="0" w:type="auto"/>
            <w:shd w:val="clear" w:color="auto" w:fill="BFBFBF"/>
            <w:vAlign w:val="center"/>
          </w:tcPr>
          <w:p w14:paraId="58F97E6C" w14:textId="77777777" w:rsidR="0001281F" w:rsidRDefault="00397E27">
            <w:r>
              <w:t>Kodi</w:t>
            </w:r>
          </w:p>
        </w:tc>
        <w:tc>
          <w:tcPr>
            <w:tcW w:w="0" w:type="auto"/>
            <w:shd w:val="clear" w:color="auto" w:fill="BFBFBF"/>
            <w:vAlign w:val="center"/>
          </w:tcPr>
          <w:p w14:paraId="7673D2BE" w14:textId="77777777" w:rsidR="0001281F" w:rsidRDefault="00397E27">
            <w:r>
              <w:t>LLoji i te ardhurave</w:t>
            </w:r>
          </w:p>
        </w:tc>
        <w:tc>
          <w:tcPr>
            <w:tcW w:w="0" w:type="auto"/>
            <w:shd w:val="clear" w:color="auto" w:fill="BFBFBF"/>
            <w:vAlign w:val="center"/>
          </w:tcPr>
          <w:p w14:paraId="5468B73C" w14:textId="77777777" w:rsidR="0001281F" w:rsidRDefault="00397E27">
            <w:r>
              <w:t>Viti t-2</w:t>
            </w:r>
          </w:p>
        </w:tc>
        <w:tc>
          <w:tcPr>
            <w:tcW w:w="0" w:type="auto"/>
            <w:shd w:val="clear" w:color="auto" w:fill="BFBFBF"/>
            <w:vAlign w:val="center"/>
          </w:tcPr>
          <w:p w14:paraId="504A6E82" w14:textId="77777777" w:rsidR="0001281F" w:rsidRDefault="00397E27">
            <w:r>
              <w:t>Viti t-1</w:t>
            </w:r>
          </w:p>
        </w:tc>
        <w:tc>
          <w:tcPr>
            <w:tcW w:w="0" w:type="auto"/>
            <w:shd w:val="clear" w:color="auto" w:fill="BFBFBF"/>
            <w:vAlign w:val="center"/>
          </w:tcPr>
          <w:p w14:paraId="527E58C7" w14:textId="77777777" w:rsidR="0001281F" w:rsidRDefault="00397E27">
            <w:r>
              <w:t>Plan</w:t>
            </w:r>
          </w:p>
        </w:tc>
        <w:tc>
          <w:tcPr>
            <w:tcW w:w="0" w:type="auto"/>
            <w:shd w:val="clear" w:color="auto" w:fill="BFBFBF"/>
            <w:vAlign w:val="center"/>
          </w:tcPr>
          <w:p w14:paraId="5420A52E" w14:textId="77777777" w:rsidR="0001281F" w:rsidRDefault="00397E27">
            <w:r>
              <w:t>Plani i rishikuar</w:t>
            </w:r>
          </w:p>
        </w:tc>
        <w:tc>
          <w:tcPr>
            <w:tcW w:w="0" w:type="auto"/>
            <w:shd w:val="clear" w:color="auto" w:fill="BFBFBF"/>
            <w:vAlign w:val="center"/>
          </w:tcPr>
          <w:p w14:paraId="036DBC38" w14:textId="77777777" w:rsidR="0001281F" w:rsidRDefault="00397E27">
            <w:r>
              <w:t>Viti t+1</w:t>
            </w:r>
          </w:p>
        </w:tc>
        <w:tc>
          <w:tcPr>
            <w:tcW w:w="0" w:type="auto"/>
            <w:shd w:val="clear" w:color="auto" w:fill="BFBFBF"/>
            <w:vAlign w:val="center"/>
          </w:tcPr>
          <w:p w14:paraId="23DA500A" w14:textId="77777777" w:rsidR="0001281F" w:rsidRDefault="00397E27">
            <w:r>
              <w:t>Viti t+2</w:t>
            </w:r>
          </w:p>
        </w:tc>
        <w:tc>
          <w:tcPr>
            <w:tcW w:w="0" w:type="auto"/>
            <w:shd w:val="clear" w:color="auto" w:fill="BFBFBF"/>
            <w:vAlign w:val="center"/>
          </w:tcPr>
          <w:p w14:paraId="093D631B" w14:textId="77777777" w:rsidR="0001281F" w:rsidRDefault="00397E27">
            <w:r>
              <w:t>Viti t+3</w:t>
            </w:r>
          </w:p>
        </w:tc>
      </w:tr>
      <w:tr w:rsidR="00326C4C" w14:paraId="1A12BF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0892B" w14:textId="77777777" w:rsidR="0001281F" w:rsidRDefault="00397E27">
            <w:r>
              <w:t>B.2.1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B31BC" w14:textId="77777777" w:rsidR="0001281F" w:rsidRDefault="00397E27">
            <w:r>
              <w:t>Për funskionet e deleguara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F971E" w14:textId="77777777" w:rsidR="0001281F" w:rsidRDefault="00397E27">
            <w:r>
              <w:t>121099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53EFA" w14:textId="77777777" w:rsidR="0001281F" w:rsidRDefault="00397E27">
            <w:r>
              <w:t>113495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DE38C" w14:textId="77777777" w:rsidR="0001281F" w:rsidRDefault="00397E27">
            <w:r>
              <w:t>113235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F4CD3" w14:textId="77777777" w:rsidR="0001281F" w:rsidRDefault="00397E27">
            <w:r>
              <w:t>113889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301C3" w14:textId="77777777" w:rsidR="0001281F" w:rsidRDefault="00397E27">
            <w:r>
              <w:t>113840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757C7" w14:textId="77777777" w:rsidR="0001281F" w:rsidRDefault="00397E27">
            <w:r>
              <w:t>114076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F4124" w14:textId="77777777" w:rsidR="0001281F" w:rsidRDefault="00397E27">
            <w:r>
              <w:t>114076</w:t>
            </w:r>
          </w:p>
        </w:tc>
      </w:tr>
      <w:tr w:rsidR="00326C4C" w14:paraId="3F089DC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46951" w14:textId="77777777" w:rsidR="0001281F" w:rsidRDefault="00397E27">
            <w:r>
              <w:t>B.2.2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891F0B" w14:textId="77777777" w:rsidR="0001281F" w:rsidRDefault="00397E27">
            <w:r>
              <w:t>Për projekte të veçanta (FZHR dhe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78C1EF" w14:textId="77777777" w:rsidR="0001281F" w:rsidRDefault="00397E27">
            <w:r>
              <w:t>34891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4DEF8" w14:textId="77777777" w:rsidR="0001281F" w:rsidRDefault="00397E27">
            <w:r>
              <w:t>59167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A8E5C" w14:textId="77777777" w:rsidR="0001281F" w:rsidRDefault="00397E27">
            <w:r>
              <w:t>17763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43716" w14:textId="77777777" w:rsidR="0001281F" w:rsidRDefault="00397E27">
            <w:r>
              <w:t>17763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234C4" w14:textId="77777777" w:rsidR="0001281F" w:rsidRDefault="00397E27">
            <w:r>
              <w:t>17728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EFAA6" w14:textId="77777777" w:rsidR="0001281F" w:rsidRDefault="00397E27">
            <w:r>
              <w:t>112680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29C08" w14:textId="77777777" w:rsidR="0001281F" w:rsidRDefault="00397E27">
            <w:r>
              <w:t>0</w:t>
            </w:r>
          </w:p>
        </w:tc>
      </w:tr>
    </w:tbl>
    <w:p w14:paraId="4899779E" w14:textId="77777777" w:rsidR="00B77FBD" w:rsidRDefault="00397E27" w:rsidP="00B77FBD">
      <w:r>
        <w:t xml:space="preserve"> Transferta e kushtëzuar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643D1671" w14:textId="77777777" w:rsidTr="00391ABD">
        <w:tc>
          <w:tcPr>
            <w:tcW w:w="3116" w:type="dxa"/>
          </w:tcPr>
          <w:p w14:paraId="428EC0AA"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7982128B" w14:textId="77777777" w:rsidR="00B77FBD" w:rsidRDefault="00397E27" w:rsidP="00391ABD">
            <w:pPr>
              <w:jc w:val="center"/>
            </w:pPr>
            <w:r>
              <w:t>Ndryshimi në përqindje</w:t>
            </w:r>
          </w:p>
          <w:p w14:paraId="0E0E6811"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9BB1A88" w14:textId="77777777" w:rsidR="00B77FBD" w:rsidRDefault="00397E27" w:rsidP="00391ABD">
            <w:pPr>
              <w:jc w:val="center"/>
            </w:pPr>
            <w:r>
              <w:t>Ndryshimi në përqindje</w:t>
            </w:r>
          </w:p>
          <w:p w14:paraId="79F5C2BF"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1ECAEEAF" w14:textId="77777777" w:rsidTr="00391ABD">
        <w:tc>
          <w:tcPr>
            <w:tcW w:w="3116" w:type="dxa"/>
          </w:tcPr>
          <w:p w14:paraId="1692CD09" w14:textId="77777777" w:rsidR="00B77FBD" w:rsidRPr="0086428F" w:rsidRDefault="00397E27" w:rsidP="00391ABD">
            <w:pPr>
              <w:jc w:val="center"/>
              <w:rPr>
                <w:b/>
                <w:bCs/>
              </w:rPr>
            </w:pPr>
            <w:r>
              <w:t>-0.06</w:t>
            </w:r>
            <w:r>
              <w:rPr>
                <w:b/>
                <w:bCs/>
              </w:rPr>
              <w:t xml:space="preserve"> </w:t>
            </w:r>
            <w:r w:rsidRPr="0086428F">
              <w:rPr>
                <w:b/>
                <w:bCs/>
              </w:rPr>
              <w:t>%</w:t>
            </w:r>
          </w:p>
        </w:tc>
        <w:tc>
          <w:tcPr>
            <w:tcW w:w="3117" w:type="dxa"/>
          </w:tcPr>
          <w:p w14:paraId="18D09FE6" w14:textId="77777777" w:rsidR="00B77FBD" w:rsidRPr="0086428F" w:rsidRDefault="00397E27" w:rsidP="00391ABD">
            <w:pPr>
              <w:jc w:val="center"/>
              <w:rPr>
                <w:b/>
                <w:bCs/>
              </w:rPr>
            </w:pPr>
            <w:r>
              <w:t>72.35</w:t>
            </w:r>
            <w:r>
              <w:rPr>
                <w:b/>
                <w:bCs/>
              </w:rPr>
              <w:t xml:space="preserve"> </w:t>
            </w:r>
            <w:r w:rsidRPr="0086428F">
              <w:rPr>
                <w:b/>
                <w:bCs/>
              </w:rPr>
              <w:t>%</w:t>
            </w:r>
          </w:p>
        </w:tc>
        <w:tc>
          <w:tcPr>
            <w:tcW w:w="3117" w:type="dxa"/>
          </w:tcPr>
          <w:p w14:paraId="1692F4ED" w14:textId="77777777" w:rsidR="00B77FBD" w:rsidRPr="0086428F" w:rsidRDefault="00397E27" w:rsidP="00391ABD">
            <w:pPr>
              <w:jc w:val="center"/>
              <w:rPr>
                <w:b/>
                <w:bCs/>
              </w:rPr>
            </w:pPr>
            <w:r>
              <w:t>-49.69</w:t>
            </w:r>
            <w:r>
              <w:rPr>
                <w:b/>
                <w:bCs/>
              </w:rPr>
              <w:t xml:space="preserve"> </w:t>
            </w:r>
            <w:r w:rsidRPr="0086428F">
              <w:rPr>
                <w:b/>
                <w:bCs/>
              </w:rPr>
              <w:t>%</w:t>
            </w:r>
          </w:p>
        </w:tc>
      </w:tr>
    </w:tbl>
    <w:p w14:paraId="6A336718" w14:textId="77777777" w:rsidR="007F227C" w:rsidRPr="007F227C" w:rsidRDefault="00397E27" w:rsidP="007F227C">
      <w:pPr>
        <w:pStyle w:val="NormalWeb"/>
        <w:spacing w:before="0" w:beforeAutospacing="0" w:after="0" w:afterAutospacing="0"/>
        <w:rPr>
          <w:lang w:val="sq-AL"/>
        </w:rPr>
      </w:pPr>
      <w:r>
        <w:rPr>
          <w:lang w:val="sq-AL"/>
        </w:rPr>
        <w:t xml:space="preserve">  </w:t>
      </w:r>
    </w:p>
    <w:p w14:paraId="5106F469" w14:textId="77777777" w:rsidR="007B3442" w:rsidRDefault="00397E27" w:rsidP="0038289D">
      <w:pPr>
        <w:pStyle w:val="Heading4"/>
      </w:pPr>
      <w:r>
        <w:t xml:space="preserve">Planifikimi i Për funskionet e deleguara </w:t>
      </w:r>
    </w:p>
    <w:p w14:paraId="12DB412E" w14:textId="77777777" w:rsidR="0049064F" w:rsidRDefault="00397E27" w:rsidP="0049064F">
      <w:r>
        <w:t xml:space="preserve">  </w:t>
      </w:r>
    </w:p>
    <w:p w14:paraId="00603DCF" w14:textId="77777777" w:rsidR="0049064F" w:rsidRDefault="00397E27" w:rsidP="0049064F">
      <w:pPr>
        <w:pStyle w:val="NormalWeb"/>
        <w:spacing w:before="0" w:beforeAutospacing="0" w:after="0" w:afterAutospacing="0"/>
      </w:pPr>
      <w:r>
        <w:rPr>
          <w:lang w:val="sq-AL"/>
        </w:rPr>
        <w:t xml:space="preserve"> </w:t>
      </w:r>
      <w:r>
        <w:t>Për funskionet e deleguara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0C29C0E5" w14:textId="77777777" w:rsidTr="00391ABD">
        <w:tc>
          <w:tcPr>
            <w:tcW w:w="3116" w:type="dxa"/>
          </w:tcPr>
          <w:p w14:paraId="072FD53E" w14:textId="77777777" w:rsidR="0049064F" w:rsidRDefault="00397E27" w:rsidP="001C2A1D">
            <w:pPr>
              <w:jc w:val="center"/>
            </w:pPr>
            <w:r>
              <w:lastRenderedPageBreak/>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11450FD" w14:textId="77777777" w:rsidR="0049064F" w:rsidRDefault="00397E27" w:rsidP="00391ABD">
            <w:pPr>
              <w:jc w:val="center"/>
            </w:pPr>
            <w:r>
              <w:t>Ndryshimi në përqindje</w:t>
            </w:r>
          </w:p>
          <w:p w14:paraId="1373DB3C"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EAE557A" w14:textId="77777777" w:rsidR="0049064F" w:rsidRDefault="00397E27" w:rsidP="00391ABD">
            <w:pPr>
              <w:jc w:val="center"/>
            </w:pPr>
            <w:r>
              <w:t>Ndryshimi në përqindje</w:t>
            </w:r>
          </w:p>
          <w:p w14:paraId="61120A80"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3B5E9ACB" w14:textId="77777777" w:rsidTr="00391ABD">
        <w:tc>
          <w:tcPr>
            <w:tcW w:w="3116" w:type="dxa"/>
          </w:tcPr>
          <w:p w14:paraId="38D9D65A" w14:textId="77777777" w:rsidR="0049064F" w:rsidRPr="0086428F" w:rsidRDefault="00397E27" w:rsidP="00391ABD">
            <w:pPr>
              <w:jc w:val="center"/>
              <w:rPr>
                <w:b/>
                <w:bCs/>
              </w:rPr>
            </w:pPr>
            <w:r>
              <w:t>-0.04</w:t>
            </w:r>
            <w:r>
              <w:rPr>
                <w:b/>
                <w:bCs/>
              </w:rPr>
              <w:t xml:space="preserve"> </w:t>
            </w:r>
            <w:r w:rsidRPr="0086428F">
              <w:rPr>
                <w:b/>
                <w:bCs/>
              </w:rPr>
              <w:t>%</w:t>
            </w:r>
          </w:p>
        </w:tc>
        <w:tc>
          <w:tcPr>
            <w:tcW w:w="3117" w:type="dxa"/>
          </w:tcPr>
          <w:p w14:paraId="18010746" w14:textId="77777777" w:rsidR="0049064F" w:rsidRPr="0086428F" w:rsidRDefault="00397E27" w:rsidP="00391ABD">
            <w:pPr>
              <w:jc w:val="center"/>
              <w:rPr>
                <w:b/>
                <w:bCs/>
              </w:rPr>
            </w:pPr>
            <w:r>
              <w:t>0.21</w:t>
            </w:r>
            <w:r>
              <w:rPr>
                <w:b/>
                <w:bCs/>
              </w:rPr>
              <w:t xml:space="preserve"> </w:t>
            </w:r>
            <w:r w:rsidRPr="0086428F">
              <w:rPr>
                <w:b/>
                <w:bCs/>
              </w:rPr>
              <w:t>%</w:t>
            </w:r>
          </w:p>
        </w:tc>
        <w:tc>
          <w:tcPr>
            <w:tcW w:w="3117" w:type="dxa"/>
          </w:tcPr>
          <w:p w14:paraId="7A80D454" w14:textId="77777777" w:rsidR="0049064F" w:rsidRPr="0086428F" w:rsidRDefault="00397E27" w:rsidP="00391ABD">
            <w:pPr>
              <w:jc w:val="center"/>
              <w:rPr>
                <w:b/>
                <w:bCs/>
              </w:rPr>
            </w:pPr>
            <w:r>
              <w:t>0</w:t>
            </w:r>
            <w:r>
              <w:rPr>
                <w:b/>
                <w:bCs/>
              </w:rPr>
              <w:t xml:space="preserve"> </w:t>
            </w:r>
            <w:r w:rsidRPr="0086428F">
              <w:rPr>
                <w:b/>
                <w:bCs/>
              </w:rPr>
              <w:t>%</w:t>
            </w:r>
          </w:p>
        </w:tc>
      </w:tr>
    </w:tbl>
    <w:p w14:paraId="37653663" w14:textId="77777777" w:rsidR="0049064F" w:rsidRDefault="001175FA" w:rsidP="007F227C">
      <w:pPr>
        <w:pStyle w:val="NormalWeb"/>
        <w:spacing w:before="0" w:beforeAutospacing="0" w:after="0" w:afterAutospacing="0"/>
        <w:rPr>
          <w:rFonts w:eastAsiaTheme="minorHAnsi" w:cstheme="minorBidi"/>
          <w:szCs w:val="22"/>
        </w:rPr>
      </w:pPr>
    </w:p>
    <w:p w14:paraId="40E4493C"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Për funskionet e deleguara</w:t>
      </w:r>
      <w:r>
        <w:rPr>
          <w:lang w:val="sq-AL"/>
        </w:rPr>
        <w:t xml:space="preserve"> :</w:t>
      </w:r>
    </w:p>
    <w:p w14:paraId="10DA5166"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166"/>
        <w:gridCol w:w="1114"/>
        <w:gridCol w:w="1140"/>
        <w:gridCol w:w="1140"/>
        <w:gridCol w:w="993"/>
        <w:gridCol w:w="886"/>
        <w:gridCol w:w="886"/>
        <w:gridCol w:w="886"/>
      </w:tblGrid>
      <w:tr w:rsidR="00326C4C" w14:paraId="0FFD5C3C" w14:textId="77777777" w:rsidTr="00326C4C">
        <w:trPr>
          <w:trHeight w:val="449"/>
          <w:jc w:val="center"/>
        </w:trPr>
        <w:tc>
          <w:tcPr>
            <w:tcW w:w="0" w:type="auto"/>
            <w:shd w:val="clear" w:color="auto" w:fill="BFBFBF"/>
            <w:vAlign w:val="center"/>
          </w:tcPr>
          <w:p w14:paraId="22717E4A" w14:textId="77777777" w:rsidR="00EE13EB" w:rsidRDefault="00397E27">
            <w:r>
              <w:t>Kodi</w:t>
            </w:r>
          </w:p>
        </w:tc>
        <w:tc>
          <w:tcPr>
            <w:tcW w:w="0" w:type="auto"/>
            <w:shd w:val="clear" w:color="auto" w:fill="BFBFBF"/>
            <w:vAlign w:val="center"/>
          </w:tcPr>
          <w:p w14:paraId="77069440" w14:textId="77777777" w:rsidR="00EE13EB" w:rsidRDefault="00397E27">
            <w:r>
              <w:t>Lloji i të ardhurave</w:t>
            </w:r>
          </w:p>
        </w:tc>
        <w:tc>
          <w:tcPr>
            <w:tcW w:w="0" w:type="auto"/>
            <w:shd w:val="clear" w:color="auto" w:fill="BFBFBF"/>
            <w:vAlign w:val="center"/>
          </w:tcPr>
          <w:p w14:paraId="5272645E" w14:textId="77777777" w:rsidR="00EE13EB" w:rsidRDefault="00397E27">
            <w:r>
              <w:t>Viti T-2</w:t>
            </w:r>
          </w:p>
        </w:tc>
        <w:tc>
          <w:tcPr>
            <w:tcW w:w="0" w:type="auto"/>
            <w:shd w:val="clear" w:color="auto" w:fill="BFBFBF"/>
            <w:vAlign w:val="center"/>
          </w:tcPr>
          <w:p w14:paraId="09815394" w14:textId="77777777" w:rsidR="00EE13EB" w:rsidRDefault="00397E27">
            <w:r>
              <w:t>Viti T-1</w:t>
            </w:r>
          </w:p>
        </w:tc>
        <w:tc>
          <w:tcPr>
            <w:tcW w:w="0" w:type="auto"/>
            <w:shd w:val="clear" w:color="auto" w:fill="BFBFBF"/>
            <w:vAlign w:val="center"/>
          </w:tcPr>
          <w:p w14:paraId="416FF7AF" w14:textId="77777777" w:rsidR="00EE13EB" w:rsidRDefault="00397E27">
            <w:r>
              <w:t>Plani</w:t>
            </w:r>
          </w:p>
        </w:tc>
        <w:tc>
          <w:tcPr>
            <w:tcW w:w="0" w:type="auto"/>
            <w:shd w:val="clear" w:color="auto" w:fill="BFBFBF"/>
            <w:vAlign w:val="center"/>
          </w:tcPr>
          <w:p w14:paraId="7F7DC0C6" w14:textId="77777777" w:rsidR="00EE13EB" w:rsidRDefault="00397E27">
            <w:r>
              <w:t>Plani i rishikuar</w:t>
            </w:r>
          </w:p>
        </w:tc>
        <w:tc>
          <w:tcPr>
            <w:tcW w:w="0" w:type="auto"/>
            <w:shd w:val="clear" w:color="auto" w:fill="BFBFBF"/>
            <w:vAlign w:val="center"/>
          </w:tcPr>
          <w:p w14:paraId="165961B8" w14:textId="77777777" w:rsidR="00EE13EB" w:rsidRDefault="00397E27">
            <w:r>
              <w:t>Viti T+1</w:t>
            </w:r>
          </w:p>
        </w:tc>
        <w:tc>
          <w:tcPr>
            <w:tcW w:w="0" w:type="auto"/>
            <w:shd w:val="clear" w:color="auto" w:fill="BFBFBF"/>
            <w:vAlign w:val="center"/>
          </w:tcPr>
          <w:p w14:paraId="7E0697FF" w14:textId="77777777" w:rsidR="00EE13EB" w:rsidRDefault="00397E27">
            <w:r>
              <w:t>Viti T+2</w:t>
            </w:r>
          </w:p>
        </w:tc>
        <w:tc>
          <w:tcPr>
            <w:tcW w:w="0" w:type="auto"/>
            <w:shd w:val="clear" w:color="auto" w:fill="BFBFBF"/>
            <w:vAlign w:val="center"/>
          </w:tcPr>
          <w:p w14:paraId="5E020EC4" w14:textId="77777777" w:rsidR="00EE13EB" w:rsidRDefault="00397E27">
            <w:r>
              <w:t>Viti T+3</w:t>
            </w:r>
          </w:p>
        </w:tc>
      </w:tr>
      <w:tr w:rsidR="00326C4C" w14:paraId="59AAA5A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813E9" w14:textId="77777777" w:rsidR="00EE13EB" w:rsidRDefault="00397E27">
            <w:r>
              <w:t>B.2.1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08844" w14:textId="77777777" w:rsidR="00EE13EB" w:rsidRDefault="00397E27">
            <w:r>
              <w:t>Për funskionet e deleguara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88280" w14:textId="77777777" w:rsidR="00EE13EB" w:rsidRDefault="00397E27">
            <w:r>
              <w:t>121099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354A0" w14:textId="77777777" w:rsidR="00EE13EB" w:rsidRDefault="00397E27">
            <w:r>
              <w:t>113495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235CB" w14:textId="77777777" w:rsidR="00EE13EB" w:rsidRDefault="00397E27">
            <w:r>
              <w:t>113235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6AB5F" w14:textId="77777777" w:rsidR="00EE13EB" w:rsidRDefault="00397E27">
            <w:r>
              <w:t>113889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95AD1" w14:textId="77777777" w:rsidR="00EE13EB" w:rsidRDefault="00397E27">
            <w:r>
              <w:t>113840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DCEC7" w14:textId="77777777" w:rsidR="00EE13EB" w:rsidRDefault="00397E27">
            <w:r>
              <w:t>114076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293BE" w14:textId="77777777" w:rsidR="00EE13EB" w:rsidRDefault="00397E27">
            <w:r>
              <w:t>114076</w:t>
            </w:r>
          </w:p>
        </w:tc>
      </w:tr>
    </w:tbl>
    <w:p w14:paraId="02A107E1" w14:textId="77777777" w:rsidR="0049064F" w:rsidRPr="007F227C" w:rsidRDefault="001175FA" w:rsidP="007F227C">
      <w:pPr>
        <w:pStyle w:val="NormalWeb"/>
        <w:spacing w:before="0" w:beforeAutospacing="0" w:after="0" w:afterAutospacing="0"/>
        <w:rPr>
          <w:lang w:val="sq-AL"/>
        </w:rPr>
      </w:pPr>
    </w:p>
    <w:p w14:paraId="76B7F5E9" w14:textId="77777777" w:rsidR="007B3442" w:rsidRDefault="00397E27" w:rsidP="0038289D">
      <w:pPr>
        <w:pStyle w:val="Heading4"/>
      </w:pPr>
      <w:r>
        <w:t xml:space="preserve">Planifikimi i Për projekte të veçanta (FZHR dhe të tjera) </w:t>
      </w:r>
    </w:p>
    <w:p w14:paraId="0A61EE2D" w14:textId="77777777" w:rsidR="0049064F" w:rsidRDefault="00397E27" w:rsidP="0049064F">
      <w:r>
        <w:t xml:space="preserve">  </w:t>
      </w:r>
    </w:p>
    <w:p w14:paraId="69FAE892" w14:textId="77777777" w:rsidR="0049064F" w:rsidRDefault="00397E27" w:rsidP="0049064F">
      <w:pPr>
        <w:pStyle w:val="NormalWeb"/>
        <w:spacing w:before="0" w:beforeAutospacing="0" w:after="0" w:afterAutospacing="0"/>
      </w:pPr>
      <w:r>
        <w:rPr>
          <w:lang w:val="sq-AL"/>
        </w:rPr>
        <w:t xml:space="preserve"> </w:t>
      </w:r>
      <w:r>
        <w:t>Për projekte të veçanta (FZHR dhe 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51D9D65" w14:textId="77777777" w:rsidTr="00391ABD">
        <w:tc>
          <w:tcPr>
            <w:tcW w:w="3116" w:type="dxa"/>
          </w:tcPr>
          <w:p w14:paraId="59B91A08"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D287B73" w14:textId="77777777" w:rsidR="0049064F" w:rsidRDefault="00397E27" w:rsidP="00391ABD">
            <w:pPr>
              <w:jc w:val="center"/>
            </w:pPr>
            <w:r>
              <w:t>Ndryshimi në përqindje</w:t>
            </w:r>
          </w:p>
          <w:p w14:paraId="0514BCC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799E0A7" w14:textId="77777777" w:rsidR="0049064F" w:rsidRDefault="00397E27" w:rsidP="00391ABD">
            <w:pPr>
              <w:jc w:val="center"/>
            </w:pPr>
            <w:r>
              <w:t>Ndryshimi në përqindje</w:t>
            </w:r>
          </w:p>
          <w:p w14:paraId="354C246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0E32372" w14:textId="77777777" w:rsidTr="00391ABD">
        <w:tc>
          <w:tcPr>
            <w:tcW w:w="3116" w:type="dxa"/>
          </w:tcPr>
          <w:p w14:paraId="1C2C0FF3" w14:textId="77777777" w:rsidR="0049064F" w:rsidRPr="0086428F" w:rsidRDefault="00397E27" w:rsidP="00391ABD">
            <w:pPr>
              <w:jc w:val="center"/>
              <w:rPr>
                <w:b/>
                <w:bCs/>
              </w:rPr>
            </w:pPr>
            <w:r>
              <w:t>-0.20</w:t>
            </w:r>
            <w:r>
              <w:rPr>
                <w:b/>
                <w:bCs/>
              </w:rPr>
              <w:t xml:space="preserve"> </w:t>
            </w:r>
            <w:r w:rsidRPr="0086428F">
              <w:rPr>
                <w:b/>
                <w:bCs/>
              </w:rPr>
              <w:t>%</w:t>
            </w:r>
          </w:p>
        </w:tc>
        <w:tc>
          <w:tcPr>
            <w:tcW w:w="3117" w:type="dxa"/>
          </w:tcPr>
          <w:p w14:paraId="616C921A" w14:textId="77777777" w:rsidR="0049064F" w:rsidRPr="0086428F" w:rsidRDefault="00397E27" w:rsidP="00391ABD">
            <w:pPr>
              <w:jc w:val="center"/>
              <w:rPr>
                <w:b/>
                <w:bCs/>
              </w:rPr>
            </w:pPr>
            <w:r>
              <w:t>535.60</w:t>
            </w:r>
            <w:r>
              <w:rPr>
                <w:b/>
                <w:bCs/>
              </w:rPr>
              <w:t xml:space="preserve"> </w:t>
            </w:r>
            <w:r w:rsidRPr="0086428F">
              <w:rPr>
                <w:b/>
                <w:bCs/>
              </w:rPr>
              <w:t>%</w:t>
            </w:r>
          </w:p>
        </w:tc>
        <w:tc>
          <w:tcPr>
            <w:tcW w:w="3117" w:type="dxa"/>
          </w:tcPr>
          <w:p w14:paraId="1D2DCB76" w14:textId="77777777" w:rsidR="0049064F" w:rsidRPr="0086428F" w:rsidRDefault="00397E27" w:rsidP="00391ABD">
            <w:pPr>
              <w:jc w:val="center"/>
              <w:rPr>
                <w:b/>
                <w:bCs/>
              </w:rPr>
            </w:pPr>
            <w:r>
              <w:t>-100</w:t>
            </w:r>
            <w:r>
              <w:rPr>
                <w:b/>
                <w:bCs/>
              </w:rPr>
              <w:t xml:space="preserve"> </w:t>
            </w:r>
            <w:r w:rsidRPr="0086428F">
              <w:rPr>
                <w:b/>
                <w:bCs/>
              </w:rPr>
              <w:t>%</w:t>
            </w:r>
          </w:p>
        </w:tc>
      </w:tr>
    </w:tbl>
    <w:p w14:paraId="24D37B05" w14:textId="77777777" w:rsidR="0049064F" w:rsidRDefault="001175FA" w:rsidP="007F227C">
      <w:pPr>
        <w:pStyle w:val="NormalWeb"/>
        <w:spacing w:before="0" w:beforeAutospacing="0" w:after="0" w:afterAutospacing="0"/>
        <w:rPr>
          <w:rFonts w:eastAsiaTheme="minorHAnsi" w:cstheme="minorBidi"/>
          <w:szCs w:val="22"/>
        </w:rPr>
      </w:pPr>
    </w:p>
    <w:p w14:paraId="602347E8"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Për projekte të veçanta (FZHR dhe të tjera)</w:t>
      </w:r>
      <w:r>
        <w:rPr>
          <w:lang w:val="sq-AL"/>
        </w:rPr>
        <w:t xml:space="preserve"> :</w:t>
      </w:r>
    </w:p>
    <w:p w14:paraId="448A737F"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30"/>
        <w:gridCol w:w="1230"/>
        <w:gridCol w:w="1230"/>
        <w:gridCol w:w="1231"/>
        <w:gridCol w:w="1231"/>
        <w:gridCol w:w="993"/>
        <w:gridCol w:w="774"/>
        <w:gridCol w:w="886"/>
        <w:gridCol w:w="545"/>
      </w:tblGrid>
      <w:tr w:rsidR="00326C4C" w14:paraId="553EE6DE" w14:textId="77777777" w:rsidTr="00326C4C">
        <w:trPr>
          <w:trHeight w:val="449"/>
          <w:jc w:val="center"/>
        </w:trPr>
        <w:tc>
          <w:tcPr>
            <w:tcW w:w="0" w:type="auto"/>
            <w:shd w:val="clear" w:color="auto" w:fill="BFBFBF"/>
            <w:vAlign w:val="center"/>
          </w:tcPr>
          <w:p w14:paraId="0E7DB9FD" w14:textId="77777777" w:rsidR="00072B5C" w:rsidRDefault="00397E27">
            <w:r>
              <w:t>Kodi</w:t>
            </w:r>
          </w:p>
        </w:tc>
        <w:tc>
          <w:tcPr>
            <w:tcW w:w="0" w:type="auto"/>
            <w:shd w:val="clear" w:color="auto" w:fill="BFBFBF"/>
            <w:vAlign w:val="center"/>
          </w:tcPr>
          <w:p w14:paraId="0854D324" w14:textId="77777777" w:rsidR="00072B5C" w:rsidRDefault="00397E27">
            <w:r>
              <w:t>Lloji i të ardhurave</w:t>
            </w:r>
          </w:p>
        </w:tc>
        <w:tc>
          <w:tcPr>
            <w:tcW w:w="0" w:type="auto"/>
            <w:shd w:val="clear" w:color="auto" w:fill="BFBFBF"/>
            <w:vAlign w:val="center"/>
          </w:tcPr>
          <w:p w14:paraId="3934B058" w14:textId="77777777" w:rsidR="00072B5C" w:rsidRDefault="00397E27">
            <w:r>
              <w:t>Viti T-2</w:t>
            </w:r>
          </w:p>
        </w:tc>
        <w:tc>
          <w:tcPr>
            <w:tcW w:w="0" w:type="auto"/>
            <w:shd w:val="clear" w:color="auto" w:fill="BFBFBF"/>
            <w:vAlign w:val="center"/>
          </w:tcPr>
          <w:p w14:paraId="355DF683" w14:textId="77777777" w:rsidR="00072B5C" w:rsidRDefault="00397E27">
            <w:r>
              <w:t>Viti T-1</w:t>
            </w:r>
          </w:p>
        </w:tc>
        <w:tc>
          <w:tcPr>
            <w:tcW w:w="0" w:type="auto"/>
            <w:shd w:val="clear" w:color="auto" w:fill="BFBFBF"/>
            <w:vAlign w:val="center"/>
          </w:tcPr>
          <w:p w14:paraId="70C6D18F" w14:textId="77777777" w:rsidR="00072B5C" w:rsidRDefault="00397E27">
            <w:r>
              <w:t>Plani</w:t>
            </w:r>
          </w:p>
        </w:tc>
        <w:tc>
          <w:tcPr>
            <w:tcW w:w="0" w:type="auto"/>
            <w:shd w:val="clear" w:color="auto" w:fill="BFBFBF"/>
            <w:vAlign w:val="center"/>
          </w:tcPr>
          <w:p w14:paraId="16625037" w14:textId="77777777" w:rsidR="00072B5C" w:rsidRDefault="00397E27">
            <w:r>
              <w:t>Plani i rishikuar</w:t>
            </w:r>
          </w:p>
        </w:tc>
        <w:tc>
          <w:tcPr>
            <w:tcW w:w="0" w:type="auto"/>
            <w:shd w:val="clear" w:color="auto" w:fill="BFBFBF"/>
            <w:vAlign w:val="center"/>
          </w:tcPr>
          <w:p w14:paraId="54AC0BCC" w14:textId="77777777" w:rsidR="00072B5C" w:rsidRDefault="00397E27">
            <w:r>
              <w:t>Viti T+1</w:t>
            </w:r>
          </w:p>
        </w:tc>
        <w:tc>
          <w:tcPr>
            <w:tcW w:w="0" w:type="auto"/>
            <w:shd w:val="clear" w:color="auto" w:fill="BFBFBF"/>
            <w:vAlign w:val="center"/>
          </w:tcPr>
          <w:p w14:paraId="674D6554" w14:textId="77777777" w:rsidR="00072B5C" w:rsidRDefault="00397E27">
            <w:r>
              <w:t>Viti T+2</w:t>
            </w:r>
          </w:p>
        </w:tc>
        <w:tc>
          <w:tcPr>
            <w:tcW w:w="0" w:type="auto"/>
            <w:shd w:val="clear" w:color="auto" w:fill="BFBFBF"/>
            <w:vAlign w:val="center"/>
          </w:tcPr>
          <w:p w14:paraId="1F3527A7" w14:textId="77777777" w:rsidR="00072B5C" w:rsidRDefault="00397E27">
            <w:r>
              <w:t>Viti T+3</w:t>
            </w:r>
          </w:p>
        </w:tc>
      </w:tr>
      <w:tr w:rsidR="00326C4C" w14:paraId="0D8C24F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BAB23" w14:textId="77777777" w:rsidR="00072B5C" w:rsidRDefault="00397E27">
            <w:r>
              <w:t>B.2.2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14B69" w14:textId="77777777" w:rsidR="00072B5C" w:rsidRDefault="00397E27">
            <w:r>
              <w:t>Për projekte të veçanta (FZHR dhe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6D1FD" w14:textId="77777777" w:rsidR="00072B5C" w:rsidRDefault="00397E27">
            <w:r>
              <w:t>34891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29E64" w14:textId="77777777" w:rsidR="00072B5C" w:rsidRDefault="00397E27">
            <w:r>
              <w:t>59167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3471C" w14:textId="77777777" w:rsidR="00072B5C" w:rsidRDefault="00397E27">
            <w:r>
              <w:t>17763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BBC6A" w14:textId="77777777" w:rsidR="00072B5C" w:rsidRDefault="00397E27">
            <w:r>
              <w:t>17763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7EDAB" w14:textId="77777777" w:rsidR="00072B5C" w:rsidRDefault="00397E27">
            <w:r>
              <w:t>17728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25BE0B" w14:textId="77777777" w:rsidR="00072B5C" w:rsidRDefault="00397E27">
            <w:r>
              <w:t>112680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88ED3" w14:textId="77777777" w:rsidR="00072B5C" w:rsidRDefault="001175FA"/>
        </w:tc>
      </w:tr>
    </w:tbl>
    <w:p w14:paraId="547322A6" w14:textId="77777777" w:rsidR="0049064F" w:rsidRPr="007F227C" w:rsidRDefault="001175FA" w:rsidP="007F227C">
      <w:pPr>
        <w:pStyle w:val="NormalWeb"/>
        <w:spacing w:before="0" w:beforeAutospacing="0" w:after="0" w:afterAutospacing="0"/>
        <w:rPr>
          <w:lang w:val="sq-AL"/>
        </w:rPr>
      </w:pPr>
    </w:p>
    <w:p w14:paraId="60050B00" w14:textId="77777777" w:rsidR="007B3442" w:rsidRDefault="00397E27" w:rsidP="008E50A6">
      <w:pPr>
        <w:pStyle w:val="Heading4"/>
      </w:pPr>
      <w:r>
        <w:t xml:space="preserve">Planifikimi i Trasferta specifike </w:t>
      </w:r>
    </w:p>
    <w:p w14:paraId="3C83F0E4" w14:textId="77777777" w:rsidR="00B77FBD" w:rsidRPr="00B77FBD" w:rsidRDefault="00397E27" w:rsidP="00B77FBD">
      <w:r>
        <w:t xml:space="preserve">  </w:t>
      </w:r>
    </w:p>
    <w:p w14:paraId="2CBD3844"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Trasferta specifike</w:t>
      </w:r>
      <w:r>
        <w:rPr>
          <w:lang w:val="sq-AL"/>
        </w:rPr>
        <w:t xml:space="preserve"> :</w:t>
      </w:r>
    </w:p>
    <w:p w14:paraId="72244F95"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140"/>
        <w:gridCol w:w="1140"/>
        <w:gridCol w:w="1140"/>
        <w:gridCol w:w="1140"/>
        <w:gridCol w:w="993"/>
        <w:gridCol w:w="886"/>
        <w:gridCol w:w="886"/>
        <w:gridCol w:w="886"/>
      </w:tblGrid>
      <w:tr w:rsidR="00326C4C" w14:paraId="463C6A96" w14:textId="77777777" w:rsidTr="00326C4C">
        <w:trPr>
          <w:trHeight w:val="449"/>
          <w:jc w:val="center"/>
        </w:trPr>
        <w:tc>
          <w:tcPr>
            <w:tcW w:w="0" w:type="auto"/>
            <w:shd w:val="clear" w:color="auto" w:fill="BFBFBF"/>
            <w:vAlign w:val="center"/>
          </w:tcPr>
          <w:p w14:paraId="760E00E2" w14:textId="77777777" w:rsidR="00593B15" w:rsidRDefault="00397E27">
            <w:r>
              <w:t>Kodi</w:t>
            </w:r>
          </w:p>
        </w:tc>
        <w:tc>
          <w:tcPr>
            <w:tcW w:w="0" w:type="auto"/>
            <w:shd w:val="clear" w:color="auto" w:fill="BFBFBF"/>
            <w:vAlign w:val="center"/>
          </w:tcPr>
          <w:p w14:paraId="1244E4C0" w14:textId="77777777" w:rsidR="00593B15" w:rsidRDefault="00397E27">
            <w:r>
              <w:t>LLoji i te ardhurave</w:t>
            </w:r>
          </w:p>
        </w:tc>
        <w:tc>
          <w:tcPr>
            <w:tcW w:w="0" w:type="auto"/>
            <w:shd w:val="clear" w:color="auto" w:fill="BFBFBF"/>
            <w:vAlign w:val="center"/>
          </w:tcPr>
          <w:p w14:paraId="78085CF5" w14:textId="77777777" w:rsidR="00593B15" w:rsidRDefault="00397E27">
            <w:r>
              <w:t>Viti t-2</w:t>
            </w:r>
          </w:p>
        </w:tc>
        <w:tc>
          <w:tcPr>
            <w:tcW w:w="0" w:type="auto"/>
            <w:shd w:val="clear" w:color="auto" w:fill="BFBFBF"/>
            <w:vAlign w:val="center"/>
          </w:tcPr>
          <w:p w14:paraId="73E32095" w14:textId="77777777" w:rsidR="00593B15" w:rsidRDefault="00397E27">
            <w:r>
              <w:t>Viti t-1</w:t>
            </w:r>
          </w:p>
        </w:tc>
        <w:tc>
          <w:tcPr>
            <w:tcW w:w="0" w:type="auto"/>
            <w:shd w:val="clear" w:color="auto" w:fill="BFBFBF"/>
            <w:vAlign w:val="center"/>
          </w:tcPr>
          <w:p w14:paraId="6B65DE73" w14:textId="77777777" w:rsidR="00593B15" w:rsidRDefault="00397E27">
            <w:r>
              <w:t>Plan</w:t>
            </w:r>
          </w:p>
        </w:tc>
        <w:tc>
          <w:tcPr>
            <w:tcW w:w="0" w:type="auto"/>
            <w:shd w:val="clear" w:color="auto" w:fill="BFBFBF"/>
            <w:vAlign w:val="center"/>
          </w:tcPr>
          <w:p w14:paraId="3E13D864" w14:textId="77777777" w:rsidR="00593B15" w:rsidRDefault="00397E27">
            <w:r>
              <w:t>Plani i rishikuar</w:t>
            </w:r>
          </w:p>
        </w:tc>
        <w:tc>
          <w:tcPr>
            <w:tcW w:w="0" w:type="auto"/>
            <w:shd w:val="clear" w:color="auto" w:fill="BFBFBF"/>
            <w:vAlign w:val="center"/>
          </w:tcPr>
          <w:p w14:paraId="1A613C7D" w14:textId="77777777" w:rsidR="00593B15" w:rsidRDefault="00397E27">
            <w:r>
              <w:t>Viti t+1</w:t>
            </w:r>
          </w:p>
        </w:tc>
        <w:tc>
          <w:tcPr>
            <w:tcW w:w="0" w:type="auto"/>
            <w:shd w:val="clear" w:color="auto" w:fill="BFBFBF"/>
            <w:vAlign w:val="center"/>
          </w:tcPr>
          <w:p w14:paraId="1F5A37D1" w14:textId="77777777" w:rsidR="00593B15" w:rsidRDefault="00397E27">
            <w:r>
              <w:t>Viti t+2</w:t>
            </w:r>
          </w:p>
        </w:tc>
        <w:tc>
          <w:tcPr>
            <w:tcW w:w="0" w:type="auto"/>
            <w:shd w:val="clear" w:color="auto" w:fill="BFBFBF"/>
            <w:vAlign w:val="center"/>
          </w:tcPr>
          <w:p w14:paraId="631C0D70" w14:textId="77777777" w:rsidR="00593B15" w:rsidRDefault="00397E27">
            <w:r>
              <w:t>Viti t+3</w:t>
            </w:r>
          </w:p>
        </w:tc>
      </w:tr>
      <w:tr w:rsidR="00326C4C" w14:paraId="16BEDC7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1E1B9" w14:textId="77777777" w:rsidR="00593B15" w:rsidRDefault="00397E27">
            <w:r>
              <w:t>B.3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D38E6" w14:textId="77777777" w:rsidR="00593B15" w:rsidRDefault="00397E27">
            <w:r>
              <w:t>Trasferta specifike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C75FE" w14:textId="77777777" w:rsidR="00593B15" w:rsidRDefault="00397E27">
            <w:r>
              <w:t>93870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77214" w14:textId="77777777" w:rsidR="00593B15" w:rsidRDefault="00397E27">
            <w:r>
              <w:t>98167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05D2F" w14:textId="77777777" w:rsidR="00593B15"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38779" w14:textId="77777777" w:rsidR="00593B15"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11E07" w14:textId="77777777" w:rsidR="00593B15"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19A9B0" w14:textId="77777777" w:rsidR="00593B15"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FB927" w14:textId="77777777" w:rsidR="00593B15" w:rsidRDefault="00397E27">
            <w:r>
              <w:t>115292</w:t>
            </w:r>
          </w:p>
        </w:tc>
      </w:tr>
    </w:tbl>
    <w:p w14:paraId="331BBBA2" w14:textId="77777777" w:rsidR="00B77FBD" w:rsidRDefault="00397E27" w:rsidP="00B77FBD">
      <w:r>
        <w:t xml:space="preserve"> Trasferta specifike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1C436049" w14:textId="77777777" w:rsidTr="00391ABD">
        <w:tc>
          <w:tcPr>
            <w:tcW w:w="3116" w:type="dxa"/>
          </w:tcPr>
          <w:p w14:paraId="49FA14DC" w14:textId="77777777" w:rsidR="00B77FBD" w:rsidRDefault="00397E27" w:rsidP="00AD48E4">
            <w:pPr>
              <w:jc w:val="center"/>
            </w:pPr>
            <w:r>
              <w:lastRenderedPageBreak/>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19FF220D" w14:textId="77777777" w:rsidR="00B77FBD" w:rsidRDefault="00397E27" w:rsidP="00391ABD">
            <w:pPr>
              <w:jc w:val="center"/>
            </w:pPr>
            <w:r>
              <w:t>Ndryshimi në përqindje</w:t>
            </w:r>
          </w:p>
          <w:p w14:paraId="6BCA164D"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2C6700C" w14:textId="77777777" w:rsidR="00B77FBD" w:rsidRDefault="00397E27" w:rsidP="00391ABD">
            <w:pPr>
              <w:jc w:val="center"/>
            </w:pPr>
            <w:r>
              <w:t>Ndryshimi në përqindje</w:t>
            </w:r>
          </w:p>
          <w:p w14:paraId="51C561BD"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138875D0" w14:textId="77777777" w:rsidTr="00391ABD">
        <w:tc>
          <w:tcPr>
            <w:tcW w:w="3116" w:type="dxa"/>
          </w:tcPr>
          <w:p w14:paraId="5FD19514" w14:textId="77777777" w:rsidR="00B77FBD" w:rsidRPr="0086428F" w:rsidRDefault="00397E27" w:rsidP="00391ABD">
            <w:pPr>
              <w:jc w:val="center"/>
              <w:rPr>
                <w:b/>
                <w:bCs/>
              </w:rPr>
            </w:pPr>
            <w:r>
              <w:t>4.04</w:t>
            </w:r>
            <w:r>
              <w:rPr>
                <w:b/>
                <w:bCs/>
              </w:rPr>
              <w:t xml:space="preserve"> </w:t>
            </w:r>
            <w:r w:rsidRPr="0086428F">
              <w:rPr>
                <w:b/>
                <w:bCs/>
              </w:rPr>
              <w:t>%</w:t>
            </w:r>
          </w:p>
        </w:tc>
        <w:tc>
          <w:tcPr>
            <w:tcW w:w="3117" w:type="dxa"/>
          </w:tcPr>
          <w:p w14:paraId="065101D3"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6CBFC228" w14:textId="77777777" w:rsidR="00B77FBD" w:rsidRPr="0086428F" w:rsidRDefault="00397E27" w:rsidP="00391ABD">
            <w:pPr>
              <w:jc w:val="center"/>
              <w:rPr>
                <w:b/>
                <w:bCs/>
              </w:rPr>
            </w:pPr>
            <w:r>
              <w:t>0</w:t>
            </w:r>
            <w:r>
              <w:rPr>
                <w:b/>
                <w:bCs/>
              </w:rPr>
              <w:t xml:space="preserve"> </w:t>
            </w:r>
            <w:r w:rsidRPr="0086428F">
              <w:rPr>
                <w:b/>
                <w:bCs/>
              </w:rPr>
              <w:t>%</w:t>
            </w:r>
          </w:p>
        </w:tc>
      </w:tr>
    </w:tbl>
    <w:p w14:paraId="751C7B02" w14:textId="77777777" w:rsidR="007F227C" w:rsidRPr="007F227C" w:rsidRDefault="00397E27" w:rsidP="007F227C">
      <w:pPr>
        <w:pStyle w:val="NormalWeb"/>
        <w:spacing w:before="0" w:beforeAutospacing="0" w:after="0" w:afterAutospacing="0"/>
        <w:rPr>
          <w:lang w:val="sq-AL"/>
        </w:rPr>
      </w:pPr>
      <w:r>
        <w:rPr>
          <w:lang w:val="sq-AL"/>
        </w:rPr>
        <w:t xml:space="preserve">  </w:t>
      </w:r>
    </w:p>
    <w:p w14:paraId="60A802BF" w14:textId="77777777" w:rsidR="007B3442" w:rsidRDefault="00397E27" w:rsidP="0038289D">
      <w:pPr>
        <w:pStyle w:val="Heading4"/>
      </w:pPr>
      <w:r>
        <w:t xml:space="preserve">Planifikimi i Trasferta specifike </w:t>
      </w:r>
    </w:p>
    <w:p w14:paraId="287E3F84" w14:textId="77777777" w:rsidR="0049064F" w:rsidRDefault="00397E27" w:rsidP="0049064F">
      <w:r>
        <w:t xml:space="preserve">  </w:t>
      </w:r>
    </w:p>
    <w:p w14:paraId="0E577489" w14:textId="77777777" w:rsidR="0049064F" w:rsidRDefault="00397E27" w:rsidP="0049064F">
      <w:pPr>
        <w:pStyle w:val="NormalWeb"/>
        <w:spacing w:before="0" w:beforeAutospacing="0" w:after="0" w:afterAutospacing="0"/>
      </w:pPr>
      <w:r>
        <w:rPr>
          <w:lang w:val="sq-AL"/>
        </w:rPr>
        <w:t xml:space="preserve"> </w:t>
      </w:r>
      <w:r>
        <w:t>Trasferta specifike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B240EA1" w14:textId="77777777" w:rsidTr="00391ABD">
        <w:tc>
          <w:tcPr>
            <w:tcW w:w="3116" w:type="dxa"/>
          </w:tcPr>
          <w:p w14:paraId="4C1E6D7B"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65AECFD" w14:textId="77777777" w:rsidR="0049064F" w:rsidRDefault="00397E27" w:rsidP="00391ABD">
            <w:pPr>
              <w:jc w:val="center"/>
            </w:pPr>
            <w:r>
              <w:t>Ndryshimi në përqindje</w:t>
            </w:r>
          </w:p>
          <w:p w14:paraId="29426F9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4BED65A" w14:textId="77777777" w:rsidR="0049064F" w:rsidRDefault="00397E27" w:rsidP="00391ABD">
            <w:pPr>
              <w:jc w:val="center"/>
            </w:pPr>
            <w:r>
              <w:t>Ndryshimi në përqindje</w:t>
            </w:r>
          </w:p>
          <w:p w14:paraId="5832423D"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1337D823" w14:textId="77777777" w:rsidTr="00391ABD">
        <w:tc>
          <w:tcPr>
            <w:tcW w:w="3116" w:type="dxa"/>
          </w:tcPr>
          <w:p w14:paraId="5152029D" w14:textId="77777777" w:rsidR="0049064F" w:rsidRPr="0086428F" w:rsidRDefault="00397E27" w:rsidP="00391ABD">
            <w:pPr>
              <w:jc w:val="center"/>
              <w:rPr>
                <w:b/>
                <w:bCs/>
              </w:rPr>
            </w:pPr>
            <w:r>
              <w:t>4.04</w:t>
            </w:r>
            <w:r>
              <w:rPr>
                <w:b/>
                <w:bCs/>
              </w:rPr>
              <w:t xml:space="preserve"> </w:t>
            </w:r>
            <w:r w:rsidRPr="0086428F">
              <w:rPr>
                <w:b/>
                <w:bCs/>
              </w:rPr>
              <w:t>%</w:t>
            </w:r>
          </w:p>
        </w:tc>
        <w:tc>
          <w:tcPr>
            <w:tcW w:w="3117" w:type="dxa"/>
          </w:tcPr>
          <w:p w14:paraId="523B2FD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3A7B0D6" w14:textId="77777777" w:rsidR="0049064F" w:rsidRPr="0086428F" w:rsidRDefault="00397E27" w:rsidP="00391ABD">
            <w:pPr>
              <w:jc w:val="center"/>
              <w:rPr>
                <w:b/>
                <w:bCs/>
              </w:rPr>
            </w:pPr>
            <w:r>
              <w:t>0</w:t>
            </w:r>
            <w:r>
              <w:rPr>
                <w:b/>
                <w:bCs/>
              </w:rPr>
              <w:t xml:space="preserve"> </w:t>
            </w:r>
            <w:r w:rsidRPr="0086428F">
              <w:rPr>
                <w:b/>
                <w:bCs/>
              </w:rPr>
              <w:t>%</w:t>
            </w:r>
          </w:p>
        </w:tc>
      </w:tr>
    </w:tbl>
    <w:p w14:paraId="606B7AC0" w14:textId="77777777" w:rsidR="0049064F" w:rsidRDefault="001175FA" w:rsidP="007F227C">
      <w:pPr>
        <w:pStyle w:val="NormalWeb"/>
        <w:spacing w:before="0" w:beforeAutospacing="0" w:after="0" w:afterAutospacing="0"/>
        <w:rPr>
          <w:rFonts w:eastAsiaTheme="minorHAnsi" w:cstheme="minorBidi"/>
          <w:szCs w:val="22"/>
        </w:rPr>
      </w:pPr>
    </w:p>
    <w:p w14:paraId="1650EEE5"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Trasferta specifike</w:t>
      </w:r>
      <w:r>
        <w:rPr>
          <w:lang w:val="sq-AL"/>
        </w:rPr>
        <w:t xml:space="preserve"> :</w:t>
      </w:r>
    </w:p>
    <w:p w14:paraId="39E9842F"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140"/>
        <w:gridCol w:w="1140"/>
        <w:gridCol w:w="1140"/>
        <w:gridCol w:w="1140"/>
        <w:gridCol w:w="993"/>
        <w:gridCol w:w="886"/>
        <w:gridCol w:w="886"/>
        <w:gridCol w:w="886"/>
      </w:tblGrid>
      <w:tr w:rsidR="00326C4C" w14:paraId="41D813C1" w14:textId="77777777" w:rsidTr="00326C4C">
        <w:trPr>
          <w:trHeight w:val="449"/>
          <w:jc w:val="center"/>
        </w:trPr>
        <w:tc>
          <w:tcPr>
            <w:tcW w:w="0" w:type="auto"/>
            <w:shd w:val="clear" w:color="auto" w:fill="BFBFBF"/>
            <w:vAlign w:val="center"/>
          </w:tcPr>
          <w:p w14:paraId="4E80D35E" w14:textId="77777777" w:rsidR="002C190F" w:rsidRDefault="00397E27">
            <w:r>
              <w:t>Kodi</w:t>
            </w:r>
          </w:p>
        </w:tc>
        <w:tc>
          <w:tcPr>
            <w:tcW w:w="0" w:type="auto"/>
            <w:shd w:val="clear" w:color="auto" w:fill="BFBFBF"/>
            <w:vAlign w:val="center"/>
          </w:tcPr>
          <w:p w14:paraId="3F39A440" w14:textId="77777777" w:rsidR="002C190F" w:rsidRDefault="00397E27">
            <w:r>
              <w:t>Lloji i të ardhurave</w:t>
            </w:r>
          </w:p>
        </w:tc>
        <w:tc>
          <w:tcPr>
            <w:tcW w:w="0" w:type="auto"/>
            <w:shd w:val="clear" w:color="auto" w:fill="BFBFBF"/>
            <w:vAlign w:val="center"/>
          </w:tcPr>
          <w:p w14:paraId="215F02B2" w14:textId="77777777" w:rsidR="002C190F" w:rsidRDefault="00397E27">
            <w:r>
              <w:t>Viti T-2</w:t>
            </w:r>
          </w:p>
        </w:tc>
        <w:tc>
          <w:tcPr>
            <w:tcW w:w="0" w:type="auto"/>
            <w:shd w:val="clear" w:color="auto" w:fill="BFBFBF"/>
            <w:vAlign w:val="center"/>
          </w:tcPr>
          <w:p w14:paraId="54F7192A" w14:textId="77777777" w:rsidR="002C190F" w:rsidRDefault="00397E27">
            <w:r>
              <w:t>Viti T-1</w:t>
            </w:r>
          </w:p>
        </w:tc>
        <w:tc>
          <w:tcPr>
            <w:tcW w:w="0" w:type="auto"/>
            <w:shd w:val="clear" w:color="auto" w:fill="BFBFBF"/>
            <w:vAlign w:val="center"/>
          </w:tcPr>
          <w:p w14:paraId="268D4A6F" w14:textId="77777777" w:rsidR="002C190F" w:rsidRDefault="00397E27">
            <w:r>
              <w:t>Plani</w:t>
            </w:r>
          </w:p>
        </w:tc>
        <w:tc>
          <w:tcPr>
            <w:tcW w:w="0" w:type="auto"/>
            <w:shd w:val="clear" w:color="auto" w:fill="BFBFBF"/>
            <w:vAlign w:val="center"/>
          </w:tcPr>
          <w:p w14:paraId="156D4690" w14:textId="77777777" w:rsidR="002C190F" w:rsidRDefault="00397E27">
            <w:r>
              <w:t>Plani i rishikuar</w:t>
            </w:r>
          </w:p>
        </w:tc>
        <w:tc>
          <w:tcPr>
            <w:tcW w:w="0" w:type="auto"/>
            <w:shd w:val="clear" w:color="auto" w:fill="BFBFBF"/>
            <w:vAlign w:val="center"/>
          </w:tcPr>
          <w:p w14:paraId="1C38CBAB" w14:textId="77777777" w:rsidR="002C190F" w:rsidRDefault="00397E27">
            <w:r>
              <w:t>Viti T+1</w:t>
            </w:r>
          </w:p>
        </w:tc>
        <w:tc>
          <w:tcPr>
            <w:tcW w:w="0" w:type="auto"/>
            <w:shd w:val="clear" w:color="auto" w:fill="BFBFBF"/>
            <w:vAlign w:val="center"/>
          </w:tcPr>
          <w:p w14:paraId="49EA324B" w14:textId="77777777" w:rsidR="002C190F" w:rsidRDefault="00397E27">
            <w:r>
              <w:t>Viti T+2</w:t>
            </w:r>
          </w:p>
        </w:tc>
        <w:tc>
          <w:tcPr>
            <w:tcW w:w="0" w:type="auto"/>
            <w:shd w:val="clear" w:color="auto" w:fill="BFBFBF"/>
            <w:vAlign w:val="center"/>
          </w:tcPr>
          <w:p w14:paraId="3898328D" w14:textId="77777777" w:rsidR="002C190F" w:rsidRDefault="00397E27">
            <w:r>
              <w:t>Viti T+3</w:t>
            </w:r>
          </w:p>
        </w:tc>
      </w:tr>
      <w:tr w:rsidR="00326C4C" w14:paraId="223BFE6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AA65C" w14:textId="77777777" w:rsidR="002C190F" w:rsidRDefault="00397E27">
            <w:r>
              <w:t>B.3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CE9B2" w14:textId="77777777" w:rsidR="002C190F" w:rsidRDefault="00397E27">
            <w:r>
              <w:t>Trasferta specifike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E1613" w14:textId="77777777" w:rsidR="002C190F" w:rsidRDefault="00397E27">
            <w:r>
              <w:t>93870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1AA87" w14:textId="77777777" w:rsidR="002C190F" w:rsidRDefault="00397E27">
            <w:r>
              <w:t>98167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7A56D" w14:textId="77777777" w:rsidR="002C190F"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24321" w14:textId="77777777" w:rsidR="002C190F"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61EA1" w14:textId="77777777" w:rsidR="002C190F"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1F7EF" w14:textId="77777777" w:rsidR="002C190F"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13F74" w14:textId="77777777" w:rsidR="002C190F" w:rsidRDefault="00397E27">
            <w:r>
              <w:t>115292</w:t>
            </w:r>
          </w:p>
        </w:tc>
      </w:tr>
    </w:tbl>
    <w:p w14:paraId="729AED1C" w14:textId="77777777" w:rsidR="0049064F" w:rsidRPr="007F227C" w:rsidRDefault="001175FA" w:rsidP="007F227C">
      <w:pPr>
        <w:pStyle w:val="NormalWeb"/>
        <w:spacing w:before="0" w:beforeAutospacing="0" w:after="0" w:afterAutospacing="0"/>
        <w:rPr>
          <w:lang w:val="sq-AL"/>
        </w:rPr>
      </w:pPr>
    </w:p>
    <w:p w14:paraId="3C874083" w14:textId="77777777" w:rsidR="007B3442" w:rsidRDefault="00397E27" w:rsidP="00516F84">
      <w:pPr>
        <w:pStyle w:val="Heading3"/>
      </w:pPr>
      <w:bookmarkStart w:id="41" w:name="_Toc104419644"/>
      <w:r>
        <w:t>Planifikimi i HUAMARRJA për vitin 2022 për periudhën 2023-2025</w:t>
      </w:r>
      <w:bookmarkEnd w:id="41"/>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04"/>
        <w:gridCol w:w="1605"/>
        <w:gridCol w:w="1605"/>
        <w:gridCol w:w="1605"/>
        <w:gridCol w:w="1605"/>
        <w:gridCol w:w="663"/>
        <w:gridCol w:w="663"/>
      </w:tblGrid>
      <w:tr w:rsidR="00326C4C" w14:paraId="449B5CF6" w14:textId="77777777" w:rsidTr="00326C4C">
        <w:trPr>
          <w:trHeight w:val="449"/>
          <w:jc w:val="center"/>
        </w:trPr>
        <w:tc>
          <w:tcPr>
            <w:tcW w:w="0" w:type="auto"/>
            <w:shd w:val="clear" w:color="auto" w:fill="BFBFBF"/>
            <w:vAlign w:val="center"/>
          </w:tcPr>
          <w:p w14:paraId="2BC2A673" w14:textId="77777777" w:rsidR="009C00BD" w:rsidRDefault="00397E27">
            <w:r>
              <w:t>Fakti 2020</w:t>
            </w:r>
          </w:p>
        </w:tc>
        <w:tc>
          <w:tcPr>
            <w:tcW w:w="0" w:type="auto"/>
            <w:shd w:val="clear" w:color="auto" w:fill="BFBFBF"/>
            <w:vAlign w:val="center"/>
          </w:tcPr>
          <w:p w14:paraId="657860D8" w14:textId="77777777" w:rsidR="009C00BD" w:rsidRDefault="00397E27">
            <w:r>
              <w:t>Fakti 2021</w:t>
            </w:r>
          </w:p>
        </w:tc>
        <w:tc>
          <w:tcPr>
            <w:tcW w:w="0" w:type="auto"/>
            <w:shd w:val="clear" w:color="auto" w:fill="BFBFBF"/>
            <w:vAlign w:val="center"/>
          </w:tcPr>
          <w:p w14:paraId="56281ADB" w14:textId="77777777" w:rsidR="009C00BD" w:rsidRDefault="00397E27">
            <w:r>
              <w:t>Buxh Fillestar 2022</w:t>
            </w:r>
          </w:p>
        </w:tc>
        <w:tc>
          <w:tcPr>
            <w:tcW w:w="0" w:type="auto"/>
            <w:shd w:val="clear" w:color="auto" w:fill="BFBFBF"/>
            <w:vAlign w:val="center"/>
          </w:tcPr>
          <w:p w14:paraId="5B9B1BF9" w14:textId="77777777" w:rsidR="009C00BD" w:rsidRDefault="00397E27">
            <w:r>
              <w:t>Pritshmi 2022</w:t>
            </w:r>
          </w:p>
        </w:tc>
        <w:tc>
          <w:tcPr>
            <w:tcW w:w="0" w:type="auto"/>
            <w:shd w:val="clear" w:color="auto" w:fill="BFBFBF"/>
            <w:vAlign w:val="center"/>
          </w:tcPr>
          <w:p w14:paraId="688D062E" w14:textId="77777777" w:rsidR="009C00BD" w:rsidRDefault="00397E27">
            <w:r>
              <w:t>Plani 2023</w:t>
            </w:r>
          </w:p>
        </w:tc>
        <w:tc>
          <w:tcPr>
            <w:tcW w:w="0" w:type="auto"/>
            <w:shd w:val="clear" w:color="auto" w:fill="BFBFBF"/>
            <w:vAlign w:val="center"/>
          </w:tcPr>
          <w:p w14:paraId="0533140B" w14:textId="77777777" w:rsidR="009C00BD" w:rsidRDefault="00397E27">
            <w:r>
              <w:t>Plani 2024</w:t>
            </w:r>
          </w:p>
        </w:tc>
        <w:tc>
          <w:tcPr>
            <w:tcW w:w="0" w:type="auto"/>
            <w:shd w:val="clear" w:color="auto" w:fill="BFBFBF"/>
            <w:vAlign w:val="center"/>
          </w:tcPr>
          <w:p w14:paraId="13948ABE" w14:textId="77777777" w:rsidR="009C00BD" w:rsidRDefault="00397E27">
            <w:r>
              <w:t>Plani 2025</w:t>
            </w:r>
          </w:p>
        </w:tc>
      </w:tr>
      <w:tr w:rsidR="00326C4C" w14:paraId="467C61E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A1D37"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F8446"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23B3C"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7436A"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21272"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A908F"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87C11" w14:textId="77777777" w:rsidR="009C00BD" w:rsidRDefault="00397E27">
            <w:r>
              <w:t>0</w:t>
            </w:r>
          </w:p>
        </w:tc>
      </w:tr>
    </w:tbl>
    <w:p w14:paraId="2CC4D0EE" w14:textId="77777777" w:rsidR="005D52FA" w:rsidRDefault="001175FA" w:rsidP="0030311D"/>
    <w:p w14:paraId="372241D3" w14:textId="55EC3D99" w:rsidR="00631C30" w:rsidRDefault="00397E27" w:rsidP="0084727E">
      <w:r>
        <w:t xml:space="preserve">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 </w:t>
      </w:r>
    </w:p>
    <w:p w14:paraId="24009337" w14:textId="2DBC3F26" w:rsidR="005D52FA" w:rsidRDefault="00397E27" w:rsidP="0030311D">
      <w:r>
        <w:t xml:space="preserve"> </w:t>
      </w:r>
    </w:p>
    <w:p w14:paraId="451C771A" w14:textId="77777777" w:rsidR="00516F84" w:rsidRDefault="00397E27" w:rsidP="00516F84">
      <w:r>
        <w:t xml:space="preserve"> HUAMARRJA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516F84" w14:paraId="3D48A503" w14:textId="77777777" w:rsidTr="00391ABD">
        <w:tc>
          <w:tcPr>
            <w:tcW w:w="3116" w:type="dxa"/>
          </w:tcPr>
          <w:p w14:paraId="7011FD47" w14:textId="77777777" w:rsidR="00516F84" w:rsidRDefault="00397E27" w:rsidP="00193301">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7D2E8F04" w14:textId="77777777" w:rsidR="00516F84" w:rsidRDefault="00397E27" w:rsidP="00391ABD">
            <w:pPr>
              <w:jc w:val="center"/>
            </w:pPr>
            <w:r>
              <w:t>Ndryshimi në përqindje</w:t>
            </w:r>
          </w:p>
          <w:p w14:paraId="7E3180F7" w14:textId="77777777" w:rsidR="00516F84"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C2D6EF4" w14:textId="77777777" w:rsidR="00516F84" w:rsidRDefault="00397E27" w:rsidP="00391ABD">
            <w:pPr>
              <w:jc w:val="center"/>
            </w:pPr>
            <w:r>
              <w:t>Ndryshimi në përqindje</w:t>
            </w:r>
          </w:p>
          <w:p w14:paraId="06065DC9" w14:textId="77777777" w:rsidR="00516F84"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516F84" w14:paraId="4056323F" w14:textId="77777777" w:rsidTr="00391ABD">
        <w:tc>
          <w:tcPr>
            <w:tcW w:w="3116" w:type="dxa"/>
          </w:tcPr>
          <w:p w14:paraId="26EF3863" w14:textId="77777777" w:rsidR="00516F84" w:rsidRPr="0086428F" w:rsidRDefault="00397E27" w:rsidP="00391ABD">
            <w:pPr>
              <w:jc w:val="center"/>
              <w:rPr>
                <w:b/>
                <w:bCs/>
              </w:rPr>
            </w:pPr>
            <w:r>
              <w:t>0</w:t>
            </w:r>
            <w:r>
              <w:rPr>
                <w:b/>
                <w:bCs/>
              </w:rPr>
              <w:t xml:space="preserve"> </w:t>
            </w:r>
            <w:r w:rsidRPr="0086428F">
              <w:rPr>
                <w:b/>
                <w:bCs/>
              </w:rPr>
              <w:t>%</w:t>
            </w:r>
          </w:p>
        </w:tc>
        <w:tc>
          <w:tcPr>
            <w:tcW w:w="3117" w:type="dxa"/>
          </w:tcPr>
          <w:p w14:paraId="4252EEB4" w14:textId="77777777" w:rsidR="00516F84" w:rsidRPr="0086428F" w:rsidRDefault="00397E27" w:rsidP="00391ABD">
            <w:pPr>
              <w:jc w:val="center"/>
              <w:rPr>
                <w:b/>
                <w:bCs/>
              </w:rPr>
            </w:pPr>
            <w:r>
              <w:t>0</w:t>
            </w:r>
            <w:r>
              <w:rPr>
                <w:b/>
                <w:bCs/>
              </w:rPr>
              <w:t xml:space="preserve"> </w:t>
            </w:r>
            <w:r w:rsidRPr="0086428F">
              <w:rPr>
                <w:b/>
                <w:bCs/>
              </w:rPr>
              <w:t>%</w:t>
            </w:r>
          </w:p>
        </w:tc>
        <w:tc>
          <w:tcPr>
            <w:tcW w:w="3117" w:type="dxa"/>
          </w:tcPr>
          <w:p w14:paraId="029C46D6" w14:textId="77777777" w:rsidR="00516F84" w:rsidRPr="0086428F" w:rsidRDefault="00397E27" w:rsidP="00391ABD">
            <w:pPr>
              <w:jc w:val="center"/>
              <w:rPr>
                <w:b/>
                <w:bCs/>
              </w:rPr>
            </w:pPr>
            <w:r>
              <w:t>0</w:t>
            </w:r>
            <w:r>
              <w:rPr>
                <w:b/>
                <w:bCs/>
              </w:rPr>
              <w:t xml:space="preserve"> </w:t>
            </w:r>
            <w:r w:rsidRPr="0086428F">
              <w:rPr>
                <w:b/>
                <w:bCs/>
              </w:rPr>
              <w:t>%</w:t>
            </w:r>
          </w:p>
        </w:tc>
      </w:tr>
    </w:tbl>
    <w:p w14:paraId="45D25EB3" w14:textId="77777777" w:rsidR="00827040" w:rsidRDefault="00397E27" w:rsidP="0084727E">
      <w:r>
        <w:t xml:space="preserve">  </w:t>
      </w:r>
    </w:p>
    <w:p w14:paraId="3287D245" w14:textId="77777777" w:rsidR="007B3442" w:rsidRDefault="00397E27" w:rsidP="008E50A6">
      <w:pPr>
        <w:pStyle w:val="Heading4"/>
      </w:pPr>
      <w:r>
        <w:t xml:space="preserve">Planifikimi i Huamarrja afatshkurtë </w:t>
      </w:r>
    </w:p>
    <w:p w14:paraId="1F9A615B" w14:textId="77777777" w:rsidR="00B77FBD" w:rsidRPr="00B77FBD" w:rsidRDefault="00397E27" w:rsidP="00B77FBD">
      <w:r>
        <w:t xml:space="preserve">  </w:t>
      </w:r>
    </w:p>
    <w:p w14:paraId="0095B40F"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Huamarrja afatshkurtë</w:t>
      </w:r>
      <w:r>
        <w:rPr>
          <w:lang w:val="sq-AL"/>
        </w:rPr>
        <w:t xml:space="preserve"> :</w:t>
      </w:r>
    </w:p>
    <w:p w14:paraId="0A294851"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61"/>
        <w:gridCol w:w="1362"/>
        <w:gridCol w:w="1362"/>
        <w:gridCol w:w="1362"/>
        <w:gridCol w:w="1362"/>
        <w:gridCol w:w="993"/>
        <w:gridCol w:w="516"/>
        <w:gridCol w:w="516"/>
        <w:gridCol w:w="516"/>
      </w:tblGrid>
      <w:tr w:rsidR="00326C4C" w14:paraId="71F1BD46" w14:textId="77777777" w:rsidTr="00326C4C">
        <w:trPr>
          <w:trHeight w:val="449"/>
          <w:jc w:val="center"/>
        </w:trPr>
        <w:tc>
          <w:tcPr>
            <w:tcW w:w="0" w:type="auto"/>
            <w:shd w:val="clear" w:color="auto" w:fill="BFBFBF"/>
            <w:vAlign w:val="center"/>
          </w:tcPr>
          <w:p w14:paraId="6CC80CFD" w14:textId="77777777" w:rsidR="00D3125C" w:rsidRDefault="00397E27">
            <w:r>
              <w:lastRenderedPageBreak/>
              <w:t>Kodi</w:t>
            </w:r>
          </w:p>
        </w:tc>
        <w:tc>
          <w:tcPr>
            <w:tcW w:w="0" w:type="auto"/>
            <w:shd w:val="clear" w:color="auto" w:fill="BFBFBF"/>
            <w:vAlign w:val="center"/>
          </w:tcPr>
          <w:p w14:paraId="51A728C7" w14:textId="77777777" w:rsidR="00D3125C" w:rsidRDefault="00397E27">
            <w:r>
              <w:t>LLoji i te ardhurave</w:t>
            </w:r>
          </w:p>
        </w:tc>
        <w:tc>
          <w:tcPr>
            <w:tcW w:w="0" w:type="auto"/>
            <w:shd w:val="clear" w:color="auto" w:fill="BFBFBF"/>
            <w:vAlign w:val="center"/>
          </w:tcPr>
          <w:p w14:paraId="14D43AE1" w14:textId="77777777" w:rsidR="00D3125C" w:rsidRDefault="00397E27">
            <w:r>
              <w:t>Viti t-2</w:t>
            </w:r>
          </w:p>
        </w:tc>
        <w:tc>
          <w:tcPr>
            <w:tcW w:w="0" w:type="auto"/>
            <w:shd w:val="clear" w:color="auto" w:fill="BFBFBF"/>
            <w:vAlign w:val="center"/>
          </w:tcPr>
          <w:p w14:paraId="2CE38263" w14:textId="77777777" w:rsidR="00D3125C" w:rsidRDefault="00397E27">
            <w:r>
              <w:t>Viti t-1</w:t>
            </w:r>
          </w:p>
        </w:tc>
        <w:tc>
          <w:tcPr>
            <w:tcW w:w="0" w:type="auto"/>
            <w:shd w:val="clear" w:color="auto" w:fill="BFBFBF"/>
            <w:vAlign w:val="center"/>
          </w:tcPr>
          <w:p w14:paraId="2F0DCFBB" w14:textId="77777777" w:rsidR="00D3125C" w:rsidRDefault="00397E27">
            <w:r>
              <w:t>Plan</w:t>
            </w:r>
          </w:p>
        </w:tc>
        <w:tc>
          <w:tcPr>
            <w:tcW w:w="0" w:type="auto"/>
            <w:shd w:val="clear" w:color="auto" w:fill="BFBFBF"/>
            <w:vAlign w:val="center"/>
          </w:tcPr>
          <w:p w14:paraId="3FE70283" w14:textId="77777777" w:rsidR="00D3125C" w:rsidRDefault="00397E27">
            <w:r>
              <w:t>Plani i rishikuar</w:t>
            </w:r>
          </w:p>
        </w:tc>
        <w:tc>
          <w:tcPr>
            <w:tcW w:w="0" w:type="auto"/>
            <w:shd w:val="clear" w:color="auto" w:fill="BFBFBF"/>
            <w:vAlign w:val="center"/>
          </w:tcPr>
          <w:p w14:paraId="1C5843AB" w14:textId="77777777" w:rsidR="00D3125C" w:rsidRDefault="00397E27">
            <w:r>
              <w:t>Viti t+1</w:t>
            </w:r>
          </w:p>
        </w:tc>
        <w:tc>
          <w:tcPr>
            <w:tcW w:w="0" w:type="auto"/>
            <w:shd w:val="clear" w:color="auto" w:fill="BFBFBF"/>
            <w:vAlign w:val="center"/>
          </w:tcPr>
          <w:p w14:paraId="0128B611" w14:textId="77777777" w:rsidR="00D3125C" w:rsidRDefault="00397E27">
            <w:r>
              <w:t>Viti t+2</w:t>
            </w:r>
          </w:p>
        </w:tc>
        <w:tc>
          <w:tcPr>
            <w:tcW w:w="0" w:type="auto"/>
            <w:shd w:val="clear" w:color="auto" w:fill="BFBFBF"/>
            <w:vAlign w:val="center"/>
          </w:tcPr>
          <w:p w14:paraId="11DD4D78" w14:textId="77777777" w:rsidR="00D3125C" w:rsidRDefault="00397E27">
            <w:r>
              <w:t>Viti t+3</w:t>
            </w:r>
          </w:p>
        </w:tc>
      </w:tr>
      <w:tr w:rsidR="00326C4C" w14:paraId="26FA6B8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7131D" w14:textId="77777777" w:rsidR="00D3125C" w:rsidRDefault="00397E27">
            <w:r>
              <w:t>C.1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51853" w14:textId="77777777" w:rsidR="00D3125C" w:rsidRDefault="00397E27">
            <w:r>
              <w:t>Huamarrja afatshkurtë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30B5B"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78EC7"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D57B6"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ABEC7"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5B414"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A50AA"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544BB" w14:textId="77777777" w:rsidR="00D3125C" w:rsidRDefault="00397E27">
            <w:r>
              <w:t>0</w:t>
            </w:r>
          </w:p>
        </w:tc>
      </w:tr>
    </w:tbl>
    <w:p w14:paraId="6FFC4A0C" w14:textId="77777777" w:rsidR="00B77FBD" w:rsidRDefault="00397E27" w:rsidP="00B77FBD">
      <w:r>
        <w:t xml:space="preserve"> Huamarrja afatshkurtë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0536AAF2" w14:textId="77777777" w:rsidTr="00391ABD">
        <w:tc>
          <w:tcPr>
            <w:tcW w:w="3116" w:type="dxa"/>
          </w:tcPr>
          <w:p w14:paraId="3CB1A20D"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05A29196" w14:textId="77777777" w:rsidR="00B77FBD" w:rsidRDefault="00397E27" w:rsidP="00391ABD">
            <w:pPr>
              <w:jc w:val="center"/>
            </w:pPr>
            <w:r>
              <w:t>Ndryshimi në përqindje</w:t>
            </w:r>
          </w:p>
          <w:p w14:paraId="48B7D832"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FEDD28D" w14:textId="77777777" w:rsidR="00B77FBD" w:rsidRDefault="00397E27" w:rsidP="00391ABD">
            <w:pPr>
              <w:jc w:val="center"/>
            </w:pPr>
            <w:r>
              <w:t>Ndryshimi në përqindje</w:t>
            </w:r>
          </w:p>
          <w:p w14:paraId="71B343A3"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6B9FFDCC" w14:textId="77777777" w:rsidTr="00391ABD">
        <w:tc>
          <w:tcPr>
            <w:tcW w:w="3116" w:type="dxa"/>
          </w:tcPr>
          <w:p w14:paraId="1D48BA97"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0A2B00EF"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2ECF8EA4" w14:textId="77777777" w:rsidR="00B77FBD" w:rsidRPr="0086428F" w:rsidRDefault="00397E27" w:rsidP="00391ABD">
            <w:pPr>
              <w:jc w:val="center"/>
              <w:rPr>
                <w:b/>
                <w:bCs/>
              </w:rPr>
            </w:pPr>
            <w:r>
              <w:t>0</w:t>
            </w:r>
            <w:r>
              <w:rPr>
                <w:b/>
                <w:bCs/>
              </w:rPr>
              <w:t xml:space="preserve"> </w:t>
            </w:r>
            <w:r w:rsidRPr="0086428F">
              <w:rPr>
                <w:b/>
                <w:bCs/>
              </w:rPr>
              <w:t>%</w:t>
            </w:r>
          </w:p>
        </w:tc>
      </w:tr>
    </w:tbl>
    <w:p w14:paraId="73D85B3D" w14:textId="77777777" w:rsidR="007F227C" w:rsidRPr="007F227C" w:rsidRDefault="00397E27" w:rsidP="007F227C">
      <w:pPr>
        <w:pStyle w:val="NormalWeb"/>
        <w:spacing w:before="0" w:beforeAutospacing="0" w:after="0" w:afterAutospacing="0"/>
        <w:rPr>
          <w:lang w:val="sq-AL"/>
        </w:rPr>
      </w:pPr>
      <w:r>
        <w:rPr>
          <w:lang w:val="sq-AL"/>
        </w:rPr>
        <w:t xml:space="preserve">  </w:t>
      </w:r>
    </w:p>
    <w:p w14:paraId="4E313529" w14:textId="77777777" w:rsidR="007B3442" w:rsidRDefault="00397E27" w:rsidP="0038289D">
      <w:pPr>
        <w:pStyle w:val="Heading4"/>
      </w:pPr>
      <w:r>
        <w:t xml:space="preserve">Planifikimi i Huamarrja afatshkurtë </w:t>
      </w:r>
    </w:p>
    <w:p w14:paraId="50D1456D" w14:textId="77777777" w:rsidR="0049064F" w:rsidRDefault="00397E27" w:rsidP="0049064F">
      <w:r>
        <w:t xml:space="preserve">  </w:t>
      </w:r>
    </w:p>
    <w:p w14:paraId="07615725" w14:textId="77777777" w:rsidR="0049064F" w:rsidRDefault="00397E27" w:rsidP="0049064F">
      <w:pPr>
        <w:pStyle w:val="NormalWeb"/>
        <w:spacing w:before="0" w:beforeAutospacing="0" w:after="0" w:afterAutospacing="0"/>
      </w:pPr>
      <w:r>
        <w:rPr>
          <w:lang w:val="sq-AL"/>
        </w:rPr>
        <w:t xml:space="preserve"> </w:t>
      </w:r>
      <w:r>
        <w:t>Huamarrja afatshkurtë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506CC1FC" w14:textId="77777777" w:rsidTr="00391ABD">
        <w:tc>
          <w:tcPr>
            <w:tcW w:w="3116" w:type="dxa"/>
          </w:tcPr>
          <w:p w14:paraId="3C58D32D"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6AA29AF" w14:textId="77777777" w:rsidR="0049064F" w:rsidRDefault="00397E27" w:rsidP="00391ABD">
            <w:pPr>
              <w:jc w:val="center"/>
            </w:pPr>
            <w:r>
              <w:t>Ndryshimi në përqindje</w:t>
            </w:r>
          </w:p>
          <w:p w14:paraId="390DEB3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605E2F0" w14:textId="77777777" w:rsidR="0049064F" w:rsidRDefault="00397E27" w:rsidP="00391ABD">
            <w:pPr>
              <w:jc w:val="center"/>
            </w:pPr>
            <w:r>
              <w:t>Ndryshimi në përqindje</w:t>
            </w:r>
          </w:p>
          <w:p w14:paraId="0AE00D5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6BFD2173" w14:textId="77777777" w:rsidTr="00391ABD">
        <w:tc>
          <w:tcPr>
            <w:tcW w:w="3116" w:type="dxa"/>
          </w:tcPr>
          <w:p w14:paraId="775AB24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D76C79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0D44F91" w14:textId="77777777" w:rsidR="0049064F" w:rsidRPr="0086428F" w:rsidRDefault="00397E27" w:rsidP="00391ABD">
            <w:pPr>
              <w:jc w:val="center"/>
              <w:rPr>
                <w:b/>
                <w:bCs/>
              </w:rPr>
            </w:pPr>
            <w:r>
              <w:t>0</w:t>
            </w:r>
            <w:r>
              <w:rPr>
                <w:b/>
                <w:bCs/>
              </w:rPr>
              <w:t xml:space="preserve"> </w:t>
            </w:r>
            <w:r w:rsidRPr="0086428F">
              <w:rPr>
                <w:b/>
                <w:bCs/>
              </w:rPr>
              <w:t>%</w:t>
            </w:r>
          </w:p>
        </w:tc>
      </w:tr>
    </w:tbl>
    <w:p w14:paraId="68F92652" w14:textId="77777777" w:rsidR="0049064F" w:rsidRDefault="001175FA" w:rsidP="007F227C">
      <w:pPr>
        <w:pStyle w:val="NormalWeb"/>
        <w:spacing w:before="0" w:beforeAutospacing="0" w:after="0" w:afterAutospacing="0"/>
        <w:rPr>
          <w:rFonts w:eastAsiaTheme="minorHAnsi" w:cstheme="minorBidi"/>
          <w:szCs w:val="22"/>
        </w:rPr>
      </w:pPr>
    </w:p>
    <w:p w14:paraId="39401299"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Huamarrja afatshkurtë</w:t>
      </w:r>
      <w:r>
        <w:rPr>
          <w:lang w:val="sq-AL"/>
        </w:rPr>
        <w:t xml:space="preserve"> :</w:t>
      </w:r>
    </w:p>
    <w:p w14:paraId="6A164641"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4A516638" w14:textId="77777777" w:rsidTr="00326C4C">
        <w:trPr>
          <w:trHeight w:val="449"/>
          <w:jc w:val="center"/>
        </w:trPr>
        <w:tc>
          <w:tcPr>
            <w:tcW w:w="0" w:type="auto"/>
            <w:shd w:val="clear" w:color="auto" w:fill="BFBFBF"/>
            <w:vAlign w:val="center"/>
          </w:tcPr>
          <w:p w14:paraId="7392212C" w14:textId="77777777" w:rsidR="00B44461" w:rsidRDefault="00397E27">
            <w:r>
              <w:t>Kodi</w:t>
            </w:r>
          </w:p>
        </w:tc>
        <w:tc>
          <w:tcPr>
            <w:tcW w:w="0" w:type="auto"/>
            <w:shd w:val="clear" w:color="auto" w:fill="BFBFBF"/>
            <w:vAlign w:val="center"/>
          </w:tcPr>
          <w:p w14:paraId="480F94F6" w14:textId="77777777" w:rsidR="00B44461" w:rsidRDefault="00397E27">
            <w:r>
              <w:t>Lloji i të ardhurave</w:t>
            </w:r>
          </w:p>
        </w:tc>
        <w:tc>
          <w:tcPr>
            <w:tcW w:w="0" w:type="auto"/>
            <w:shd w:val="clear" w:color="auto" w:fill="BFBFBF"/>
            <w:vAlign w:val="center"/>
          </w:tcPr>
          <w:p w14:paraId="18D28480" w14:textId="77777777" w:rsidR="00B44461" w:rsidRDefault="00397E27">
            <w:r>
              <w:t>Viti T-2</w:t>
            </w:r>
          </w:p>
        </w:tc>
        <w:tc>
          <w:tcPr>
            <w:tcW w:w="0" w:type="auto"/>
            <w:shd w:val="clear" w:color="auto" w:fill="BFBFBF"/>
            <w:vAlign w:val="center"/>
          </w:tcPr>
          <w:p w14:paraId="5F31E1E3" w14:textId="77777777" w:rsidR="00B44461" w:rsidRDefault="00397E27">
            <w:r>
              <w:t>Viti T-1</w:t>
            </w:r>
          </w:p>
        </w:tc>
        <w:tc>
          <w:tcPr>
            <w:tcW w:w="0" w:type="auto"/>
            <w:shd w:val="clear" w:color="auto" w:fill="BFBFBF"/>
            <w:vAlign w:val="center"/>
          </w:tcPr>
          <w:p w14:paraId="17B3B4EF" w14:textId="77777777" w:rsidR="00B44461" w:rsidRDefault="00397E27">
            <w:r>
              <w:t>Plani</w:t>
            </w:r>
          </w:p>
        </w:tc>
        <w:tc>
          <w:tcPr>
            <w:tcW w:w="0" w:type="auto"/>
            <w:shd w:val="clear" w:color="auto" w:fill="BFBFBF"/>
            <w:vAlign w:val="center"/>
          </w:tcPr>
          <w:p w14:paraId="6430E4C7" w14:textId="77777777" w:rsidR="00B44461" w:rsidRDefault="00397E27">
            <w:r>
              <w:t>Plani i rishikuar</w:t>
            </w:r>
          </w:p>
        </w:tc>
        <w:tc>
          <w:tcPr>
            <w:tcW w:w="0" w:type="auto"/>
            <w:shd w:val="clear" w:color="auto" w:fill="BFBFBF"/>
            <w:vAlign w:val="center"/>
          </w:tcPr>
          <w:p w14:paraId="42C589B9" w14:textId="77777777" w:rsidR="00B44461" w:rsidRDefault="00397E27">
            <w:r>
              <w:t>Viti T+1</w:t>
            </w:r>
          </w:p>
        </w:tc>
        <w:tc>
          <w:tcPr>
            <w:tcW w:w="0" w:type="auto"/>
            <w:shd w:val="clear" w:color="auto" w:fill="BFBFBF"/>
            <w:vAlign w:val="center"/>
          </w:tcPr>
          <w:p w14:paraId="2F415979" w14:textId="77777777" w:rsidR="00B44461" w:rsidRDefault="00397E27">
            <w:r>
              <w:t>Viti T+2</w:t>
            </w:r>
          </w:p>
        </w:tc>
        <w:tc>
          <w:tcPr>
            <w:tcW w:w="0" w:type="auto"/>
            <w:shd w:val="clear" w:color="auto" w:fill="BFBFBF"/>
            <w:vAlign w:val="center"/>
          </w:tcPr>
          <w:p w14:paraId="79123392" w14:textId="77777777" w:rsidR="00B44461" w:rsidRDefault="00397E27">
            <w:r>
              <w:t>Viti T+3</w:t>
            </w:r>
          </w:p>
        </w:tc>
      </w:tr>
      <w:tr w:rsidR="00326C4C" w14:paraId="325F831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B47B0" w14:textId="77777777" w:rsidR="00B44461" w:rsidRDefault="00397E27">
            <w:r>
              <w:t>C.1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A0082" w14:textId="77777777" w:rsidR="00B44461" w:rsidRDefault="00397E27">
            <w:r>
              <w:t>Huamarrja afatshkurtë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23F56" w14:textId="77777777" w:rsidR="00B44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4A45A" w14:textId="77777777" w:rsidR="00B44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1EFED" w14:textId="77777777" w:rsidR="00B44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E5222" w14:textId="77777777" w:rsidR="00B44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19F92" w14:textId="77777777" w:rsidR="00B44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366E1" w14:textId="77777777" w:rsidR="00B4446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E7A1C" w14:textId="77777777" w:rsidR="00B44461" w:rsidRDefault="001175FA"/>
        </w:tc>
      </w:tr>
    </w:tbl>
    <w:p w14:paraId="15354AE6" w14:textId="77777777" w:rsidR="0049064F" w:rsidRPr="007F227C" w:rsidRDefault="001175FA" w:rsidP="007F227C">
      <w:pPr>
        <w:pStyle w:val="NormalWeb"/>
        <w:spacing w:before="0" w:beforeAutospacing="0" w:after="0" w:afterAutospacing="0"/>
        <w:rPr>
          <w:lang w:val="sq-AL"/>
        </w:rPr>
      </w:pPr>
    </w:p>
    <w:p w14:paraId="388713DA" w14:textId="77777777" w:rsidR="007B3442" w:rsidRDefault="00397E27" w:rsidP="008E50A6">
      <w:pPr>
        <w:pStyle w:val="Heading4"/>
      </w:pPr>
      <w:r>
        <w:t xml:space="preserve">Planifikimi i Huamarrja afatgjatë </w:t>
      </w:r>
    </w:p>
    <w:p w14:paraId="311151D0" w14:textId="77777777" w:rsidR="00B77FBD" w:rsidRPr="00B77FBD" w:rsidRDefault="00397E27" w:rsidP="00B77FBD">
      <w:r>
        <w:t xml:space="preserve">  </w:t>
      </w:r>
    </w:p>
    <w:p w14:paraId="007C5436"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Huamarrja afatgjatë</w:t>
      </w:r>
      <w:r>
        <w:rPr>
          <w:lang w:val="sq-AL"/>
        </w:rPr>
        <w:t xml:space="preserve"> :</w:t>
      </w:r>
    </w:p>
    <w:p w14:paraId="3CB73F35"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61"/>
        <w:gridCol w:w="1362"/>
        <w:gridCol w:w="1362"/>
        <w:gridCol w:w="1362"/>
        <w:gridCol w:w="1362"/>
        <w:gridCol w:w="993"/>
        <w:gridCol w:w="516"/>
        <w:gridCol w:w="516"/>
        <w:gridCol w:w="516"/>
      </w:tblGrid>
      <w:tr w:rsidR="00326C4C" w14:paraId="763AE599" w14:textId="77777777" w:rsidTr="00326C4C">
        <w:trPr>
          <w:trHeight w:val="449"/>
          <w:jc w:val="center"/>
        </w:trPr>
        <w:tc>
          <w:tcPr>
            <w:tcW w:w="0" w:type="auto"/>
            <w:shd w:val="clear" w:color="auto" w:fill="BFBFBF"/>
            <w:vAlign w:val="center"/>
          </w:tcPr>
          <w:p w14:paraId="5D00B8CF" w14:textId="77777777" w:rsidR="004D526E" w:rsidRDefault="00397E27">
            <w:r>
              <w:t>Kodi</w:t>
            </w:r>
          </w:p>
        </w:tc>
        <w:tc>
          <w:tcPr>
            <w:tcW w:w="0" w:type="auto"/>
            <w:shd w:val="clear" w:color="auto" w:fill="BFBFBF"/>
            <w:vAlign w:val="center"/>
          </w:tcPr>
          <w:p w14:paraId="7FBEB95C" w14:textId="77777777" w:rsidR="004D526E" w:rsidRDefault="00397E27">
            <w:r>
              <w:t>LLoji i te ardhurave</w:t>
            </w:r>
          </w:p>
        </w:tc>
        <w:tc>
          <w:tcPr>
            <w:tcW w:w="0" w:type="auto"/>
            <w:shd w:val="clear" w:color="auto" w:fill="BFBFBF"/>
            <w:vAlign w:val="center"/>
          </w:tcPr>
          <w:p w14:paraId="52D9E84B" w14:textId="77777777" w:rsidR="004D526E" w:rsidRDefault="00397E27">
            <w:r>
              <w:t>Viti t-2</w:t>
            </w:r>
          </w:p>
        </w:tc>
        <w:tc>
          <w:tcPr>
            <w:tcW w:w="0" w:type="auto"/>
            <w:shd w:val="clear" w:color="auto" w:fill="BFBFBF"/>
            <w:vAlign w:val="center"/>
          </w:tcPr>
          <w:p w14:paraId="0CB1786A" w14:textId="77777777" w:rsidR="004D526E" w:rsidRDefault="00397E27">
            <w:r>
              <w:t>Viti t-1</w:t>
            </w:r>
          </w:p>
        </w:tc>
        <w:tc>
          <w:tcPr>
            <w:tcW w:w="0" w:type="auto"/>
            <w:shd w:val="clear" w:color="auto" w:fill="BFBFBF"/>
            <w:vAlign w:val="center"/>
          </w:tcPr>
          <w:p w14:paraId="0F6534F5" w14:textId="77777777" w:rsidR="004D526E" w:rsidRDefault="00397E27">
            <w:r>
              <w:t>Plan</w:t>
            </w:r>
          </w:p>
        </w:tc>
        <w:tc>
          <w:tcPr>
            <w:tcW w:w="0" w:type="auto"/>
            <w:shd w:val="clear" w:color="auto" w:fill="BFBFBF"/>
            <w:vAlign w:val="center"/>
          </w:tcPr>
          <w:p w14:paraId="38AD4231" w14:textId="77777777" w:rsidR="004D526E" w:rsidRDefault="00397E27">
            <w:r>
              <w:t>Plani i rishikuar</w:t>
            </w:r>
          </w:p>
        </w:tc>
        <w:tc>
          <w:tcPr>
            <w:tcW w:w="0" w:type="auto"/>
            <w:shd w:val="clear" w:color="auto" w:fill="BFBFBF"/>
            <w:vAlign w:val="center"/>
          </w:tcPr>
          <w:p w14:paraId="69D12B90" w14:textId="77777777" w:rsidR="004D526E" w:rsidRDefault="00397E27">
            <w:r>
              <w:t>Viti t+1</w:t>
            </w:r>
          </w:p>
        </w:tc>
        <w:tc>
          <w:tcPr>
            <w:tcW w:w="0" w:type="auto"/>
            <w:shd w:val="clear" w:color="auto" w:fill="BFBFBF"/>
            <w:vAlign w:val="center"/>
          </w:tcPr>
          <w:p w14:paraId="18812462" w14:textId="77777777" w:rsidR="004D526E" w:rsidRDefault="00397E27">
            <w:r>
              <w:t>Viti t+2</w:t>
            </w:r>
          </w:p>
        </w:tc>
        <w:tc>
          <w:tcPr>
            <w:tcW w:w="0" w:type="auto"/>
            <w:shd w:val="clear" w:color="auto" w:fill="BFBFBF"/>
            <w:vAlign w:val="center"/>
          </w:tcPr>
          <w:p w14:paraId="2D5D7AC0" w14:textId="77777777" w:rsidR="004D526E" w:rsidRDefault="00397E27">
            <w:r>
              <w:t>Viti t+3</w:t>
            </w:r>
          </w:p>
        </w:tc>
      </w:tr>
      <w:tr w:rsidR="00326C4C" w14:paraId="49291BC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71438" w14:textId="77777777" w:rsidR="004D526E" w:rsidRDefault="00397E27">
            <w:r>
              <w:t>C.2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F8913" w14:textId="77777777" w:rsidR="004D526E" w:rsidRDefault="00397E27">
            <w:r>
              <w:t>Huamarrja afatgjatë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A8AD9"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0D84DE"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F10E9"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8B9CC"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CAA63"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18BBB"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A50C3" w14:textId="77777777" w:rsidR="004D526E" w:rsidRDefault="00397E27">
            <w:r>
              <w:t>0</w:t>
            </w:r>
          </w:p>
        </w:tc>
      </w:tr>
    </w:tbl>
    <w:p w14:paraId="491BCAC8" w14:textId="77777777" w:rsidR="00B77FBD" w:rsidRDefault="00397E27" w:rsidP="00B77FBD">
      <w:r>
        <w:t xml:space="preserve"> Huamarrja afatgjatë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35A813A4" w14:textId="77777777" w:rsidTr="00391ABD">
        <w:tc>
          <w:tcPr>
            <w:tcW w:w="3116" w:type="dxa"/>
          </w:tcPr>
          <w:p w14:paraId="4A3F2F8D"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75100657" w14:textId="77777777" w:rsidR="00B77FBD" w:rsidRDefault="00397E27" w:rsidP="00391ABD">
            <w:pPr>
              <w:jc w:val="center"/>
            </w:pPr>
            <w:r>
              <w:t>Ndryshimi në përqindje</w:t>
            </w:r>
          </w:p>
          <w:p w14:paraId="02D03ACF"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96CCCC7" w14:textId="77777777" w:rsidR="00B77FBD" w:rsidRDefault="00397E27" w:rsidP="00391ABD">
            <w:pPr>
              <w:jc w:val="center"/>
            </w:pPr>
            <w:r>
              <w:t>Ndryshimi në përqindje</w:t>
            </w:r>
          </w:p>
          <w:p w14:paraId="2DF89CE7"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4599E7E8" w14:textId="77777777" w:rsidTr="00391ABD">
        <w:tc>
          <w:tcPr>
            <w:tcW w:w="3116" w:type="dxa"/>
          </w:tcPr>
          <w:p w14:paraId="0C063AFC"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66117A69"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4791F612" w14:textId="77777777" w:rsidR="00B77FBD" w:rsidRPr="0086428F" w:rsidRDefault="00397E27" w:rsidP="00391ABD">
            <w:pPr>
              <w:jc w:val="center"/>
              <w:rPr>
                <w:b/>
                <w:bCs/>
              </w:rPr>
            </w:pPr>
            <w:r>
              <w:t>0</w:t>
            </w:r>
            <w:r>
              <w:rPr>
                <w:b/>
                <w:bCs/>
              </w:rPr>
              <w:t xml:space="preserve"> </w:t>
            </w:r>
            <w:r w:rsidRPr="0086428F">
              <w:rPr>
                <w:b/>
                <w:bCs/>
              </w:rPr>
              <w:t>%</w:t>
            </w:r>
          </w:p>
        </w:tc>
      </w:tr>
    </w:tbl>
    <w:p w14:paraId="3C62812E" w14:textId="77777777" w:rsidR="007F227C" w:rsidRPr="007F227C" w:rsidRDefault="00397E27" w:rsidP="007F227C">
      <w:pPr>
        <w:pStyle w:val="NormalWeb"/>
        <w:spacing w:before="0" w:beforeAutospacing="0" w:after="0" w:afterAutospacing="0"/>
        <w:rPr>
          <w:lang w:val="sq-AL"/>
        </w:rPr>
      </w:pPr>
      <w:r>
        <w:rPr>
          <w:lang w:val="sq-AL"/>
        </w:rPr>
        <w:t xml:space="preserve">  </w:t>
      </w:r>
    </w:p>
    <w:p w14:paraId="2A0289A5" w14:textId="77777777" w:rsidR="007B3442" w:rsidRDefault="00397E27" w:rsidP="0038289D">
      <w:pPr>
        <w:pStyle w:val="Heading4"/>
      </w:pPr>
      <w:r>
        <w:t xml:space="preserve">Planifikimi i Huamarrja afatgjatë </w:t>
      </w:r>
    </w:p>
    <w:p w14:paraId="3E6740CE" w14:textId="77777777" w:rsidR="0049064F" w:rsidRDefault="00397E27" w:rsidP="0049064F">
      <w:r>
        <w:t xml:space="preserve">  </w:t>
      </w:r>
    </w:p>
    <w:p w14:paraId="1A2DEBB7" w14:textId="77777777" w:rsidR="0049064F" w:rsidRDefault="00397E27" w:rsidP="0049064F">
      <w:pPr>
        <w:pStyle w:val="NormalWeb"/>
        <w:spacing w:before="0" w:beforeAutospacing="0" w:after="0" w:afterAutospacing="0"/>
      </w:pPr>
      <w:r>
        <w:rPr>
          <w:lang w:val="sq-AL"/>
        </w:rPr>
        <w:lastRenderedPageBreak/>
        <w:t xml:space="preserve"> </w:t>
      </w:r>
      <w:r>
        <w:t>Huamarrja afatgjatë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538066B" w14:textId="77777777" w:rsidTr="00391ABD">
        <w:tc>
          <w:tcPr>
            <w:tcW w:w="3116" w:type="dxa"/>
          </w:tcPr>
          <w:p w14:paraId="6EB88CE4"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901F69F" w14:textId="77777777" w:rsidR="0049064F" w:rsidRDefault="00397E27" w:rsidP="00391ABD">
            <w:pPr>
              <w:jc w:val="center"/>
            </w:pPr>
            <w:r>
              <w:t>Ndryshimi në përqindje</w:t>
            </w:r>
          </w:p>
          <w:p w14:paraId="1B5F0BE7"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858641A" w14:textId="77777777" w:rsidR="0049064F" w:rsidRDefault="00397E27" w:rsidP="00391ABD">
            <w:pPr>
              <w:jc w:val="center"/>
            </w:pPr>
            <w:r>
              <w:t>Ndryshimi në përqindje</w:t>
            </w:r>
          </w:p>
          <w:p w14:paraId="6205025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ED5D01F" w14:textId="77777777" w:rsidTr="00391ABD">
        <w:tc>
          <w:tcPr>
            <w:tcW w:w="3116" w:type="dxa"/>
          </w:tcPr>
          <w:p w14:paraId="015B1AE8"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F23D64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CE02AC6" w14:textId="77777777" w:rsidR="0049064F" w:rsidRPr="0086428F" w:rsidRDefault="00397E27" w:rsidP="00391ABD">
            <w:pPr>
              <w:jc w:val="center"/>
              <w:rPr>
                <w:b/>
                <w:bCs/>
              </w:rPr>
            </w:pPr>
            <w:r>
              <w:t>0</w:t>
            </w:r>
            <w:r>
              <w:rPr>
                <w:b/>
                <w:bCs/>
              </w:rPr>
              <w:t xml:space="preserve"> </w:t>
            </w:r>
            <w:r w:rsidRPr="0086428F">
              <w:rPr>
                <w:b/>
                <w:bCs/>
              </w:rPr>
              <w:t>%</w:t>
            </w:r>
          </w:p>
        </w:tc>
      </w:tr>
    </w:tbl>
    <w:p w14:paraId="6B9E23DB" w14:textId="77777777" w:rsidR="0049064F" w:rsidRDefault="001175FA" w:rsidP="007F227C">
      <w:pPr>
        <w:pStyle w:val="NormalWeb"/>
        <w:spacing w:before="0" w:beforeAutospacing="0" w:after="0" w:afterAutospacing="0"/>
        <w:rPr>
          <w:rFonts w:eastAsiaTheme="minorHAnsi" w:cstheme="minorBidi"/>
          <w:szCs w:val="22"/>
        </w:rPr>
      </w:pPr>
    </w:p>
    <w:p w14:paraId="2CD2664C"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Huamarrja afatgjatë</w:t>
      </w:r>
      <w:r>
        <w:rPr>
          <w:lang w:val="sq-AL"/>
        </w:rPr>
        <w:t xml:space="preserve"> :</w:t>
      </w:r>
    </w:p>
    <w:p w14:paraId="1EAB2E14"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042DFB79" w14:textId="77777777" w:rsidTr="00326C4C">
        <w:trPr>
          <w:trHeight w:val="449"/>
          <w:jc w:val="center"/>
        </w:trPr>
        <w:tc>
          <w:tcPr>
            <w:tcW w:w="0" w:type="auto"/>
            <w:shd w:val="clear" w:color="auto" w:fill="BFBFBF"/>
            <w:vAlign w:val="center"/>
          </w:tcPr>
          <w:p w14:paraId="28137F26" w14:textId="77777777" w:rsidR="00BF7FB2" w:rsidRDefault="00397E27">
            <w:r>
              <w:t>Kodi</w:t>
            </w:r>
          </w:p>
        </w:tc>
        <w:tc>
          <w:tcPr>
            <w:tcW w:w="0" w:type="auto"/>
            <w:shd w:val="clear" w:color="auto" w:fill="BFBFBF"/>
            <w:vAlign w:val="center"/>
          </w:tcPr>
          <w:p w14:paraId="0F018C08" w14:textId="77777777" w:rsidR="00BF7FB2" w:rsidRDefault="00397E27">
            <w:r>
              <w:t>Lloji i të ardhurave</w:t>
            </w:r>
          </w:p>
        </w:tc>
        <w:tc>
          <w:tcPr>
            <w:tcW w:w="0" w:type="auto"/>
            <w:shd w:val="clear" w:color="auto" w:fill="BFBFBF"/>
            <w:vAlign w:val="center"/>
          </w:tcPr>
          <w:p w14:paraId="4965BD5D" w14:textId="77777777" w:rsidR="00BF7FB2" w:rsidRDefault="00397E27">
            <w:r>
              <w:t>Viti T-2</w:t>
            </w:r>
          </w:p>
        </w:tc>
        <w:tc>
          <w:tcPr>
            <w:tcW w:w="0" w:type="auto"/>
            <w:shd w:val="clear" w:color="auto" w:fill="BFBFBF"/>
            <w:vAlign w:val="center"/>
          </w:tcPr>
          <w:p w14:paraId="5F1E63F0" w14:textId="77777777" w:rsidR="00BF7FB2" w:rsidRDefault="00397E27">
            <w:r>
              <w:t>Viti T-1</w:t>
            </w:r>
          </w:p>
        </w:tc>
        <w:tc>
          <w:tcPr>
            <w:tcW w:w="0" w:type="auto"/>
            <w:shd w:val="clear" w:color="auto" w:fill="BFBFBF"/>
            <w:vAlign w:val="center"/>
          </w:tcPr>
          <w:p w14:paraId="2BECCF25" w14:textId="77777777" w:rsidR="00BF7FB2" w:rsidRDefault="00397E27">
            <w:r>
              <w:t>Plani</w:t>
            </w:r>
          </w:p>
        </w:tc>
        <w:tc>
          <w:tcPr>
            <w:tcW w:w="0" w:type="auto"/>
            <w:shd w:val="clear" w:color="auto" w:fill="BFBFBF"/>
            <w:vAlign w:val="center"/>
          </w:tcPr>
          <w:p w14:paraId="36D399EE" w14:textId="77777777" w:rsidR="00BF7FB2" w:rsidRDefault="00397E27">
            <w:r>
              <w:t>Plani i rishikuar</w:t>
            </w:r>
          </w:p>
        </w:tc>
        <w:tc>
          <w:tcPr>
            <w:tcW w:w="0" w:type="auto"/>
            <w:shd w:val="clear" w:color="auto" w:fill="BFBFBF"/>
            <w:vAlign w:val="center"/>
          </w:tcPr>
          <w:p w14:paraId="6EC510FB" w14:textId="77777777" w:rsidR="00BF7FB2" w:rsidRDefault="00397E27">
            <w:r>
              <w:t>Viti T+1</w:t>
            </w:r>
          </w:p>
        </w:tc>
        <w:tc>
          <w:tcPr>
            <w:tcW w:w="0" w:type="auto"/>
            <w:shd w:val="clear" w:color="auto" w:fill="BFBFBF"/>
            <w:vAlign w:val="center"/>
          </w:tcPr>
          <w:p w14:paraId="19295F01" w14:textId="77777777" w:rsidR="00BF7FB2" w:rsidRDefault="00397E27">
            <w:r>
              <w:t>Viti T+2</w:t>
            </w:r>
          </w:p>
        </w:tc>
        <w:tc>
          <w:tcPr>
            <w:tcW w:w="0" w:type="auto"/>
            <w:shd w:val="clear" w:color="auto" w:fill="BFBFBF"/>
            <w:vAlign w:val="center"/>
          </w:tcPr>
          <w:p w14:paraId="632E598A" w14:textId="77777777" w:rsidR="00BF7FB2" w:rsidRDefault="00397E27">
            <w:r>
              <w:t>Viti T+3</w:t>
            </w:r>
          </w:p>
        </w:tc>
      </w:tr>
      <w:tr w:rsidR="00326C4C" w14:paraId="2B9AF10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4F97E" w14:textId="77777777" w:rsidR="00BF7FB2" w:rsidRDefault="00397E27">
            <w:r>
              <w:t>C.2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B43AE2" w14:textId="77777777" w:rsidR="00BF7FB2" w:rsidRDefault="00397E27">
            <w:r>
              <w:t>Huamarrja afatgjatë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396FD" w14:textId="77777777" w:rsidR="00BF7FB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44C29" w14:textId="77777777" w:rsidR="00BF7FB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AC271" w14:textId="77777777" w:rsidR="00BF7FB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326B80" w14:textId="77777777" w:rsidR="00BF7FB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2F07C" w14:textId="77777777" w:rsidR="00BF7FB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0767F" w14:textId="77777777" w:rsidR="00BF7FB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EE1D9" w14:textId="77777777" w:rsidR="00BF7FB2" w:rsidRDefault="001175FA"/>
        </w:tc>
      </w:tr>
    </w:tbl>
    <w:p w14:paraId="721DD0BD" w14:textId="77777777" w:rsidR="0049064F" w:rsidRPr="007F227C" w:rsidRDefault="001175FA" w:rsidP="007F227C">
      <w:pPr>
        <w:pStyle w:val="NormalWeb"/>
        <w:spacing w:before="0" w:beforeAutospacing="0" w:after="0" w:afterAutospacing="0"/>
        <w:rPr>
          <w:lang w:val="sq-AL"/>
        </w:rPr>
      </w:pPr>
    </w:p>
    <w:p w14:paraId="7CDDE721" w14:textId="77777777" w:rsidR="007B3442" w:rsidRDefault="00397E27" w:rsidP="00516F84">
      <w:pPr>
        <w:pStyle w:val="Heading3"/>
      </w:pPr>
      <w:bookmarkStart w:id="42" w:name="_Toc104419645"/>
      <w:r>
        <w:t>Planifikimi i TRASHËGIMI NGA VITI I SHKUAR për vitin 2022 për periudhën 2023-2025</w:t>
      </w:r>
      <w:bookmarkEnd w:id="42"/>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04"/>
        <w:gridCol w:w="1605"/>
        <w:gridCol w:w="1605"/>
        <w:gridCol w:w="1605"/>
        <w:gridCol w:w="1605"/>
        <w:gridCol w:w="663"/>
        <w:gridCol w:w="663"/>
      </w:tblGrid>
      <w:tr w:rsidR="00326C4C" w14:paraId="3699D40B" w14:textId="77777777" w:rsidTr="00326C4C">
        <w:trPr>
          <w:trHeight w:val="449"/>
          <w:jc w:val="center"/>
        </w:trPr>
        <w:tc>
          <w:tcPr>
            <w:tcW w:w="0" w:type="auto"/>
            <w:shd w:val="clear" w:color="auto" w:fill="BFBFBF"/>
            <w:vAlign w:val="center"/>
          </w:tcPr>
          <w:p w14:paraId="67F8E295" w14:textId="77777777" w:rsidR="00FE17CE" w:rsidRDefault="00397E27">
            <w:r>
              <w:t>Fakti 2020</w:t>
            </w:r>
          </w:p>
        </w:tc>
        <w:tc>
          <w:tcPr>
            <w:tcW w:w="0" w:type="auto"/>
            <w:shd w:val="clear" w:color="auto" w:fill="BFBFBF"/>
            <w:vAlign w:val="center"/>
          </w:tcPr>
          <w:p w14:paraId="5219693C" w14:textId="77777777" w:rsidR="00FE17CE" w:rsidRDefault="00397E27">
            <w:r>
              <w:t>Fakti 2021</w:t>
            </w:r>
          </w:p>
        </w:tc>
        <w:tc>
          <w:tcPr>
            <w:tcW w:w="0" w:type="auto"/>
            <w:shd w:val="clear" w:color="auto" w:fill="BFBFBF"/>
            <w:vAlign w:val="center"/>
          </w:tcPr>
          <w:p w14:paraId="33E70D59" w14:textId="77777777" w:rsidR="00FE17CE" w:rsidRDefault="00397E27">
            <w:r>
              <w:t>Buxh Fillestar 2022</w:t>
            </w:r>
          </w:p>
        </w:tc>
        <w:tc>
          <w:tcPr>
            <w:tcW w:w="0" w:type="auto"/>
            <w:shd w:val="clear" w:color="auto" w:fill="BFBFBF"/>
            <w:vAlign w:val="center"/>
          </w:tcPr>
          <w:p w14:paraId="41F7CE0C" w14:textId="77777777" w:rsidR="00FE17CE" w:rsidRDefault="00397E27">
            <w:r>
              <w:t>Pritshmi 2022</w:t>
            </w:r>
          </w:p>
        </w:tc>
        <w:tc>
          <w:tcPr>
            <w:tcW w:w="0" w:type="auto"/>
            <w:shd w:val="clear" w:color="auto" w:fill="BFBFBF"/>
            <w:vAlign w:val="center"/>
          </w:tcPr>
          <w:p w14:paraId="5AA87D79" w14:textId="77777777" w:rsidR="00FE17CE" w:rsidRDefault="00397E27">
            <w:r>
              <w:t>Plani 2023</w:t>
            </w:r>
          </w:p>
        </w:tc>
        <w:tc>
          <w:tcPr>
            <w:tcW w:w="0" w:type="auto"/>
            <w:shd w:val="clear" w:color="auto" w:fill="BFBFBF"/>
            <w:vAlign w:val="center"/>
          </w:tcPr>
          <w:p w14:paraId="0CE26001" w14:textId="77777777" w:rsidR="00FE17CE" w:rsidRDefault="00397E27">
            <w:r>
              <w:t>Plani 2024</w:t>
            </w:r>
          </w:p>
        </w:tc>
        <w:tc>
          <w:tcPr>
            <w:tcW w:w="0" w:type="auto"/>
            <w:shd w:val="clear" w:color="auto" w:fill="BFBFBF"/>
            <w:vAlign w:val="center"/>
          </w:tcPr>
          <w:p w14:paraId="6389C00E" w14:textId="77777777" w:rsidR="00FE17CE" w:rsidRDefault="00397E27">
            <w:r>
              <w:t>Plani 2025</w:t>
            </w:r>
          </w:p>
        </w:tc>
      </w:tr>
      <w:tr w:rsidR="00326C4C" w14:paraId="6B76061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8869B" w14:textId="77777777" w:rsidR="00FE17CE" w:rsidRDefault="00397E27">
            <w:r>
              <w:t>56351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0D5A1" w14:textId="77777777" w:rsidR="00FE17CE" w:rsidRDefault="00397E27">
            <w:r>
              <w:t>71040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05BDA" w14:textId="77777777" w:rsidR="00FE17CE"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09649" w14:textId="77777777" w:rsidR="00FE17CE"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22B11"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AD5A9"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38DDC" w14:textId="77777777" w:rsidR="00FE17CE" w:rsidRDefault="00397E27">
            <w:r>
              <w:t>0</w:t>
            </w:r>
          </w:p>
        </w:tc>
      </w:tr>
    </w:tbl>
    <w:p w14:paraId="29D57488" w14:textId="77777777" w:rsidR="005D52FA" w:rsidRDefault="001175FA" w:rsidP="0030311D"/>
    <w:p w14:paraId="7CE451C1" w14:textId="77777777" w:rsidR="005D52FA" w:rsidRDefault="001175FA" w:rsidP="0030311D"/>
    <w:p w14:paraId="5E215CD6" w14:textId="77777777" w:rsidR="008A1A18" w:rsidRDefault="00397E27" w:rsidP="0084727E">
      <w:r>
        <w:t xml:space="preserve"> </w:t>
      </w:r>
      <w:r>
        <w:rPr>
          <w:noProof/>
        </w:rPr>
        <w:drawing>
          <wp:inline distT="0" distB="0" distL="0" distR="0" wp14:anchorId="62666A05" wp14:editId="0DFE3BCE">
            <wp:extent cx="5486400" cy="32004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t xml:space="preserve"> </w:t>
      </w:r>
    </w:p>
    <w:p w14:paraId="40F3642B" w14:textId="77777777" w:rsidR="005D52FA" w:rsidRDefault="001175FA" w:rsidP="0030311D"/>
    <w:p w14:paraId="5456AB13" w14:textId="77777777" w:rsidR="00631C30" w:rsidRDefault="00397E27" w:rsidP="0084727E">
      <w:r>
        <w:t xml:space="preserve"> Ky nënseksion paraqet informacion mbi të ardhurat e veta, përfshirë ato faktike për dy vitet e mëparshme, të pritshmet për vitin aktual dhe parashikimet për periudhën tre-vjeçare të PBA-së. </w:t>
      </w:r>
      <w:r>
        <w:lastRenderedPageBreak/>
        <w:t xml:space="preserve">Informacioni mbi supozimet që qëndrojnë në themel të këtyre parashikimeve paraqitet për secilin zë kryesor të të ardhurave të veta. </w:t>
      </w:r>
    </w:p>
    <w:p w14:paraId="1BEDCF7F" w14:textId="77777777" w:rsidR="00485C62" w:rsidRPr="00661F6C" w:rsidRDefault="00397E27" w:rsidP="00485C62">
      <w:pPr>
        <w:pStyle w:val="NormalWeb"/>
        <w:spacing w:before="0" w:beforeAutospacing="0" w:after="0" w:afterAutospacing="0"/>
        <w:rPr>
          <w:lang w:val="sq-AL"/>
        </w:rPr>
      </w:pPr>
      <w:r>
        <w:rPr>
          <w:lang w:val="sq-AL"/>
        </w:rPr>
        <w:t xml:space="preserve">Tabela më poshtë paraqet </w:t>
      </w:r>
      <w:r>
        <w:t>TRASHËGIMI NGA VITI I SHKUAR</w:t>
      </w: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30"/>
        <w:gridCol w:w="1248"/>
        <w:gridCol w:w="774"/>
        <w:gridCol w:w="774"/>
        <w:gridCol w:w="927"/>
        <w:gridCol w:w="959"/>
        <w:gridCol w:w="1246"/>
        <w:gridCol w:w="1246"/>
        <w:gridCol w:w="1246"/>
      </w:tblGrid>
      <w:tr w:rsidR="00326C4C" w14:paraId="52113D95" w14:textId="77777777" w:rsidTr="00326C4C">
        <w:trPr>
          <w:trHeight w:val="449"/>
          <w:jc w:val="center"/>
        </w:trPr>
        <w:tc>
          <w:tcPr>
            <w:tcW w:w="0" w:type="auto"/>
            <w:shd w:val="clear" w:color="auto" w:fill="BFBFBF"/>
            <w:vAlign w:val="center"/>
          </w:tcPr>
          <w:p w14:paraId="0D3DFB94" w14:textId="77777777" w:rsidR="00FE17CE" w:rsidRDefault="00397E27">
            <w:r>
              <w:t>Kodi</w:t>
            </w:r>
          </w:p>
        </w:tc>
        <w:tc>
          <w:tcPr>
            <w:tcW w:w="0" w:type="auto"/>
            <w:shd w:val="clear" w:color="auto" w:fill="BFBFBF"/>
            <w:vAlign w:val="center"/>
          </w:tcPr>
          <w:p w14:paraId="1DE91856" w14:textId="77777777" w:rsidR="00FE17CE" w:rsidRDefault="00397E27">
            <w:r>
              <w:t>Lloji</w:t>
            </w:r>
          </w:p>
        </w:tc>
        <w:tc>
          <w:tcPr>
            <w:tcW w:w="0" w:type="auto"/>
            <w:shd w:val="clear" w:color="auto" w:fill="BFBFBF"/>
            <w:vAlign w:val="center"/>
          </w:tcPr>
          <w:p w14:paraId="12575E3B" w14:textId="77777777" w:rsidR="00FE17CE" w:rsidRDefault="00397E27">
            <w:r>
              <w:t>Fakti 2020</w:t>
            </w:r>
          </w:p>
        </w:tc>
        <w:tc>
          <w:tcPr>
            <w:tcW w:w="0" w:type="auto"/>
            <w:shd w:val="clear" w:color="auto" w:fill="BFBFBF"/>
            <w:vAlign w:val="center"/>
          </w:tcPr>
          <w:p w14:paraId="3CC6BFBF" w14:textId="77777777" w:rsidR="00FE17CE" w:rsidRDefault="00397E27">
            <w:r>
              <w:t>Fakti 2021</w:t>
            </w:r>
          </w:p>
        </w:tc>
        <w:tc>
          <w:tcPr>
            <w:tcW w:w="0" w:type="auto"/>
            <w:shd w:val="clear" w:color="auto" w:fill="BFBFBF"/>
            <w:vAlign w:val="center"/>
          </w:tcPr>
          <w:p w14:paraId="2FB6D2B6" w14:textId="77777777" w:rsidR="00FE17CE" w:rsidRDefault="00397E27">
            <w:r>
              <w:t>Buxh Fillestar 2022</w:t>
            </w:r>
          </w:p>
        </w:tc>
        <w:tc>
          <w:tcPr>
            <w:tcW w:w="0" w:type="auto"/>
            <w:shd w:val="clear" w:color="auto" w:fill="BFBFBF"/>
            <w:vAlign w:val="center"/>
          </w:tcPr>
          <w:p w14:paraId="13BE5F2B" w14:textId="77777777" w:rsidR="00FE17CE" w:rsidRDefault="00397E27">
            <w:r>
              <w:t>Pritshmi 2022</w:t>
            </w:r>
          </w:p>
        </w:tc>
        <w:tc>
          <w:tcPr>
            <w:tcW w:w="0" w:type="auto"/>
            <w:shd w:val="clear" w:color="auto" w:fill="BFBFBF"/>
            <w:vAlign w:val="center"/>
          </w:tcPr>
          <w:p w14:paraId="0955C04D" w14:textId="77777777" w:rsidR="00FE17CE" w:rsidRDefault="00397E27">
            <w:r>
              <w:t>Parashikimi 2023</w:t>
            </w:r>
          </w:p>
        </w:tc>
        <w:tc>
          <w:tcPr>
            <w:tcW w:w="0" w:type="auto"/>
            <w:shd w:val="clear" w:color="auto" w:fill="BFBFBF"/>
            <w:vAlign w:val="center"/>
          </w:tcPr>
          <w:p w14:paraId="39BF0EFB" w14:textId="77777777" w:rsidR="00FE17CE" w:rsidRDefault="00397E27">
            <w:r>
              <w:t>Parashikimi 2024</w:t>
            </w:r>
          </w:p>
        </w:tc>
        <w:tc>
          <w:tcPr>
            <w:tcW w:w="0" w:type="auto"/>
            <w:shd w:val="clear" w:color="auto" w:fill="BFBFBF"/>
            <w:vAlign w:val="center"/>
          </w:tcPr>
          <w:p w14:paraId="71AE982F" w14:textId="77777777" w:rsidR="00FE17CE" w:rsidRDefault="00397E27">
            <w:r>
              <w:t>Parashikimi 2025</w:t>
            </w:r>
          </w:p>
        </w:tc>
      </w:tr>
      <w:tr w:rsidR="00326C4C" w14:paraId="35EB7A1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4565E" w14:textId="77777777" w:rsidR="00FE17CE" w:rsidRDefault="00397E27">
            <w:r>
              <w:t>D.1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23ACC" w14:textId="77777777" w:rsidR="00FE17CE" w:rsidRDefault="00397E27">
            <w:r>
              <w:t>Trashëgimi pa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69E9E" w14:textId="77777777" w:rsidR="00FE17CE" w:rsidRDefault="00397E27">
            <w:r>
              <w:t>42987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FEC90" w14:textId="77777777" w:rsidR="00FE17CE" w:rsidRDefault="00397E27">
            <w:r>
              <w:t>61130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D32FFF" w14:textId="77777777" w:rsidR="00FE17CE"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521C2" w14:textId="77777777" w:rsidR="00FE17CE"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CB3F8"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0F62E"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11F53" w14:textId="77777777" w:rsidR="00FE17CE" w:rsidRDefault="00397E27">
            <w:r>
              <w:t>0</w:t>
            </w:r>
          </w:p>
        </w:tc>
      </w:tr>
      <w:tr w:rsidR="00326C4C" w14:paraId="43599B7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85E8A" w14:textId="77777777" w:rsidR="00FE17CE" w:rsidRDefault="00397E27">
            <w:r>
              <w:t>D.2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F89DC" w14:textId="77777777" w:rsidR="00FE17CE" w:rsidRDefault="00397E27">
            <w:r>
              <w:t>Trashëgimi me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87977" w14:textId="77777777" w:rsidR="00FE17CE" w:rsidRDefault="00397E27">
            <w:r>
              <w:t>13364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89B14" w14:textId="77777777" w:rsidR="00FE17CE" w:rsidRDefault="00397E27">
            <w:r>
              <w:t>9910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227BB"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B0620"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6E79F"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08B1D"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5B4E5" w14:textId="77777777" w:rsidR="00FE17CE" w:rsidRDefault="00397E27">
            <w:r>
              <w:t>0</w:t>
            </w:r>
          </w:p>
        </w:tc>
      </w:tr>
    </w:tbl>
    <w:p w14:paraId="5FAE222F" w14:textId="77777777" w:rsidR="005D52FA" w:rsidRDefault="001175FA" w:rsidP="0030311D"/>
    <w:p w14:paraId="36624BE0" w14:textId="77777777" w:rsidR="005D52FA" w:rsidRDefault="001175FA" w:rsidP="0030311D"/>
    <w:tbl>
      <w:tblPr>
        <w:tblStyle w:val="TableGrid"/>
        <w:tblW w:w="11688" w:type="dxa"/>
        <w:tblInd w:w="-1169" w:type="dxa"/>
        <w:tblLook w:val="04A0" w:firstRow="1" w:lastRow="0" w:firstColumn="1" w:lastColumn="0" w:noHBand="0" w:noVBand="1"/>
      </w:tblPr>
      <w:tblGrid>
        <w:gridCol w:w="4056"/>
        <w:gridCol w:w="3756"/>
        <w:gridCol w:w="3876"/>
      </w:tblGrid>
      <w:tr w:rsidR="00012417" w14:paraId="4AD11C50" w14:textId="77777777" w:rsidTr="00012417">
        <w:trPr>
          <w:trHeight w:val="3696"/>
        </w:trPr>
        <w:tc>
          <w:tcPr>
            <w:tcW w:w="4056" w:type="dxa"/>
            <w:tcBorders>
              <w:top w:val="nil"/>
              <w:left w:val="nil"/>
              <w:bottom w:val="nil"/>
              <w:right w:val="nil"/>
            </w:tcBorders>
          </w:tcPr>
          <w:p w14:paraId="7405B24E" w14:textId="77777777" w:rsidR="00012417" w:rsidRDefault="00397E27">
            <w:r>
              <w:rPr>
                <w:noProof/>
              </w:rPr>
              <w:drawing>
                <wp:anchor distT="0" distB="0" distL="114300" distR="114300" simplePos="0" relativeHeight="251668992" behindDoc="0" locked="0" layoutInCell="1" allowOverlap="1" wp14:anchorId="6D48F638" wp14:editId="231ABEE0">
                  <wp:simplePos x="0" y="0"/>
                  <wp:positionH relativeFrom="column">
                    <wp:posOffset>-6350</wp:posOffset>
                  </wp:positionH>
                  <wp:positionV relativeFrom="paragraph">
                    <wp:posOffset>133985</wp:posOffset>
                  </wp:positionV>
                  <wp:extent cx="2438400" cy="2186940"/>
                  <wp:effectExtent l="0" t="0" r="0" b="3810"/>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199643B0" w14:textId="77777777" w:rsidR="00012417" w:rsidRDefault="00397E27">
            <w:r>
              <w:rPr>
                <w:noProof/>
              </w:rPr>
              <w:drawing>
                <wp:anchor distT="0" distB="0" distL="114300" distR="114300" simplePos="0" relativeHeight="251672064" behindDoc="0" locked="0" layoutInCell="1" allowOverlap="1" wp14:anchorId="54196D04" wp14:editId="6E7823E4">
                  <wp:simplePos x="0" y="0"/>
                  <wp:positionH relativeFrom="column">
                    <wp:posOffset>-6350</wp:posOffset>
                  </wp:positionH>
                  <wp:positionV relativeFrom="paragraph">
                    <wp:posOffset>172085</wp:posOffset>
                  </wp:positionV>
                  <wp:extent cx="2232660" cy="2141220"/>
                  <wp:effectExtent l="0" t="0" r="15240" b="11430"/>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34AF7966" w14:textId="77777777" w:rsidR="00012417" w:rsidRDefault="00397E27">
            <w:r>
              <w:rPr>
                <w:noProof/>
              </w:rPr>
              <w:drawing>
                <wp:anchor distT="0" distB="0" distL="114300" distR="114300" simplePos="0" relativeHeight="251674112" behindDoc="0" locked="0" layoutInCell="1" allowOverlap="1" wp14:anchorId="1205E22F" wp14:editId="06C2DE66">
                  <wp:simplePos x="0" y="0"/>
                  <wp:positionH relativeFrom="column">
                    <wp:posOffset>-65405</wp:posOffset>
                  </wp:positionH>
                  <wp:positionV relativeFrom="paragraph">
                    <wp:posOffset>172085</wp:posOffset>
                  </wp:positionV>
                  <wp:extent cx="2316480" cy="2156460"/>
                  <wp:effectExtent l="0" t="0" r="7620" b="15240"/>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tc>
      </w:tr>
      <w:tr w:rsidR="00012417" w14:paraId="43D7966D" w14:textId="77777777" w:rsidTr="00012417">
        <w:trPr>
          <w:trHeight w:val="3696"/>
        </w:trPr>
        <w:tc>
          <w:tcPr>
            <w:tcW w:w="4056" w:type="dxa"/>
            <w:tcBorders>
              <w:top w:val="nil"/>
              <w:left w:val="nil"/>
              <w:bottom w:val="nil"/>
              <w:right w:val="nil"/>
            </w:tcBorders>
          </w:tcPr>
          <w:p w14:paraId="5338163B" w14:textId="77777777" w:rsidR="00012417" w:rsidRDefault="00397E27">
            <w:r>
              <w:rPr>
                <w:noProof/>
              </w:rPr>
              <w:drawing>
                <wp:anchor distT="0" distB="0" distL="114300" distR="114300" simplePos="0" relativeHeight="251670016" behindDoc="0" locked="0" layoutInCell="1" allowOverlap="1" wp14:anchorId="7CDAA0CE" wp14:editId="6A57F00D">
                  <wp:simplePos x="0" y="0"/>
                  <wp:positionH relativeFrom="column">
                    <wp:posOffset>-6350</wp:posOffset>
                  </wp:positionH>
                  <wp:positionV relativeFrom="paragraph">
                    <wp:posOffset>133985</wp:posOffset>
                  </wp:positionV>
                  <wp:extent cx="2438400" cy="2186940"/>
                  <wp:effectExtent l="0" t="0" r="0" b="3810"/>
                  <wp:wrapSquare wrapText="bothSides"/>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29B9C83A" w14:textId="77777777" w:rsidR="00012417" w:rsidRDefault="00397E27">
            <w:r>
              <w:rPr>
                <w:noProof/>
              </w:rPr>
              <w:drawing>
                <wp:anchor distT="0" distB="0" distL="114300" distR="114300" simplePos="0" relativeHeight="251673088" behindDoc="0" locked="0" layoutInCell="1" allowOverlap="1" wp14:anchorId="4AA10E3F" wp14:editId="1FAC5377">
                  <wp:simplePos x="0" y="0"/>
                  <wp:positionH relativeFrom="column">
                    <wp:posOffset>-6350</wp:posOffset>
                  </wp:positionH>
                  <wp:positionV relativeFrom="paragraph">
                    <wp:posOffset>172085</wp:posOffset>
                  </wp:positionV>
                  <wp:extent cx="2232660" cy="2141220"/>
                  <wp:effectExtent l="0" t="0" r="15240" b="11430"/>
                  <wp:wrapSquare wrapText="bothSides"/>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57431709" w14:textId="77777777" w:rsidR="00012417" w:rsidRDefault="00397E27">
            <w:r>
              <w:rPr>
                <w:noProof/>
              </w:rPr>
              <w:drawing>
                <wp:anchor distT="0" distB="0" distL="114300" distR="114300" simplePos="0" relativeHeight="251675136" behindDoc="0" locked="0" layoutInCell="1" allowOverlap="1" wp14:anchorId="310AC822" wp14:editId="05AC9A45">
                  <wp:simplePos x="0" y="0"/>
                  <wp:positionH relativeFrom="column">
                    <wp:posOffset>-65405</wp:posOffset>
                  </wp:positionH>
                  <wp:positionV relativeFrom="paragraph">
                    <wp:posOffset>172085</wp:posOffset>
                  </wp:positionV>
                  <wp:extent cx="2316480" cy="2156460"/>
                  <wp:effectExtent l="0" t="0" r="7620" b="15240"/>
                  <wp:wrapSquare wrapText="bothSides"/>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tc>
      </w:tr>
      <w:tr w:rsidR="00012417" w14:paraId="2169B6B9" w14:textId="77777777" w:rsidTr="00012417">
        <w:trPr>
          <w:gridAfter w:val="2"/>
          <w:wAfter w:w="7632" w:type="dxa"/>
          <w:trHeight w:val="3696"/>
        </w:trPr>
        <w:tc>
          <w:tcPr>
            <w:tcW w:w="4056" w:type="dxa"/>
            <w:tcBorders>
              <w:top w:val="nil"/>
              <w:left w:val="nil"/>
              <w:bottom w:val="nil"/>
              <w:right w:val="nil"/>
            </w:tcBorders>
          </w:tcPr>
          <w:p w14:paraId="40B2AB7D" w14:textId="77777777" w:rsidR="00012417" w:rsidRDefault="00397E27">
            <w:r>
              <w:rPr>
                <w:noProof/>
              </w:rPr>
              <w:lastRenderedPageBreak/>
              <w:drawing>
                <wp:anchor distT="0" distB="0" distL="114300" distR="114300" simplePos="0" relativeHeight="251671040" behindDoc="0" locked="0" layoutInCell="1" allowOverlap="1" wp14:anchorId="49A6FB58" wp14:editId="2605343D">
                  <wp:simplePos x="0" y="0"/>
                  <wp:positionH relativeFrom="column">
                    <wp:posOffset>-6350</wp:posOffset>
                  </wp:positionH>
                  <wp:positionV relativeFrom="paragraph">
                    <wp:posOffset>133985</wp:posOffset>
                  </wp:positionV>
                  <wp:extent cx="2438400" cy="2186940"/>
                  <wp:effectExtent l="0" t="0" r="0" b="3810"/>
                  <wp:wrapSquare wrapText="bothSides"/>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tc>
      </w:tr>
    </w:tbl>
    <w:p w14:paraId="6F93A8A7" w14:textId="77777777" w:rsidR="00485C62" w:rsidRDefault="00397E27" w:rsidP="0084727E">
      <w:r>
        <w:t xml:space="preserve"> </w:t>
      </w:r>
      <w:r>
        <w:rPr>
          <w:noProof/>
        </w:rPr>
        <w:drawing>
          <wp:inline distT="0" distB="0" distL="0" distR="0" wp14:anchorId="30B1D6C3" wp14:editId="3188BF12">
            <wp:extent cx="5486400" cy="32004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t xml:space="preserve"> </w:t>
      </w:r>
    </w:p>
    <w:p w14:paraId="71E7B9DD" w14:textId="77777777" w:rsidR="005D52FA" w:rsidRDefault="001175FA" w:rsidP="0030311D"/>
    <w:p w14:paraId="61D247F2" w14:textId="77777777" w:rsidR="00516F84" w:rsidRDefault="00397E27" w:rsidP="00516F84">
      <w:r>
        <w:t xml:space="preserve"> TRASHËGIMI NGA VITI I SHKUAR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516F84" w14:paraId="570E6A92" w14:textId="77777777" w:rsidTr="00391ABD">
        <w:tc>
          <w:tcPr>
            <w:tcW w:w="3116" w:type="dxa"/>
          </w:tcPr>
          <w:p w14:paraId="5B1F0812" w14:textId="77777777" w:rsidR="00516F84" w:rsidRDefault="00397E27" w:rsidP="00193301">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50858FBA" w14:textId="77777777" w:rsidR="00516F84" w:rsidRDefault="00397E27" w:rsidP="00391ABD">
            <w:pPr>
              <w:jc w:val="center"/>
            </w:pPr>
            <w:r>
              <w:t>Ndryshimi në përqindje</w:t>
            </w:r>
          </w:p>
          <w:p w14:paraId="2EE7AFB5" w14:textId="77777777" w:rsidR="00516F84"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94C8421" w14:textId="77777777" w:rsidR="00516F84" w:rsidRDefault="00397E27" w:rsidP="00391ABD">
            <w:pPr>
              <w:jc w:val="center"/>
            </w:pPr>
            <w:r>
              <w:t>Ndryshimi në përqindje</w:t>
            </w:r>
          </w:p>
          <w:p w14:paraId="5775A381" w14:textId="77777777" w:rsidR="00516F84"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516F84" w14:paraId="1D5771A3" w14:textId="77777777" w:rsidTr="00391ABD">
        <w:tc>
          <w:tcPr>
            <w:tcW w:w="3116" w:type="dxa"/>
          </w:tcPr>
          <w:p w14:paraId="5F1B53A8" w14:textId="77777777" w:rsidR="00516F84" w:rsidRPr="0086428F" w:rsidRDefault="00397E27" w:rsidP="00391ABD">
            <w:pPr>
              <w:jc w:val="center"/>
              <w:rPr>
                <w:b/>
                <w:bCs/>
              </w:rPr>
            </w:pPr>
            <w:r>
              <w:t>-100</w:t>
            </w:r>
            <w:r>
              <w:rPr>
                <w:b/>
                <w:bCs/>
              </w:rPr>
              <w:t xml:space="preserve"> </w:t>
            </w:r>
            <w:r w:rsidRPr="0086428F">
              <w:rPr>
                <w:b/>
                <w:bCs/>
              </w:rPr>
              <w:t>%</w:t>
            </w:r>
          </w:p>
        </w:tc>
        <w:tc>
          <w:tcPr>
            <w:tcW w:w="3117" w:type="dxa"/>
          </w:tcPr>
          <w:p w14:paraId="36652E19" w14:textId="77777777" w:rsidR="00516F84" w:rsidRPr="0086428F" w:rsidRDefault="00397E27" w:rsidP="00391ABD">
            <w:pPr>
              <w:jc w:val="center"/>
              <w:rPr>
                <w:b/>
                <w:bCs/>
              </w:rPr>
            </w:pPr>
            <w:r>
              <w:t>0</w:t>
            </w:r>
            <w:r>
              <w:rPr>
                <w:b/>
                <w:bCs/>
              </w:rPr>
              <w:t xml:space="preserve"> </w:t>
            </w:r>
            <w:r w:rsidRPr="0086428F">
              <w:rPr>
                <w:b/>
                <w:bCs/>
              </w:rPr>
              <w:t>%</w:t>
            </w:r>
          </w:p>
        </w:tc>
        <w:tc>
          <w:tcPr>
            <w:tcW w:w="3117" w:type="dxa"/>
          </w:tcPr>
          <w:p w14:paraId="62A6354B" w14:textId="77777777" w:rsidR="00516F84" w:rsidRPr="0086428F" w:rsidRDefault="00397E27" w:rsidP="00391ABD">
            <w:pPr>
              <w:jc w:val="center"/>
              <w:rPr>
                <w:b/>
                <w:bCs/>
              </w:rPr>
            </w:pPr>
            <w:r>
              <w:t>0</w:t>
            </w:r>
            <w:r>
              <w:rPr>
                <w:b/>
                <w:bCs/>
              </w:rPr>
              <w:t xml:space="preserve"> </w:t>
            </w:r>
            <w:r w:rsidRPr="0086428F">
              <w:rPr>
                <w:b/>
                <w:bCs/>
              </w:rPr>
              <w:t>%</w:t>
            </w:r>
          </w:p>
        </w:tc>
      </w:tr>
    </w:tbl>
    <w:p w14:paraId="3EAF4990" w14:textId="77777777" w:rsidR="00827040" w:rsidRDefault="00397E27" w:rsidP="0084727E">
      <w:r>
        <w:t xml:space="preserve">  </w:t>
      </w:r>
    </w:p>
    <w:p w14:paraId="65A600DD" w14:textId="77777777" w:rsidR="007B3442" w:rsidRDefault="00397E27" w:rsidP="008E50A6">
      <w:pPr>
        <w:pStyle w:val="Heading4"/>
      </w:pPr>
      <w:r>
        <w:t xml:space="preserve">Planifikimi i Trashëgimi pa destinacion </w:t>
      </w:r>
    </w:p>
    <w:p w14:paraId="2C7BF92D" w14:textId="77777777" w:rsidR="00B77FBD" w:rsidRPr="00B77FBD" w:rsidRDefault="00397E27" w:rsidP="00B77FBD">
      <w:r>
        <w:t xml:space="preserve">  </w:t>
      </w:r>
    </w:p>
    <w:p w14:paraId="2B12F37D"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Trashëgimi pa destinacion</w:t>
      </w:r>
      <w:r>
        <w:rPr>
          <w:lang w:val="sq-AL"/>
        </w:rPr>
        <w:t xml:space="preserve"> :</w:t>
      </w:r>
    </w:p>
    <w:p w14:paraId="1113C879"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61"/>
        <w:gridCol w:w="1362"/>
        <w:gridCol w:w="1362"/>
        <w:gridCol w:w="1362"/>
        <w:gridCol w:w="1362"/>
        <w:gridCol w:w="993"/>
        <w:gridCol w:w="516"/>
        <w:gridCol w:w="516"/>
        <w:gridCol w:w="516"/>
      </w:tblGrid>
      <w:tr w:rsidR="00326C4C" w14:paraId="50E59777" w14:textId="77777777" w:rsidTr="00326C4C">
        <w:trPr>
          <w:trHeight w:val="449"/>
          <w:jc w:val="center"/>
        </w:trPr>
        <w:tc>
          <w:tcPr>
            <w:tcW w:w="0" w:type="auto"/>
            <w:shd w:val="clear" w:color="auto" w:fill="BFBFBF"/>
            <w:vAlign w:val="center"/>
          </w:tcPr>
          <w:p w14:paraId="3EFE7710" w14:textId="77777777" w:rsidR="00FF767D" w:rsidRDefault="00397E27">
            <w:r>
              <w:lastRenderedPageBreak/>
              <w:t>Kodi</w:t>
            </w:r>
          </w:p>
        </w:tc>
        <w:tc>
          <w:tcPr>
            <w:tcW w:w="0" w:type="auto"/>
            <w:shd w:val="clear" w:color="auto" w:fill="BFBFBF"/>
            <w:vAlign w:val="center"/>
          </w:tcPr>
          <w:p w14:paraId="432A87FD" w14:textId="77777777" w:rsidR="00FF767D" w:rsidRDefault="00397E27">
            <w:r>
              <w:t>LLoji i te ardhurave</w:t>
            </w:r>
          </w:p>
        </w:tc>
        <w:tc>
          <w:tcPr>
            <w:tcW w:w="0" w:type="auto"/>
            <w:shd w:val="clear" w:color="auto" w:fill="BFBFBF"/>
            <w:vAlign w:val="center"/>
          </w:tcPr>
          <w:p w14:paraId="51AFD352" w14:textId="77777777" w:rsidR="00FF767D" w:rsidRDefault="00397E27">
            <w:r>
              <w:t>Viti t-2</w:t>
            </w:r>
          </w:p>
        </w:tc>
        <w:tc>
          <w:tcPr>
            <w:tcW w:w="0" w:type="auto"/>
            <w:shd w:val="clear" w:color="auto" w:fill="BFBFBF"/>
            <w:vAlign w:val="center"/>
          </w:tcPr>
          <w:p w14:paraId="614AC588" w14:textId="77777777" w:rsidR="00FF767D" w:rsidRDefault="00397E27">
            <w:r>
              <w:t>Viti t-1</w:t>
            </w:r>
          </w:p>
        </w:tc>
        <w:tc>
          <w:tcPr>
            <w:tcW w:w="0" w:type="auto"/>
            <w:shd w:val="clear" w:color="auto" w:fill="BFBFBF"/>
            <w:vAlign w:val="center"/>
          </w:tcPr>
          <w:p w14:paraId="0C88DCF5" w14:textId="77777777" w:rsidR="00FF767D" w:rsidRDefault="00397E27">
            <w:r>
              <w:t>Plan</w:t>
            </w:r>
          </w:p>
        </w:tc>
        <w:tc>
          <w:tcPr>
            <w:tcW w:w="0" w:type="auto"/>
            <w:shd w:val="clear" w:color="auto" w:fill="BFBFBF"/>
            <w:vAlign w:val="center"/>
          </w:tcPr>
          <w:p w14:paraId="799161B7" w14:textId="77777777" w:rsidR="00FF767D" w:rsidRDefault="00397E27">
            <w:r>
              <w:t>Plani i rishikuar</w:t>
            </w:r>
          </w:p>
        </w:tc>
        <w:tc>
          <w:tcPr>
            <w:tcW w:w="0" w:type="auto"/>
            <w:shd w:val="clear" w:color="auto" w:fill="BFBFBF"/>
            <w:vAlign w:val="center"/>
          </w:tcPr>
          <w:p w14:paraId="595EAAF5" w14:textId="77777777" w:rsidR="00FF767D" w:rsidRDefault="00397E27">
            <w:r>
              <w:t>Viti t+1</w:t>
            </w:r>
          </w:p>
        </w:tc>
        <w:tc>
          <w:tcPr>
            <w:tcW w:w="0" w:type="auto"/>
            <w:shd w:val="clear" w:color="auto" w:fill="BFBFBF"/>
            <w:vAlign w:val="center"/>
          </w:tcPr>
          <w:p w14:paraId="1FD14E0D" w14:textId="77777777" w:rsidR="00FF767D" w:rsidRDefault="00397E27">
            <w:r>
              <w:t>Viti t+2</w:t>
            </w:r>
          </w:p>
        </w:tc>
        <w:tc>
          <w:tcPr>
            <w:tcW w:w="0" w:type="auto"/>
            <w:shd w:val="clear" w:color="auto" w:fill="BFBFBF"/>
            <w:vAlign w:val="center"/>
          </w:tcPr>
          <w:p w14:paraId="3BAC026B" w14:textId="77777777" w:rsidR="00FF767D" w:rsidRDefault="00397E27">
            <w:r>
              <w:t>Viti t+3</w:t>
            </w:r>
          </w:p>
        </w:tc>
      </w:tr>
      <w:tr w:rsidR="00326C4C" w14:paraId="4923D0D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08CD8" w14:textId="77777777" w:rsidR="00FF767D" w:rsidRDefault="00397E27">
            <w:r>
              <w:t>D.1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8016D" w14:textId="77777777" w:rsidR="00FF767D" w:rsidRDefault="00397E27">
            <w:r>
              <w:t>Trashëgimi pa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B8CF7" w14:textId="77777777" w:rsidR="00FF767D" w:rsidRDefault="00397E27">
            <w:r>
              <w:t>42987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B9574" w14:textId="77777777" w:rsidR="00FF767D" w:rsidRDefault="00397E27">
            <w:r>
              <w:t>61130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C1660C" w14:textId="77777777" w:rsidR="00FF767D"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4AB34" w14:textId="77777777" w:rsidR="00FF767D"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8E9B8" w14:textId="77777777" w:rsidR="00FF767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B0D2F" w14:textId="77777777" w:rsidR="00FF767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5C001" w14:textId="77777777" w:rsidR="00FF767D" w:rsidRDefault="00397E27">
            <w:r>
              <w:t>0</w:t>
            </w:r>
          </w:p>
        </w:tc>
      </w:tr>
    </w:tbl>
    <w:p w14:paraId="7E0F7FEC" w14:textId="77777777" w:rsidR="00B77FBD" w:rsidRDefault="00397E27" w:rsidP="00B77FBD">
      <w:r>
        <w:t xml:space="preserve"> Trashëgimi pa destinacion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62DE92B3" w14:textId="77777777" w:rsidTr="00391ABD">
        <w:tc>
          <w:tcPr>
            <w:tcW w:w="3116" w:type="dxa"/>
          </w:tcPr>
          <w:p w14:paraId="33AB8D4D"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57589385" w14:textId="77777777" w:rsidR="00B77FBD" w:rsidRDefault="00397E27" w:rsidP="00391ABD">
            <w:pPr>
              <w:jc w:val="center"/>
            </w:pPr>
            <w:r>
              <w:t>Ndryshimi në përqindje</w:t>
            </w:r>
          </w:p>
          <w:p w14:paraId="7C203944"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B41F1BE" w14:textId="77777777" w:rsidR="00B77FBD" w:rsidRDefault="00397E27" w:rsidP="00391ABD">
            <w:pPr>
              <w:jc w:val="center"/>
            </w:pPr>
            <w:r>
              <w:t>Ndryshimi në përqindje</w:t>
            </w:r>
          </w:p>
          <w:p w14:paraId="2BE3F299"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576CAE95" w14:textId="77777777" w:rsidTr="00391ABD">
        <w:tc>
          <w:tcPr>
            <w:tcW w:w="3116" w:type="dxa"/>
          </w:tcPr>
          <w:p w14:paraId="0FAEC2EF" w14:textId="77777777" w:rsidR="00B77FBD" w:rsidRPr="0086428F" w:rsidRDefault="00397E27" w:rsidP="00391ABD">
            <w:pPr>
              <w:jc w:val="center"/>
              <w:rPr>
                <w:b/>
                <w:bCs/>
              </w:rPr>
            </w:pPr>
            <w:r>
              <w:t>-100</w:t>
            </w:r>
            <w:r>
              <w:rPr>
                <w:b/>
                <w:bCs/>
              </w:rPr>
              <w:t xml:space="preserve"> </w:t>
            </w:r>
            <w:r w:rsidRPr="0086428F">
              <w:rPr>
                <w:b/>
                <w:bCs/>
              </w:rPr>
              <w:t>%</w:t>
            </w:r>
          </w:p>
        </w:tc>
        <w:tc>
          <w:tcPr>
            <w:tcW w:w="3117" w:type="dxa"/>
          </w:tcPr>
          <w:p w14:paraId="3E78FF80"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42EE9F93" w14:textId="77777777" w:rsidR="00B77FBD" w:rsidRPr="0086428F" w:rsidRDefault="00397E27" w:rsidP="00391ABD">
            <w:pPr>
              <w:jc w:val="center"/>
              <w:rPr>
                <w:b/>
                <w:bCs/>
              </w:rPr>
            </w:pPr>
            <w:r>
              <w:t>0</w:t>
            </w:r>
            <w:r>
              <w:rPr>
                <w:b/>
                <w:bCs/>
              </w:rPr>
              <w:t xml:space="preserve"> </w:t>
            </w:r>
            <w:r w:rsidRPr="0086428F">
              <w:rPr>
                <w:b/>
                <w:bCs/>
              </w:rPr>
              <w:t>%</w:t>
            </w:r>
          </w:p>
        </w:tc>
      </w:tr>
    </w:tbl>
    <w:p w14:paraId="7F725E58" w14:textId="77777777" w:rsidR="007F227C" w:rsidRPr="007F227C" w:rsidRDefault="00397E27" w:rsidP="007F227C">
      <w:pPr>
        <w:pStyle w:val="NormalWeb"/>
        <w:spacing w:before="0" w:beforeAutospacing="0" w:after="0" w:afterAutospacing="0"/>
        <w:rPr>
          <w:lang w:val="sq-AL"/>
        </w:rPr>
      </w:pPr>
      <w:r>
        <w:rPr>
          <w:lang w:val="sq-AL"/>
        </w:rPr>
        <w:t xml:space="preserve">  </w:t>
      </w:r>
    </w:p>
    <w:p w14:paraId="619A5C77" w14:textId="77777777" w:rsidR="007B3442" w:rsidRDefault="00397E27" w:rsidP="0038289D">
      <w:pPr>
        <w:pStyle w:val="Heading4"/>
      </w:pPr>
      <w:r>
        <w:t xml:space="preserve">Planifikimi i Trashëgimi pa destinacion </w:t>
      </w:r>
    </w:p>
    <w:p w14:paraId="79DA1CDD" w14:textId="77777777" w:rsidR="0049064F" w:rsidRDefault="00397E27" w:rsidP="0049064F">
      <w:r>
        <w:t xml:space="preserve">  </w:t>
      </w:r>
    </w:p>
    <w:p w14:paraId="3F92501C" w14:textId="77777777" w:rsidR="0049064F" w:rsidRDefault="00397E27" w:rsidP="0049064F">
      <w:pPr>
        <w:pStyle w:val="NormalWeb"/>
        <w:spacing w:before="0" w:beforeAutospacing="0" w:after="0" w:afterAutospacing="0"/>
      </w:pPr>
      <w:r>
        <w:rPr>
          <w:lang w:val="sq-AL"/>
        </w:rPr>
        <w:t xml:space="preserve"> </w:t>
      </w:r>
      <w:r>
        <w:t>Trashëgimi pa destinacion</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3120FFF" w14:textId="77777777" w:rsidTr="00391ABD">
        <w:tc>
          <w:tcPr>
            <w:tcW w:w="3116" w:type="dxa"/>
          </w:tcPr>
          <w:p w14:paraId="6B180588"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3991790" w14:textId="77777777" w:rsidR="0049064F" w:rsidRDefault="00397E27" w:rsidP="00391ABD">
            <w:pPr>
              <w:jc w:val="center"/>
            </w:pPr>
            <w:r>
              <w:t>Ndryshimi në përqindje</w:t>
            </w:r>
          </w:p>
          <w:p w14:paraId="7329AB2D"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098E293" w14:textId="77777777" w:rsidR="0049064F" w:rsidRDefault="00397E27" w:rsidP="00391ABD">
            <w:pPr>
              <w:jc w:val="center"/>
            </w:pPr>
            <w:r>
              <w:t>Ndryshimi në përqindje</w:t>
            </w:r>
          </w:p>
          <w:p w14:paraId="2438D362"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C3F0B2D" w14:textId="77777777" w:rsidTr="00391ABD">
        <w:tc>
          <w:tcPr>
            <w:tcW w:w="3116" w:type="dxa"/>
          </w:tcPr>
          <w:p w14:paraId="56FC88B8" w14:textId="77777777" w:rsidR="0049064F" w:rsidRPr="0086428F" w:rsidRDefault="00397E27" w:rsidP="00391ABD">
            <w:pPr>
              <w:jc w:val="center"/>
              <w:rPr>
                <w:b/>
                <w:bCs/>
              </w:rPr>
            </w:pPr>
            <w:r>
              <w:t>-100</w:t>
            </w:r>
            <w:r>
              <w:rPr>
                <w:b/>
                <w:bCs/>
              </w:rPr>
              <w:t xml:space="preserve"> </w:t>
            </w:r>
            <w:r w:rsidRPr="0086428F">
              <w:rPr>
                <w:b/>
                <w:bCs/>
              </w:rPr>
              <w:t>%</w:t>
            </w:r>
          </w:p>
        </w:tc>
        <w:tc>
          <w:tcPr>
            <w:tcW w:w="3117" w:type="dxa"/>
          </w:tcPr>
          <w:p w14:paraId="3115E7F1"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06FCE03" w14:textId="77777777" w:rsidR="0049064F" w:rsidRPr="0086428F" w:rsidRDefault="00397E27" w:rsidP="00391ABD">
            <w:pPr>
              <w:jc w:val="center"/>
              <w:rPr>
                <w:b/>
                <w:bCs/>
              </w:rPr>
            </w:pPr>
            <w:r>
              <w:t>0</w:t>
            </w:r>
            <w:r>
              <w:rPr>
                <w:b/>
                <w:bCs/>
              </w:rPr>
              <w:t xml:space="preserve"> </w:t>
            </w:r>
            <w:r w:rsidRPr="0086428F">
              <w:rPr>
                <w:b/>
                <w:bCs/>
              </w:rPr>
              <w:t>%</w:t>
            </w:r>
          </w:p>
        </w:tc>
      </w:tr>
    </w:tbl>
    <w:p w14:paraId="299C9F21" w14:textId="77777777" w:rsidR="0049064F" w:rsidRDefault="001175FA" w:rsidP="007F227C">
      <w:pPr>
        <w:pStyle w:val="NormalWeb"/>
        <w:spacing w:before="0" w:beforeAutospacing="0" w:after="0" w:afterAutospacing="0"/>
        <w:rPr>
          <w:rFonts w:eastAsiaTheme="minorHAnsi" w:cstheme="minorBidi"/>
          <w:szCs w:val="22"/>
        </w:rPr>
      </w:pPr>
    </w:p>
    <w:p w14:paraId="78919066"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Trashëgimi pa destinacion</w:t>
      </w:r>
      <w:r>
        <w:rPr>
          <w:lang w:val="sq-AL"/>
        </w:rPr>
        <w:t xml:space="preserve"> :</w:t>
      </w:r>
    </w:p>
    <w:p w14:paraId="035D89FA"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1F80B66E" w14:textId="77777777" w:rsidTr="00326C4C">
        <w:trPr>
          <w:trHeight w:val="449"/>
          <w:jc w:val="center"/>
        </w:trPr>
        <w:tc>
          <w:tcPr>
            <w:tcW w:w="0" w:type="auto"/>
            <w:shd w:val="clear" w:color="auto" w:fill="BFBFBF"/>
            <w:vAlign w:val="center"/>
          </w:tcPr>
          <w:p w14:paraId="3682E51B" w14:textId="77777777" w:rsidR="001A3576" w:rsidRDefault="00397E27">
            <w:r>
              <w:t>Kodi</w:t>
            </w:r>
          </w:p>
        </w:tc>
        <w:tc>
          <w:tcPr>
            <w:tcW w:w="0" w:type="auto"/>
            <w:shd w:val="clear" w:color="auto" w:fill="BFBFBF"/>
            <w:vAlign w:val="center"/>
          </w:tcPr>
          <w:p w14:paraId="569C19DE" w14:textId="77777777" w:rsidR="001A3576" w:rsidRDefault="00397E27">
            <w:r>
              <w:t>Lloji i të ardhurave</w:t>
            </w:r>
          </w:p>
        </w:tc>
        <w:tc>
          <w:tcPr>
            <w:tcW w:w="0" w:type="auto"/>
            <w:shd w:val="clear" w:color="auto" w:fill="BFBFBF"/>
            <w:vAlign w:val="center"/>
          </w:tcPr>
          <w:p w14:paraId="3D994A6A" w14:textId="77777777" w:rsidR="001A3576" w:rsidRDefault="00397E27">
            <w:r>
              <w:t>Viti T-2</w:t>
            </w:r>
          </w:p>
        </w:tc>
        <w:tc>
          <w:tcPr>
            <w:tcW w:w="0" w:type="auto"/>
            <w:shd w:val="clear" w:color="auto" w:fill="BFBFBF"/>
            <w:vAlign w:val="center"/>
          </w:tcPr>
          <w:p w14:paraId="3CC8AC82" w14:textId="77777777" w:rsidR="001A3576" w:rsidRDefault="00397E27">
            <w:r>
              <w:t>Viti T-1</w:t>
            </w:r>
          </w:p>
        </w:tc>
        <w:tc>
          <w:tcPr>
            <w:tcW w:w="0" w:type="auto"/>
            <w:shd w:val="clear" w:color="auto" w:fill="BFBFBF"/>
            <w:vAlign w:val="center"/>
          </w:tcPr>
          <w:p w14:paraId="798ED58F" w14:textId="77777777" w:rsidR="001A3576" w:rsidRDefault="00397E27">
            <w:r>
              <w:t>Plani</w:t>
            </w:r>
          </w:p>
        </w:tc>
        <w:tc>
          <w:tcPr>
            <w:tcW w:w="0" w:type="auto"/>
            <w:shd w:val="clear" w:color="auto" w:fill="BFBFBF"/>
            <w:vAlign w:val="center"/>
          </w:tcPr>
          <w:p w14:paraId="77A3C316" w14:textId="77777777" w:rsidR="001A3576" w:rsidRDefault="00397E27">
            <w:r>
              <w:t>Plani i rishikuar</w:t>
            </w:r>
          </w:p>
        </w:tc>
        <w:tc>
          <w:tcPr>
            <w:tcW w:w="0" w:type="auto"/>
            <w:shd w:val="clear" w:color="auto" w:fill="BFBFBF"/>
            <w:vAlign w:val="center"/>
          </w:tcPr>
          <w:p w14:paraId="608011CF" w14:textId="77777777" w:rsidR="001A3576" w:rsidRDefault="00397E27">
            <w:r>
              <w:t>Viti T+1</w:t>
            </w:r>
          </w:p>
        </w:tc>
        <w:tc>
          <w:tcPr>
            <w:tcW w:w="0" w:type="auto"/>
            <w:shd w:val="clear" w:color="auto" w:fill="BFBFBF"/>
            <w:vAlign w:val="center"/>
          </w:tcPr>
          <w:p w14:paraId="2C3824EA" w14:textId="77777777" w:rsidR="001A3576" w:rsidRDefault="00397E27">
            <w:r>
              <w:t>Viti T+2</w:t>
            </w:r>
          </w:p>
        </w:tc>
        <w:tc>
          <w:tcPr>
            <w:tcW w:w="0" w:type="auto"/>
            <w:shd w:val="clear" w:color="auto" w:fill="BFBFBF"/>
            <w:vAlign w:val="center"/>
          </w:tcPr>
          <w:p w14:paraId="00ED025F" w14:textId="77777777" w:rsidR="001A3576" w:rsidRDefault="00397E27">
            <w:r>
              <w:t>Viti T+3</w:t>
            </w:r>
          </w:p>
        </w:tc>
      </w:tr>
      <w:tr w:rsidR="00326C4C" w14:paraId="065E73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34B1E" w14:textId="77777777" w:rsidR="001A3576" w:rsidRDefault="00397E27">
            <w:r>
              <w:t>D.1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582DE" w14:textId="77777777" w:rsidR="001A3576" w:rsidRDefault="00397E27">
            <w:r>
              <w:t>Trashëgimi pa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3A735A" w14:textId="77777777" w:rsidR="001A3576" w:rsidRDefault="00397E27">
            <w:r>
              <w:t>42987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806AD" w14:textId="77777777" w:rsidR="001A3576" w:rsidRDefault="00397E27">
            <w:r>
              <w:t>61130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529E2" w14:textId="77777777" w:rsidR="001A3576"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4B9DD" w14:textId="77777777" w:rsidR="001A3576"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B2960" w14:textId="77777777" w:rsidR="001A357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F3CC4" w14:textId="77777777" w:rsidR="001A357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AEC77" w14:textId="77777777" w:rsidR="001A3576" w:rsidRDefault="001175FA"/>
        </w:tc>
      </w:tr>
    </w:tbl>
    <w:p w14:paraId="7071F55F" w14:textId="77777777" w:rsidR="0049064F" w:rsidRPr="007F227C" w:rsidRDefault="001175FA" w:rsidP="007F227C">
      <w:pPr>
        <w:pStyle w:val="NormalWeb"/>
        <w:spacing w:before="0" w:beforeAutospacing="0" w:after="0" w:afterAutospacing="0"/>
        <w:rPr>
          <w:lang w:val="sq-AL"/>
        </w:rPr>
      </w:pPr>
    </w:p>
    <w:p w14:paraId="5EDF2A4E" w14:textId="77777777" w:rsidR="007B3442" w:rsidRDefault="00397E27" w:rsidP="008E50A6">
      <w:pPr>
        <w:pStyle w:val="Heading4"/>
      </w:pPr>
      <w:r>
        <w:t xml:space="preserve">Planifikimi i Trashëgimi me destinacion </w:t>
      </w:r>
    </w:p>
    <w:p w14:paraId="3266E8A6" w14:textId="77777777" w:rsidR="00B77FBD" w:rsidRPr="00B77FBD" w:rsidRDefault="00397E27" w:rsidP="00B77FBD">
      <w:r>
        <w:t xml:space="preserve">  </w:t>
      </w:r>
    </w:p>
    <w:p w14:paraId="30F7FAE0"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Trashëgimi me destinacion</w:t>
      </w:r>
      <w:r>
        <w:rPr>
          <w:lang w:val="sq-AL"/>
        </w:rPr>
        <w:t xml:space="preserve"> :</w:t>
      </w:r>
    </w:p>
    <w:p w14:paraId="346043A9"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61"/>
        <w:gridCol w:w="1362"/>
        <w:gridCol w:w="1362"/>
        <w:gridCol w:w="1362"/>
        <w:gridCol w:w="1362"/>
        <w:gridCol w:w="993"/>
        <w:gridCol w:w="516"/>
        <w:gridCol w:w="516"/>
        <w:gridCol w:w="516"/>
      </w:tblGrid>
      <w:tr w:rsidR="00326C4C" w14:paraId="4075A447" w14:textId="77777777" w:rsidTr="00326C4C">
        <w:trPr>
          <w:trHeight w:val="449"/>
          <w:jc w:val="center"/>
        </w:trPr>
        <w:tc>
          <w:tcPr>
            <w:tcW w:w="0" w:type="auto"/>
            <w:shd w:val="clear" w:color="auto" w:fill="BFBFBF"/>
            <w:vAlign w:val="center"/>
          </w:tcPr>
          <w:p w14:paraId="6C106D87" w14:textId="77777777" w:rsidR="000C4028" w:rsidRDefault="00397E27">
            <w:r>
              <w:t>Kodi</w:t>
            </w:r>
          </w:p>
        </w:tc>
        <w:tc>
          <w:tcPr>
            <w:tcW w:w="0" w:type="auto"/>
            <w:shd w:val="clear" w:color="auto" w:fill="BFBFBF"/>
            <w:vAlign w:val="center"/>
          </w:tcPr>
          <w:p w14:paraId="4D46CAA7" w14:textId="77777777" w:rsidR="000C4028" w:rsidRDefault="00397E27">
            <w:r>
              <w:t>LLoji i te ardhurave</w:t>
            </w:r>
          </w:p>
        </w:tc>
        <w:tc>
          <w:tcPr>
            <w:tcW w:w="0" w:type="auto"/>
            <w:shd w:val="clear" w:color="auto" w:fill="BFBFBF"/>
            <w:vAlign w:val="center"/>
          </w:tcPr>
          <w:p w14:paraId="2FD95730" w14:textId="77777777" w:rsidR="000C4028" w:rsidRDefault="00397E27">
            <w:r>
              <w:t>Viti t-2</w:t>
            </w:r>
          </w:p>
        </w:tc>
        <w:tc>
          <w:tcPr>
            <w:tcW w:w="0" w:type="auto"/>
            <w:shd w:val="clear" w:color="auto" w:fill="BFBFBF"/>
            <w:vAlign w:val="center"/>
          </w:tcPr>
          <w:p w14:paraId="3FF2A334" w14:textId="77777777" w:rsidR="000C4028" w:rsidRDefault="00397E27">
            <w:r>
              <w:t>Viti t-1</w:t>
            </w:r>
          </w:p>
        </w:tc>
        <w:tc>
          <w:tcPr>
            <w:tcW w:w="0" w:type="auto"/>
            <w:shd w:val="clear" w:color="auto" w:fill="BFBFBF"/>
            <w:vAlign w:val="center"/>
          </w:tcPr>
          <w:p w14:paraId="5A6BE8C4" w14:textId="77777777" w:rsidR="000C4028" w:rsidRDefault="00397E27">
            <w:r>
              <w:t>Plan</w:t>
            </w:r>
          </w:p>
        </w:tc>
        <w:tc>
          <w:tcPr>
            <w:tcW w:w="0" w:type="auto"/>
            <w:shd w:val="clear" w:color="auto" w:fill="BFBFBF"/>
            <w:vAlign w:val="center"/>
          </w:tcPr>
          <w:p w14:paraId="78CD9019" w14:textId="77777777" w:rsidR="000C4028" w:rsidRDefault="00397E27">
            <w:r>
              <w:t>Plani i rishikuar</w:t>
            </w:r>
          </w:p>
        </w:tc>
        <w:tc>
          <w:tcPr>
            <w:tcW w:w="0" w:type="auto"/>
            <w:shd w:val="clear" w:color="auto" w:fill="BFBFBF"/>
            <w:vAlign w:val="center"/>
          </w:tcPr>
          <w:p w14:paraId="011E1AAD" w14:textId="77777777" w:rsidR="000C4028" w:rsidRDefault="00397E27">
            <w:r>
              <w:t>Viti t+1</w:t>
            </w:r>
          </w:p>
        </w:tc>
        <w:tc>
          <w:tcPr>
            <w:tcW w:w="0" w:type="auto"/>
            <w:shd w:val="clear" w:color="auto" w:fill="BFBFBF"/>
            <w:vAlign w:val="center"/>
          </w:tcPr>
          <w:p w14:paraId="7AF2219B" w14:textId="77777777" w:rsidR="000C4028" w:rsidRDefault="00397E27">
            <w:r>
              <w:t>Viti t+2</w:t>
            </w:r>
          </w:p>
        </w:tc>
        <w:tc>
          <w:tcPr>
            <w:tcW w:w="0" w:type="auto"/>
            <w:shd w:val="clear" w:color="auto" w:fill="BFBFBF"/>
            <w:vAlign w:val="center"/>
          </w:tcPr>
          <w:p w14:paraId="36003172" w14:textId="77777777" w:rsidR="000C4028" w:rsidRDefault="00397E27">
            <w:r>
              <w:t>Viti t+3</w:t>
            </w:r>
          </w:p>
        </w:tc>
      </w:tr>
      <w:tr w:rsidR="00326C4C" w14:paraId="17179F8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2C04AB" w14:textId="77777777" w:rsidR="000C4028" w:rsidRDefault="00397E27">
            <w:r>
              <w:t>D.2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BFBE6" w14:textId="77777777" w:rsidR="000C4028" w:rsidRDefault="00397E27">
            <w:r>
              <w:t>Trashëgimi me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B7010" w14:textId="77777777" w:rsidR="000C4028" w:rsidRDefault="00397E27">
            <w:r>
              <w:t>13364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6D08F" w14:textId="77777777" w:rsidR="000C4028" w:rsidRDefault="00397E27">
            <w:r>
              <w:t>9910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BC102" w14:textId="77777777" w:rsidR="000C402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8595E" w14:textId="77777777" w:rsidR="000C402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95DB7" w14:textId="77777777" w:rsidR="000C402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D04E7" w14:textId="77777777" w:rsidR="000C402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2006F" w14:textId="77777777" w:rsidR="000C4028" w:rsidRDefault="00397E27">
            <w:r>
              <w:t>0</w:t>
            </w:r>
          </w:p>
        </w:tc>
      </w:tr>
    </w:tbl>
    <w:p w14:paraId="004FEBF8" w14:textId="77777777" w:rsidR="00B77FBD" w:rsidRDefault="00397E27" w:rsidP="00B77FBD">
      <w:r>
        <w:t xml:space="preserve"> Trashëgimi me destinacion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0F6AFDF5" w14:textId="77777777" w:rsidTr="00391ABD">
        <w:tc>
          <w:tcPr>
            <w:tcW w:w="3116" w:type="dxa"/>
          </w:tcPr>
          <w:p w14:paraId="151C281E"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743BC204" w14:textId="77777777" w:rsidR="00B77FBD" w:rsidRDefault="00397E27" w:rsidP="00391ABD">
            <w:pPr>
              <w:jc w:val="center"/>
            </w:pPr>
            <w:r>
              <w:t>Ndryshimi në përqindje</w:t>
            </w:r>
          </w:p>
          <w:p w14:paraId="338F07B9"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1282265" w14:textId="77777777" w:rsidR="00B77FBD" w:rsidRDefault="00397E27" w:rsidP="00391ABD">
            <w:pPr>
              <w:jc w:val="center"/>
            </w:pPr>
            <w:r>
              <w:t>Ndryshimi në përqindje</w:t>
            </w:r>
          </w:p>
          <w:p w14:paraId="4BBC3C88"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00174061" w14:textId="77777777" w:rsidTr="00391ABD">
        <w:tc>
          <w:tcPr>
            <w:tcW w:w="3116" w:type="dxa"/>
          </w:tcPr>
          <w:p w14:paraId="169D5D99"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2E1C75E6"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14E3BEB1" w14:textId="77777777" w:rsidR="00B77FBD" w:rsidRPr="0086428F" w:rsidRDefault="00397E27" w:rsidP="00391ABD">
            <w:pPr>
              <w:jc w:val="center"/>
              <w:rPr>
                <w:b/>
                <w:bCs/>
              </w:rPr>
            </w:pPr>
            <w:r>
              <w:t>0</w:t>
            </w:r>
            <w:r>
              <w:rPr>
                <w:b/>
                <w:bCs/>
              </w:rPr>
              <w:t xml:space="preserve"> </w:t>
            </w:r>
            <w:r w:rsidRPr="0086428F">
              <w:rPr>
                <w:b/>
                <w:bCs/>
              </w:rPr>
              <w:t>%</w:t>
            </w:r>
          </w:p>
        </w:tc>
      </w:tr>
    </w:tbl>
    <w:p w14:paraId="170D85EF" w14:textId="77777777" w:rsidR="007F227C" w:rsidRPr="007F227C" w:rsidRDefault="00397E27" w:rsidP="007F227C">
      <w:pPr>
        <w:pStyle w:val="NormalWeb"/>
        <w:spacing w:before="0" w:beforeAutospacing="0" w:after="0" w:afterAutospacing="0"/>
        <w:rPr>
          <w:lang w:val="sq-AL"/>
        </w:rPr>
      </w:pPr>
      <w:r>
        <w:rPr>
          <w:lang w:val="sq-AL"/>
        </w:rPr>
        <w:t xml:space="preserve">  </w:t>
      </w:r>
    </w:p>
    <w:p w14:paraId="7CD7DA3E" w14:textId="77777777" w:rsidR="007B3442" w:rsidRDefault="00397E27" w:rsidP="0038289D">
      <w:pPr>
        <w:pStyle w:val="Heading4"/>
      </w:pPr>
      <w:r>
        <w:lastRenderedPageBreak/>
        <w:t xml:space="preserve">Planifikimi i Trashëgimi me destinacion </w:t>
      </w:r>
    </w:p>
    <w:p w14:paraId="7FDC81C3" w14:textId="77777777" w:rsidR="0049064F" w:rsidRDefault="00397E27" w:rsidP="0049064F">
      <w:r>
        <w:t xml:space="preserve">  </w:t>
      </w:r>
    </w:p>
    <w:p w14:paraId="496B0C9A" w14:textId="77777777" w:rsidR="0049064F" w:rsidRDefault="00397E27" w:rsidP="0049064F">
      <w:pPr>
        <w:pStyle w:val="NormalWeb"/>
        <w:spacing w:before="0" w:beforeAutospacing="0" w:after="0" w:afterAutospacing="0"/>
      </w:pPr>
      <w:r>
        <w:rPr>
          <w:lang w:val="sq-AL"/>
        </w:rPr>
        <w:t xml:space="preserve"> </w:t>
      </w:r>
      <w:r>
        <w:t>Trashëgimi me destinacion</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3611887" w14:textId="77777777" w:rsidTr="00391ABD">
        <w:tc>
          <w:tcPr>
            <w:tcW w:w="3116" w:type="dxa"/>
          </w:tcPr>
          <w:p w14:paraId="2ACF460A"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CBEBC28" w14:textId="77777777" w:rsidR="0049064F" w:rsidRDefault="00397E27" w:rsidP="00391ABD">
            <w:pPr>
              <w:jc w:val="center"/>
            </w:pPr>
            <w:r>
              <w:t>Ndryshimi në përqindje</w:t>
            </w:r>
          </w:p>
          <w:p w14:paraId="6C453228"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5A20A77" w14:textId="77777777" w:rsidR="0049064F" w:rsidRDefault="00397E27" w:rsidP="00391ABD">
            <w:pPr>
              <w:jc w:val="center"/>
            </w:pPr>
            <w:r>
              <w:t>Ndryshimi në përqindje</w:t>
            </w:r>
          </w:p>
          <w:p w14:paraId="24783A4B"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F14C71D" w14:textId="77777777" w:rsidTr="00391ABD">
        <w:tc>
          <w:tcPr>
            <w:tcW w:w="3116" w:type="dxa"/>
          </w:tcPr>
          <w:p w14:paraId="2EF6BF3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B13A34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B6CFC38" w14:textId="77777777" w:rsidR="0049064F" w:rsidRPr="0086428F" w:rsidRDefault="00397E27" w:rsidP="00391ABD">
            <w:pPr>
              <w:jc w:val="center"/>
              <w:rPr>
                <w:b/>
                <w:bCs/>
              </w:rPr>
            </w:pPr>
            <w:r>
              <w:t>0</w:t>
            </w:r>
            <w:r>
              <w:rPr>
                <w:b/>
                <w:bCs/>
              </w:rPr>
              <w:t xml:space="preserve"> </w:t>
            </w:r>
            <w:r w:rsidRPr="0086428F">
              <w:rPr>
                <w:b/>
                <w:bCs/>
              </w:rPr>
              <w:t>%</w:t>
            </w:r>
          </w:p>
        </w:tc>
      </w:tr>
    </w:tbl>
    <w:p w14:paraId="4B27640C" w14:textId="77777777" w:rsidR="0049064F" w:rsidRDefault="001175FA" w:rsidP="007F227C">
      <w:pPr>
        <w:pStyle w:val="NormalWeb"/>
        <w:spacing w:before="0" w:beforeAutospacing="0" w:after="0" w:afterAutospacing="0"/>
        <w:rPr>
          <w:rFonts w:eastAsiaTheme="minorHAnsi" w:cstheme="minorBidi"/>
          <w:szCs w:val="22"/>
        </w:rPr>
      </w:pPr>
    </w:p>
    <w:p w14:paraId="41360942"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Trashëgimi me destinacion</w:t>
      </w:r>
      <w:r>
        <w:rPr>
          <w:lang w:val="sq-AL"/>
        </w:rPr>
        <w:t xml:space="preserve"> :</w:t>
      </w:r>
    </w:p>
    <w:p w14:paraId="510E0E34"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0A09F17A" w14:textId="77777777" w:rsidTr="00326C4C">
        <w:trPr>
          <w:trHeight w:val="449"/>
          <w:jc w:val="center"/>
        </w:trPr>
        <w:tc>
          <w:tcPr>
            <w:tcW w:w="0" w:type="auto"/>
            <w:shd w:val="clear" w:color="auto" w:fill="BFBFBF"/>
            <w:vAlign w:val="center"/>
          </w:tcPr>
          <w:p w14:paraId="2343C9F1" w14:textId="77777777" w:rsidR="00A43A1C" w:rsidRDefault="00397E27">
            <w:r>
              <w:t>Kodi</w:t>
            </w:r>
          </w:p>
        </w:tc>
        <w:tc>
          <w:tcPr>
            <w:tcW w:w="0" w:type="auto"/>
            <w:shd w:val="clear" w:color="auto" w:fill="BFBFBF"/>
            <w:vAlign w:val="center"/>
          </w:tcPr>
          <w:p w14:paraId="7AA6EF59" w14:textId="77777777" w:rsidR="00A43A1C" w:rsidRDefault="00397E27">
            <w:r>
              <w:t>Lloji i të ardhurave</w:t>
            </w:r>
          </w:p>
        </w:tc>
        <w:tc>
          <w:tcPr>
            <w:tcW w:w="0" w:type="auto"/>
            <w:shd w:val="clear" w:color="auto" w:fill="BFBFBF"/>
            <w:vAlign w:val="center"/>
          </w:tcPr>
          <w:p w14:paraId="71393080" w14:textId="77777777" w:rsidR="00A43A1C" w:rsidRDefault="00397E27">
            <w:r>
              <w:t>Viti T-2</w:t>
            </w:r>
          </w:p>
        </w:tc>
        <w:tc>
          <w:tcPr>
            <w:tcW w:w="0" w:type="auto"/>
            <w:shd w:val="clear" w:color="auto" w:fill="BFBFBF"/>
            <w:vAlign w:val="center"/>
          </w:tcPr>
          <w:p w14:paraId="3A06926A" w14:textId="77777777" w:rsidR="00A43A1C" w:rsidRDefault="00397E27">
            <w:r>
              <w:t>Viti T-1</w:t>
            </w:r>
          </w:p>
        </w:tc>
        <w:tc>
          <w:tcPr>
            <w:tcW w:w="0" w:type="auto"/>
            <w:shd w:val="clear" w:color="auto" w:fill="BFBFBF"/>
            <w:vAlign w:val="center"/>
          </w:tcPr>
          <w:p w14:paraId="292BC659" w14:textId="77777777" w:rsidR="00A43A1C" w:rsidRDefault="00397E27">
            <w:r>
              <w:t>Plani</w:t>
            </w:r>
          </w:p>
        </w:tc>
        <w:tc>
          <w:tcPr>
            <w:tcW w:w="0" w:type="auto"/>
            <w:shd w:val="clear" w:color="auto" w:fill="BFBFBF"/>
            <w:vAlign w:val="center"/>
          </w:tcPr>
          <w:p w14:paraId="0F651602" w14:textId="77777777" w:rsidR="00A43A1C" w:rsidRDefault="00397E27">
            <w:r>
              <w:t>Plani i rishikuar</w:t>
            </w:r>
          </w:p>
        </w:tc>
        <w:tc>
          <w:tcPr>
            <w:tcW w:w="0" w:type="auto"/>
            <w:shd w:val="clear" w:color="auto" w:fill="BFBFBF"/>
            <w:vAlign w:val="center"/>
          </w:tcPr>
          <w:p w14:paraId="3409FDC1" w14:textId="77777777" w:rsidR="00A43A1C" w:rsidRDefault="00397E27">
            <w:r>
              <w:t>Viti T+1</w:t>
            </w:r>
          </w:p>
        </w:tc>
        <w:tc>
          <w:tcPr>
            <w:tcW w:w="0" w:type="auto"/>
            <w:shd w:val="clear" w:color="auto" w:fill="BFBFBF"/>
            <w:vAlign w:val="center"/>
          </w:tcPr>
          <w:p w14:paraId="7E58A356" w14:textId="77777777" w:rsidR="00A43A1C" w:rsidRDefault="00397E27">
            <w:r>
              <w:t>Viti T+2</w:t>
            </w:r>
          </w:p>
        </w:tc>
        <w:tc>
          <w:tcPr>
            <w:tcW w:w="0" w:type="auto"/>
            <w:shd w:val="clear" w:color="auto" w:fill="BFBFBF"/>
            <w:vAlign w:val="center"/>
          </w:tcPr>
          <w:p w14:paraId="297F0C5C" w14:textId="77777777" w:rsidR="00A43A1C" w:rsidRDefault="00397E27">
            <w:r>
              <w:t>Viti T+3</w:t>
            </w:r>
          </w:p>
        </w:tc>
      </w:tr>
      <w:tr w:rsidR="00326C4C" w14:paraId="3CA2F52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196CF" w14:textId="77777777" w:rsidR="00A43A1C" w:rsidRDefault="00397E27">
            <w:r>
              <w:t>D.2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3539A" w14:textId="77777777" w:rsidR="00A43A1C" w:rsidRDefault="00397E27">
            <w:r>
              <w:t>Trashëgimi me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AEA9B" w14:textId="77777777" w:rsidR="00A43A1C" w:rsidRDefault="00397E27">
            <w:r>
              <w:t>13364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6DD80" w14:textId="77777777" w:rsidR="00A43A1C" w:rsidRDefault="00397E27">
            <w:r>
              <w:t>9910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C633F" w14:textId="77777777" w:rsidR="00A43A1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854D5" w14:textId="77777777" w:rsidR="00A43A1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B4D6A" w14:textId="77777777" w:rsidR="00A43A1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5B3C5" w14:textId="77777777" w:rsidR="00A43A1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E8BB8" w14:textId="77777777" w:rsidR="00A43A1C" w:rsidRDefault="001175FA"/>
        </w:tc>
      </w:tr>
    </w:tbl>
    <w:p w14:paraId="52A299F3" w14:textId="77777777" w:rsidR="0049064F" w:rsidRPr="007F227C" w:rsidRDefault="001175FA" w:rsidP="007F227C">
      <w:pPr>
        <w:pStyle w:val="NormalWeb"/>
        <w:spacing w:before="0" w:beforeAutospacing="0" w:after="0" w:afterAutospacing="0"/>
        <w:rPr>
          <w:lang w:val="sq-AL"/>
        </w:rPr>
      </w:pPr>
    </w:p>
    <w:p w14:paraId="42F8EA80" w14:textId="77777777" w:rsidR="00D637FB" w:rsidRDefault="00D637FB" w:rsidP="002D5A66"/>
    <w:p w14:paraId="62490791" w14:textId="77777777" w:rsidR="00665213" w:rsidRDefault="00665213" w:rsidP="00D637FB">
      <w:pPr>
        <w:pStyle w:val="Heading2"/>
        <w:numPr>
          <w:ilvl w:val="1"/>
          <w:numId w:val="1"/>
        </w:numPr>
      </w:pPr>
      <w:bookmarkStart w:id="43" w:name="_Toc104419646"/>
      <w:r>
        <w:t>Shpenzimet</w:t>
      </w:r>
      <w:bookmarkEnd w:id="43"/>
    </w:p>
    <w:p w14:paraId="678B983A" w14:textId="77777777" w:rsidR="00665213" w:rsidRDefault="00665213" w:rsidP="002D5A66">
      <w:bookmarkStart w:id="44" w:name="shp_kategori_ekonomike"/>
      <w:bookmarkEnd w:id="44"/>
    </w:p>
    <w:tbl>
      <w:tblPr>
        <w:tblW w:w="46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1417"/>
        <w:gridCol w:w="886"/>
        <w:gridCol w:w="886"/>
        <w:gridCol w:w="886"/>
        <w:gridCol w:w="993"/>
        <w:gridCol w:w="886"/>
        <w:gridCol w:w="886"/>
        <w:gridCol w:w="886"/>
      </w:tblGrid>
      <w:tr w:rsidR="00201B45" w14:paraId="09303DDA" w14:textId="77777777" w:rsidTr="00201B45">
        <w:trPr>
          <w:trHeight w:val="449"/>
          <w:jc w:val="center"/>
        </w:trPr>
        <w:tc>
          <w:tcPr>
            <w:tcW w:w="0" w:type="auto"/>
            <w:shd w:val="clear" w:color="auto" w:fill="BFBFBF"/>
            <w:vAlign w:val="center"/>
          </w:tcPr>
          <w:p w14:paraId="25ECC029" w14:textId="77777777" w:rsidR="00201B45" w:rsidRDefault="00201B45">
            <w:r>
              <w:t>Llogaria ekonomike</w:t>
            </w:r>
          </w:p>
        </w:tc>
        <w:tc>
          <w:tcPr>
            <w:tcW w:w="0" w:type="auto"/>
            <w:shd w:val="clear" w:color="auto" w:fill="BFBFBF"/>
            <w:vAlign w:val="center"/>
          </w:tcPr>
          <w:p w14:paraId="0694B4C6" w14:textId="77777777" w:rsidR="00201B45" w:rsidRDefault="00201B45">
            <w:r>
              <w:t>Pershkrimi</w:t>
            </w:r>
          </w:p>
        </w:tc>
        <w:tc>
          <w:tcPr>
            <w:tcW w:w="0" w:type="auto"/>
            <w:shd w:val="clear" w:color="auto" w:fill="BFBFBF"/>
            <w:vAlign w:val="center"/>
          </w:tcPr>
          <w:p w14:paraId="11E7B52C" w14:textId="77777777" w:rsidR="00201B45" w:rsidRDefault="00201B45">
            <w:r>
              <w:t>Viti T-2</w:t>
            </w:r>
          </w:p>
        </w:tc>
        <w:tc>
          <w:tcPr>
            <w:tcW w:w="0" w:type="auto"/>
            <w:shd w:val="clear" w:color="auto" w:fill="BFBFBF"/>
            <w:vAlign w:val="center"/>
          </w:tcPr>
          <w:p w14:paraId="011E1707" w14:textId="77777777" w:rsidR="00201B45" w:rsidRDefault="00201B45">
            <w:r>
              <w:t>Viti T-1</w:t>
            </w:r>
          </w:p>
        </w:tc>
        <w:tc>
          <w:tcPr>
            <w:tcW w:w="0" w:type="auto"/>
            <w:shd w:val="clear" w:color="auto" w:fill="BFBFBF"/>
            <w:vAlign w:val="center"/>
          </w:tcPr>
          <w:p w14:paraId="7A662A4D" w14:textId="77777777" w:rsidR="00201B45" w:rsidRDefault="00201B45">
            <w:r>
              <w:t>Plan</w:t>
            </w:r>
          </w:p>
        </w:tc>
        <w:tc>
          <w:tcPr>
            <w:tcW w:w="0" w:type="auto"/>
            <w:shd w:val="clear" w:color="auto" w:fill="BFBFBF"/>
            <w:vAlign w:val="center"/>
          </w:tcPr>
          <w:p w14:paraId="3C71C61C" w14:textId="77777777" w:rsidR="00201B45" w:rsidRDefault="00201B45">
            <w:r>
              <w:t>Plan i rishikuar</w:t>
            </w:r>
          </w:p>
        </w:tc>
        <w:tc>
          <w:tcPr>
            <w:tcW w:w="0" w:type="auto"/>
            <w:shd w:val="clear" w:color="auto" w:fill="BFBFBF"/>
            <w:vAlign w:val="center"/>
          </w:tcPr>
          <w:p w14:paraId="22F14026" w14:textId="77777777" w:rsidR="00201B45" w:rsidRDefault="00201B45">
            <w:r>
              <w:t>Viti T+1</w:t>
            </w:r>
          </w:p>
        </w:tc>
        <w:tc>
          <w:tcPr>
            <w:tcW w:w="0" w:type="auto"/>
            <w:shd w:val="clear" w:color="auto" w:fill="BFBFBF"/>
            <w:vAlign w:val="center"/>
          </w:tcPr>
          <w:p w14:paraId="1C36B35F" w14:textId="77777777" w:rsidR="00201B45" w:rsidRDefault="00201B45">
            <w:r>
              <w:t>Viti T+2</w:t>
            </w:r>
          </w:p>
        </w:tc>
        <w:tc>
          <w:tcPr>
            <w:tcW w:w="0" w:type="auto"/>
            <w:shd w:val="clear" w:color="auto" w:fill="BFBFBF"/>
            <w:vAlign w:val="center"/>
          </w:tcPr>
          <w:p w14:paraId="798BF483" w14:textId="77777777" w:rsidR="00201B45" w:rsidRDefault="00201B45">
            <w:r>
              <w:t>Viti T+3</w:t>
            </w:r>
          </w:p>
        </w:tc>
      </w:tr>
      <w:tr w:rsidR="00201B45" w14:paraId="38CEE16E"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364F6" w14:textId="77777777" w:rsidR="00201B45" w:rsidRDefault="00201B45">
            <w:r>
              <w:t>600</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51984" w14:textId="77777777" w:rsidR="00201B45" w:rsidRDefault="00201B45">
            <w:r>
              <w:t>Pagat</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0C939" w14:textId="77777777" w:rsidR="00201B45" w:rsidRDefault="00201B45">
            <w:r>
              <w:t>139046</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47BAE" w14:textId="77777777" w:rsidR="00201B45" w:rsidRDefault="00201B45">
            <w:r>
              <w:t>151100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9923C" w14:textId="77777777" w:rsidR="00201B45" w:rsidRDefault="00201B45">
            <w:r>
              <w:t>171260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BE155" w14:textId="77777777" w:rsidR="00201B45" w:rsidRDefault="00201B45">
            <w:r>
              <w:t>171100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16570" w14:textId="77777777" w:rsidR="00201B45" w:rsidRDefault="00201B45">
            <w:r>
              <w:t>171414</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4D7AB7" w14:textId="77777777" w:rsidR="00201B45" w:rsidRDefault="00201B45">
            <w:r>
              <w:t>171415</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9903A" w14:textId="77777777" w:rsidR="00201B45" w:rsidRDefault="00201B45">
            <w:r>
              <w:t>171416</w:t>
            </w:r>
          </w:p>
        </w:tc>
      </w:tr>
      <w:tr w:rsidR="00201B45" w14:paraId="248916DE"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7CBCC" w14:textId="77777777" w:rsidR="00201B45" w:rsidRDefault="00201B45">
            <w:r>
              <w:t>601</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1F707" w14:textId="77777777" w:rsidR="00201B45" w:rsidRDefault="00201B45">
            <w:r>
              <w:t>Sigurimet Shoqërore</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E8E90" w14:textId="77777777" w:rsidR="00201B45" w:rsidRDefault="00201B45">
            <w:r>
              <w:t>23309</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7022C3" w14:textId="77777777" w:rsidR="00201B45" w:rsidRDefault="00201B45">
            <w:r>
              <w:t>25457</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2590C" w14:textId="77777777" w:rsidR="00201B45" w:rsidRDefault="00201B45">
            <w:r>
              <w:t>27131</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F02C3" w14:textId="77777777" w:rsidR="00201B45" w:rsidRDefault="00201B45">
            <w:r>
              <w:t>27131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2135F3" w14:textId="77777777" w:rsidR="00201B45" w:rsidRDefault="00201B45">
            <w:r>
              <w:t>27161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F8006" w14:textId="77777777" w:rsidR="00201B45" w:rsidRDefault="00201B45">
            <w:r>
              <w:t>27161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F2A5E" w14:textId="77777777" w:rsidR="00201B45" w:rsidRDefault="00201B45">
            <w:r>
              <w:t>27161</w:t>
            </w:r>
          </w:p>
        </w:tc>
      </w:tr>
      <w:tr w:rsidR="00201B45" w14:paraId="64E34024"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67424" w14:textId="77777777" w:rsidR="00201B45" w:rsidRDefault="00201B45">
            <w:r>
              <w:t>602</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25DAC" w14:textId="77777777" w:rsidR="00201B45" w:rsidRDefault="00201B45">
            <w:r>
              <w:t>Mallra dhe shërbime</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706C18" w14:textId="77777777" w:rsidR="00201B45" w:rsidRDefault="00201B45">
            <w:r>
              <w:t>36509</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FC20A" w14:textId="77777777" w:rsidR="00201B45" w:rsidRDefault="00201B45">
            <w:r>
              <w:t>39840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3D400" w14:textId="77777777" w:rsidR="00201B45" w:rsidRDefault="00201B45">
            <w:r>
              <w:t>62711</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8B9B9" w14:textId="77777777" w:rsidR="00201B45" w:rsidRDefault="00201B45">
            <w:r>
              <w:t>62711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81662" w14:textId="77777777" w:rsidR="00201B45" w:rsidRDefault="00201B45">
            <w:r>
              <w:t>45308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F8711" w14:textId="77777777" w:rsidR="00201B45" w:rsidRDefault="00201B45">
            <w:r>
              <w:t>45308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D6C5F" w14:textId="77777777" w:rsidR="00201B45" w:rsidRDefault="00201B45">
            <w:r>
              <w:t>45348</w:t>
            </w:r>
          </w:p>
        </w:tc>
      </w:tr>
      <w:tr w:rsidR="00201B45" w14:paraId="2143EDDD"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2063C" w14:textId="77777777" w:rsidR="00201B45" w:rsidRDefault="00201B45">
            <w:r>
              <w:t>603</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61141" w14:textId="77777777" w:rsidR="00201B45" w:rsidRDefault="00201B45">
            <w:r>
              <w:t>Subvencione</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09BD8"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76DE8"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03F37"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5E40B"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23C700"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5F40F"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0D1F9" w14:textId="77777777" w:rsidR="00201B45" w:rsidRDefault="00201B45">
            <w:r>
              <w:t>0</w:t>
            </w:r>
          </w:p>
        </w:tc>
      </w:tr>
      <w:tr w:rsidR="00201B45" w14:paraId="2181B686"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FCFF4" w14:textId="77777777" w:rsidR="00201B45" w:rsidRDefault="00201B45">
            <w:r>
              <w:t>604</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9ACB2" w14:textId="77777777" w:rsidR="00201B45" w:rsidRDefault="00201B45">
            <w:r>
              <w:t>Të tjera transferta korrente të brendshme</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2CF1A" w14:textId="77777777" w:rsidR="00201B45" w:rsidRDefault="00201B45">
            <w:r>
              <w:t>13008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FF942" w14:textId="77777777" w:rsidR="00201B45" w:rsidRDefault="00201B45">
            <w:r>
              <w:t>18151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A002A" w14:textId="77777777" w:rsidR="00201B45" w:rsidRDefault="00201B45">
            <w:r>
              <w:t>12100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52505" w14:textId="77777777" w:rsidR="00201B45" w:rsidRDefault="00201B45">
            <w:r>
              <w:t>16578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E2B8B0" w14:textId="77777777" w:rsidR="00201B45" w:rsidRDefault="00201B45">
            <w:r>
              <w:t>11578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40CC1" w14:textId="77777777" w:rsidR="00201B45" w:rsidRDefault="00201B45">
            <w:r>
              <w:t>11578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A39A1" w14:textId="77777777" w:rsidR="00201B45" w:rsidRDefault="00201B45">
            <w:r>
              <w:t>11578</w:t>
            </w:r>
          </w:p>
        </w:tc>
      </w:tr>
      <w:tr w:rsidR="00201B45" w14:paraId="54DA73DC"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95BB4" w14:textId="77777777" w:rsidR="00201B45" w:rsidRDefault="00201B45">
            <w:r>
              <w:t>605</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001B4" w14:textId="77777777" w:rsidR="00201B45" w:rsidRDefault="00201B45">
            <w:r>
              <w:t>Transferta korrente të huaja</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E0CDD"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05625"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5BDCE"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F651F"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EFDAD"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6B54F"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65AE8" w14:textId="77777777" w:rsidR="00201B45" w:rsidRDefault="00201B45">
            <w:r>
              <w:t>0</w:t>
            </w:r>
          </w:p>
        </w:tc>
      </w:tr>
      <w:tr w:rsidR="00201B45" w14:paraId="3C3FFCD8"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774ED" w14:textId="77777777" w:rsidR="00201B45" w:rsidRDefault="00201B45">
            <w:r>
              <w:t>606</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D7C18" w14:textId="77777777" w:rsidR="00201B45" w:rsidRDefault="00201B45">
            <w:r>
              <w:t>Transferta për Buxhetet Familiare dhe Individët</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E6FF2" w14:textId="77777777" w:rsidR="00201B45" w:rsidRDefault="00201B45">
            <w:r>
              <w:t>112466</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97ED6" w14:textId="77777777" w:rsidR="00201B45" w:rsidRDefault="00201B45">
            <w:r>
              <w:t>111114</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3D58D" w14:textId="77777777" w:rsidR="00201B45" w:rsidRDefault="00201B45">
            <w:r>
              <w:t>115741</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434CE" w14:textId="77777777" w:rsidR="00201B45" w:rsidRDefault="00201B45">
            <w:r>
              <w:t>115741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7E6BB" w14:textId="77777777" w:rsidR="00201B45" w:rsidRDefault="00201B45">
            <w:r>
              <w:t>112324</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B5DAA" w14:textId="77777777" w:rsidR="00201B45" w:rsidRDefault="00201B45">
            <w:r>
              <w:t>112324</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51268" w14:textId="77777777" w:rsidR="00201B45" w:rsidRDefault="00201B45">
            <w:r>
              <w:t>112324</w:t>
            </w:r>
          </w:p>
        </w:tc>
      </w:tr>
      <w:tr w:rsidR="00201B45" w14:paraId="2C507AA8"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FCC6D" w14:textId="77777777" w:rsidR="00201B45" w:rsidRDefault="00201B45">
            <w:r>
              <w:lastRenderedPageBreak/>
              <w:t>609</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23F60" w14:textId="77777777" w:rsidR="00201B45" w:rsidRDefault="00201B45">
            <w:r>
              <w:t>Rezerva</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60E2E"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ADF6B"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9C424"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682B9"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E04D22"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BE0B3"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81A94" w14:textId="77777777" w:rsidR="00201B45" w:rsidRDefault="00201B45">
            <w:r>
              <w:t>0</w:t>
            </w:r>
          </w:p>
        </w:tc>
      </w:tr>
      <w:tr w:rsidR="00201B45" w14:paraId="5084733E"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E1677" w14:textId="77777777" w:rsidR="00201B45" w:rsidRDefault="00201B45">
            <w:r>
              <w:t>650</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0BA69" w14:textId="77777777" w:rsidR="00201B45" w:rsidRDefault="00201B45">
            <w:r>
              <w:t>Interesa per kredi direkte ose bono</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C0630"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65A8B"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C711F"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3C77F3"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367AB4"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E0190"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ED7AB" w14:textId="77777777" w:rsidR="00201B45" w:rsidRDefault="00201B45">
            <w:r>
              <w:t>0</w:t>
            </w:r>
          </w:p>
        </w:tc>
      </w:tr>
      <w:tr w:rsidR="00201B45" w14:paraId="331BC702"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15928" w14:textId="77777777" w:rsidR="00201B45" w:rsidRDefault="00201B45">
            <w:r>
              <w:t>69/?</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6517D" w14:textId="77777777" w:rsidR="00201B45" w:rsidRDefault="00201B45">
            <w:r>
              <w:t>Të tjera</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0E8ED"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48EA2"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0C215"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26251"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DB3E0"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A8C4B"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4CCA7" w14:textId="77777777" w:rsidR="00201B45" w:rsidRDefault="00201B45">
            <w:r>
              <w:t>0</w:t>
            </w:r>
          </w:p>
        </w:tc>
      </w:tr>
      <w:tr w:rsidR="00201B45" w14:paraId="4DA5AD22"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6458D" w14:textId="77777777" w:rsidR="00201B45" w:rsidRDefault="00201B45">
            <w:r>
              <w:t>230</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703AC" w14:textId="77777777" w:rsidR="00201B45" w:rsidRDefault="00201B45">
            <w:r>
              <w:t>Kapitale të Patrupëzuara</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4A1F8"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681AE"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9E134"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15E6F"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C2482"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17367" w14:textId="77777777" w:rsidR="00201B45" w:rsidRDefault="00201B45">
            <w:r>
              <w:t>16840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53101" w14:textId="77777777" w:rsidR="00201B45" w:rsidRDefault="00201B45">
            <w:r>
              <w:t>0</w:t>
            </w:r>
          </w:p>
        </w:tc>
      </w:tr>
      <w:tr w:rsidR="00201B45" w14:paraId="08551AAE"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33F20" w14:textId="77777777" w:rsidR="00201B45" w:rsidRDefault="00201B45">
            <w:r>
              <w:t>231</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9ACBC" w14:textId="77777777" w:rsidR="00201B45" w:rsidRDefault="00201B45">
            <w:r>
              <w:t>Kapitale të Trupëzuara</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45063" w14:textId="77777777" w:rsidR="00201B45" w:rsidRDefault="00201B45">
            <w:r>
              <w:t>70593</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CA043" w14:textId="77777777" w:rsidR="00201B45" w:rsidRDefault="00201B45">
            <w:r>
              <w:t>177610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CE9F5" w14:textId="77777777" w:rsidR="00201B45" w:rsidRDefault="00201B45">
            <w:r>
              <w:t>46169</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817A6" w14:textId="77777777" w:rsidR="00201B45" w:rsidRDefault="00201B45">
            <w:r>
              <w:t>63932</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69989" w14:textId="77777777" w:rsidR="00201B45" w:rsidRDefault="00201B45">
            <w:r>
              <w:t>43684</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CC71B" w14:textId="77777777" w:rsidR="00201B45" w:rsidRDefault="00201B45">
            <w:r>
              <w:t>129898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F2256" w14:textId="77777777" w:rsidR="00201B45" w:rsidRDefault="00201B45">
            <w:r>
              <w:t>42454</w:t>
            </w:r>
          </w:p>
        </w:tc>
      </w:tr>
      <w:tr w:rsidR="00201B45" w14:paraId="459B0025"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D20BF" w14:textId="77777777" w:rsidR="00201B45" w:rsidRDefault="00201B45">
            <w:r>
              <w:t>232</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DFB8E" w14:textId="77777777" w:rsidR="00201B45" w:rsidRDefault="00201B45">
            <w:r>
              <w:t>Transferta Kapitale</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85675"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699CD2"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207B8"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EF92F"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27E16"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3C0E13"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4C0F3" w14:textId="77777777" w:rsidR="00201B45" w:rsidRDefault="00201B45">
            <w:r>
              <w:t>0</w:t>
            </w:r>
          </w:p>
        </w:tc>
      </w:tr>
    </w:tbl>
    <w:p w14:paraId="66616B6C" w14:textId="77777777" w:rsidR="00544A82" w:rsidRDefault="00544A82" w:rsidP="002D5A66"/>
    <w:p w14:paraId="42630239" w14:textId="77777777" w:rsidR="00D637FB" w:rsidRDefault="00D637FB" w:rsidP="00D637FB">
      <w:pPr>
        <w:pStyle w:val="Heading2"/>
        <w:numPr>
          <w:ilvl w:val="1"/>
          <w:numId w:val="1"/>
        </w:numPr>
      </w:pPr>
      <w:bookmarkStart w:id="45" w:name="_Toc104419647"/>
      <w:r>
        <w:t>Programet Buxhetore</w:t>
      </w:r>
      <w:bookmarkEnd w:id="45"/>
    </w:p>
    <w:p w14:paraId="6B592570" w14:textId="77777777" w:rsidR="00544A82" w:rsidRDefault="00544A82" w:rsidP="00544A82"/>
    <w:p w14:paraId="55FE26A2" w14:textId="77777777" w:rsidR="00544A82" w:rsidRPr="00544A82" w:rsidRDefault="00544A82" w:rsidP="00544A82">
      <w:bookmarkStart w:id="46" w:name="programet_buxhetore_chp"/>
      <w:bookmarkEnd w:id="46"/>
    </w:p>
    <w:p w14:paraId="121CF2E4" w14:textId="77777777" w:rsidR="000B08A7" w:rsidRDefault="00397E27" w:rsidP="00584CB7">
      <w:pPr>
        <w:pStyle w:val="Heading2"/>
      </w:pPr>
      <w:bookmarkStart w:id="47" w:name="_Toc104419648"/>
      <w:r w:rsidRPr="00661F6C">
        <w:t>Programi</w:t>
      </w:r>
      <w:r>
        <w:t xml:space="preserve"> </w:t>
      </w:r>
      <w:bookmarkStart w:id="48" w:name="programi"/>
      <w:bookmarkEnd w:id="48"/>
      <w:r>
        <w:t>Planifikimi Menaxhimi dhe Administrimi</w:t>
      </w:r>
      <w:bookmarkEnd w:id="4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153ACCBA"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B9EC6BA" w14:textId="77777777" w:rsidR="00584CB7" w:rsidRPr="00661F6C" w:rsidRDefault="00397E27" w:rsidP="00CF4CF1">
            <w:pPr>
              <w:spacing w:before="120" w:after="120"/>
              <w:rPr>
                <w:rFonts w:ascii="Times New Roman" w:hAnsi="Times New Roman" w:cs="Times New Roman"/>
                <w:lang w:val="sq-AL"/>
              </w:rPr>
            </w:pPr>
            <w:bookmarkStart w:id="49" w:name="_Hlk64529512"/>
            <w:r w:rsidRPr="00661F6C">
              <w:rPr>
                <w:rFonts w:ascii="Times New Roman" w:hAnsi="Times New Roman" w:cs="Times New Roman"/>
                <w:lang w:val="sq-AL"/>
              </w:rPr>
              <w:t>Përshkrim i Përgjithshëm i Programit</w:t>
            </w:r>
          </w:p>
        </w:tc>
      </w:tr>
      <w:tr w:rsidR="00584CB7" w:rsidRPr="00661F6C" w14:paraId="47CE60BC"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BCCB87E"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42E3C167"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361F785"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0618061"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7870BFC"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205268CF"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67F53C0"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bookmarkStart w:id="50" w:name="kodProgram"/>
            <w:bookmarkEnd w:id="50"/>
            <w:r>
              <w:t>01110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DBCC397"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bookmarkStart w:id="51" w:name="emerProgram"/>
            <w:bookmarkEnd w:id="51"/>
            <w:r>
              <w:t>Planifikimi Menaxhimi dhe Administrimi</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DA865B3"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bookmarkStart w:id="52" w:name="pershkrimProgram"/>
            <w:bookmarkEnd w:id="52"/>
            <w:r>
              <w:t>Në këtë program buxhetor bashkia planifikon shpenzime buxhetore për zhvillimin dhe zbatimin e politikave të përgjithshme për personelin, shërbime të përgjithme publike, si: shërbimet e prokurimit, mbajtja dhe ruajtja e dokumenteve dhe arkivave të njësisë, ndërtesave në pronësi apo të zëna nga njësia, parqe qendrore automjetesh, zyrave të printimit dhe IT etj., shpenzime për ofrimin e shërbimeve që mbështesin veprimtarinë e kryetarit, këshillit dhe komisioneve të këshillit, bazat e të dhënave vendore apo shërbime që lidhen me prodhimin dhe përhapjen e informacionit publik. </w:t>
            </w:r>
            <w:r>
              <w:rPr>
                <w:rFonts w:ascii="Times New Roman" w:eastAsiaTheme="minorEastAsia" w:hAnsi="Times New Roman" w:cs="Times New Roman"/>
                <w:bCs/>
                <w:lang w:val="sq-AL"/>
              </w:rPr>
              <w:t xml:space="preserve"> </w:t>
            </w:r>
          </w:p>
        </w:tc>
        <w:bookmarkEnd w:id="49"/>
      </w:tr>
    </w:tbl>
    <w:p w14:paraId="148B8C71" w14:textId="77777777" w:rsidR="00584CB7" w:rsidRDefault="001175FA" w:rsidP="00584CB7"/>
    <w:p w14:paraId="789E3E89" w14:textId="165901A8" w:rsidR="00593490" w:rsidRDefault="00397E27" w:rsidP="00584CB7">
      <w:bookmarkStart w:id="53" w:name="pershkrimiRealizimit"/>
      <w:bookmarkEnd w:id="53"/>
      <w:r>
        <w:lastRenderedPageBreak/>
        <w:t xml:space="preserve">Përmes fondeve të alokuara në këtë program buxhetor, synohet qeverisje vendore e përgjegjëse dhe administrata e saj transparente. Në këtë drejtim bashkia ka punuar gjatë vitit në objektiva si: Përmirësimi i menaxhimit të burimeve njerëzore, Sistem kujdesi ndaj familjeve dhe fëmijëve funksional dhe i përmirësuar, Përmirësimi i menaxhimit të burimeve financiare, Rritja e pjesëmarrjes aktive të qytetarëve në vendimmarrje, Përmirësimi i punës së bashkisë drejt realizimit të standardeve ligjore. Buxheti i alokuar në këtë program buxhetor është përdorur nga bashkia për përmirësimin e shërbimeve që i ofrohen komunitetit për administrimin e bashkisë. </w:t>
      </w:r>
    </w:p>
    <w:p w14:paraId="69D216D0"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3BC20BF2" w14:textId="77777777" w:rsidR="00593490" w:rsidRPr="00661F6C" w:rsidRDefault="001175FA" w:rsidP="00593490">
      <w:pPr>
        <w:pStyle w:val="NormalWeb"/>
        <w:spacing w:before="0" w:beforeAutospacing="0" w:after="0" w:afterAutospacing="0"/>
        <w:rPr>
          <w:lang w:val="sq-AL"/>
        </w:rPr>
      </w:pPr>
    </w:p>
    <w:p w14:paraId="1E510959" w14:textId="77777777" w:rsidR="00593490" w:rsidRPr="00661F6C" w:rsidRDefault="00397E27" w:rsidP="00593490">
      <w:pPr>
        <w:pStyle w:val="ListofTables"/>
      </w:pPr>
      <w:bookmarkStart w:id="54" w:name="_Toc65528191"/>
      <w:r w:rsidRPr="00661F6C">
        <w:t>Tabela 5. Shpenzimet e Programit sipas Kategorive ekonomike</w:t>
      </w:r>
      <w:bookmarkEnd w:id="54"/>
    </w:p>
    <w:p w14:paraId="25E06B48" w14:textId="77777777" w:rsidR="00593490" w:rsidRDefault="00397E27" w:rsidP="00584CB7">
      <w:r>
        <w:t xml:space="preserve"> </w:t>
      </w:r>
      <w:bookmarkStart w:id="55" w:name="tabelaShpenzimeKategori"/>
      <w:bookmarkEnd w:id="55"/>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1417"/>
        <w:gridCol w:w="1009"/>
        <w:gridCol w:w="1214"/>
        <w:gridCol w:w="1214"/>
        <w:gridCol w:w="961"/>
        <w:gridCol w:w="774"/>
        <w:gridCol w:w="774"/>
        <w:gridCol w:w="774"/>
      </w:tblGrid>
      <w:tr w:rsidR="00326C4C" w14:paraId="44923913" w14:textId="77777777" w:rsidTr="00326C4C">
        <w:trPr>
          <w:trHeight w:val="449"/>
          <w:jc w:val="center"/>
        </w:trPr>
        <w:tc>
          <w:tcPr>
            <w:tcW w:w="0" w:type="auto"/>
            <w:shd w:val="clear" w:color="auto" w:fill="BFBFBF"/>
            <w:vAlign w:val="center"/>
          </w:tcPr>
          <w:p w14:paraId="2D807BBB" w14:textId="77777777" w:rsidR="001C2739" w:rsidRDefault="00397E27">
            <w:r>
              <w:t>Llogaria ekonomike</w:t>
            </w:r>
          </w:p>
        </w:tc>
        <w:tc>
          <w:tcPr>
            <w:tcW w:w="0" w:type="auto"/>
            <w:shd w:val="clear" w:color="auto" w:fill="BFBFBF"/>
            <w:vAlign w:val="center"/>
          </w:tcPr>
          <w:p w14:paraId="35176EDB" w14:textId="77777777" w:rsidR="001C2739" w:rsidRDefault="00397E27">
            <w:r>
              <w:t>Përshkrimi</w:t>
            </w:r>
          </w:p>
        </w:tc>
        <w:tc>
          <w:tcPr>
            <w:tcW w:w="0" w:type="auto"/>
            <w:shd w:val="clear" w:color="auto" w:fill="BFBFBF"/>
            <w:vAlign w:val="center"/>
          </w:tcPr>
          <w:p w14:paraId="5F048AB1" w14:textId="77777777" w:rsidR="001C2739" w:rsidRDefault="00397E27">
            <w:r>
              <w:t>Viti T-2</w:t>
            </w:r>
          </w:p>
        </w:tc>
        <w:tc>
          <w:tcPr>
            <w:tcW w:w="0" w:type="auto"/>
            <w:shd w:val="clear" w:color="auto" w:fill="BFBFBF"/>
            <w:vAlign w:val="center"/>
          </w:tcPr>
          <w:p w14:paraId="4C499EE9" w14:textId="77777777" w:rsidR="001C2739" w:rsidRDefault="00397E27">
            <w:r>
              <w:t>Viti T-1</w:t>
            </w:r>
          </w:p>
        </w:tc>
        <w:tc>
          <w:tcPr>
            <w:tcW w:w="0" w:type="auto"/>
            <w:shd w:val="clear" w:color="auto" w:fill="BFBFBF"/>
            <w:vAlign w:val="center"/>
          </w:tcPr>
          <w:p w14:paraId="3F623F17" w14:textId="77777777" w:rsidR="001C2739" w:rsidRDefault="00397E27">
            <w:r>
              <w:t>Buxheti fillestar</w:t>
            </w:r>
          </w:p>
        </w:tc>
        <w:tc>
          <w:tcPr>
            <w:tcW w:w="0" w:type="auto"/>
            <w:shd w:val="clear" w:color="auto" w:fill="BFBFBF"/>
            <w:vAlign w:val="center"/>
          </w:tcPr>
          <w:p w14:paraId="371B2528" w14:textId="77777777" w:rsidR="001C2739" w:rsidRDefault="00397E27">
            <w:r>
              <w:t>I pritshmi</w:t>
            </w:r>
          </w:p>
        </w:tc>
        <w:tc>
          <w:tcPr>
            <w:tcW w:w="0" w:type="auto"/>
            <w:shd w:val="clear" w:color="auto" w:fill="BFBFBF"/>
            <w:vAlign w:val="center"/>
          </w:tcPr>
          <w:p w14:paraId="276D342B" w14:textId="77777777" w:rsidR="001C2739" w:rsidRDefault="00397E27">
            <w:r>
              <w:t>Viti T+1</w:t>
            </w:r>
          </w:p>
        </w:tc>
        <w:tc>
          <w:tcPr>
            <w:tcW w:w="0" w:type="auto"/>
            <w:shd w:val="clear" w:color="auto" w:fill="BFBFBF"/>
            <w:vAlign w:val="center"/>
          </w:tcPr>
          <w:p w14:paraId="237717C9" w14:textId="77777777" w:rsidR="001C2739" w:rsidRDefault="00397E27">
            <w:r>
              <w:t>Viti T+2</w:t>
            </w:r>
          </w:p>
        </w:tc>
        <w:tc>
          <w:tcPr>
            <w:tcW w:w="0" w:type="auto"/>
            <w:shd w:val="clear" w:color="auto" w:fill="BFBFBF"/>
            <w:vAlign w:val="center"/>
          </w:tcPr>
          <w:p w14:paraId="2AD83C68" w14:textId="77777777" w:rsidR="001C2739" w:rsidRDefault="00397E27">
            <w:r>
              <w:t>Viti T+3</w:t>
            </w:r>
          </w:p>
        </w:tc>
      </w:tr>
      <w:tr w:rsidR="00326C4C" w14:paraId="25CBD9D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458D5" w14:textId="77777777" w:rsidR="001C2739"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0AF6F" w14:textId="77777777" w:rsidR="001C2739"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6F6D1"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759F6"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30864"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58586"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02B10"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0E64C"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FB125" w14:textId="77777777" w:rsidR="001C2739" w:rsidRDefault="001175FA"/>
        </w:tc>
      </w:tr>
      <w:tr w:rsidR="00326C4C" w14:paraId="6411559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1018C" w14:textId="77777777" w:rsidR="001C2739"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515AD" w14:textId="77777777" w:rsidR="001C2739"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D6211" w14:textId="77777777" w:rsidR="001C2739" w:rsidRDefault="00397E27">
            <w:r>
              <w:t>3198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8064F" w14:textId="77777777" w:rsidR="001C2739" w:rsidRDefault="00397E27">
            <w:r>
              <w:t>10711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B6E043" w14:textId="77777777" w:rsidR="001C2739" w:rsidRDefault="00397E27">
            <w:r>
              <w:t>4600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642D5" w14:textId="77777777" w:rsidR="001C2739" w:rsidRDefault="00397E27">
            <w:r>
              <w:t>4600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EACB6" w14:textId="77777777" w:rsidR="001C2739"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498F7" w14:textId="77777777" w:rsidR="001C2739"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CDCD9" w14:textId="77777777" w:rsidR="001C2739" w:rsidRDefault="00397E27">
            <w:r>
              <w:t>4200</w:t>
            </w:r>
          </w:p>
        </w:tc>
      </w:tr>
      <w:tr w:rsidR="00326C4C" w14:paraId="1AE0BED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E275A" w14:textId="77777777" w:rsidR="001C2739"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86DD5" w14:textId="77777777" w:rsidR="001C2739"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A3874"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049D32"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F65F2"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6EC80"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BC072"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29600"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16DDE" w14:textId="77777777" w:rsidR="001C2739" w:rsidRDefault="001175FA"/>
        </w:tc>
      </w:tr>
      <w:tr w:rsidR="00326C4C" w14:paraId="716D00C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5BB69" w14:textId="77777777" w:rsidR="001C2739"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3704D" w14:textId="77777777" w:rsidR="001C2739"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82CEA" w14:textId="77777777" w:rsidR="001C2739" w:rsidRDefault="00397E27">
            <w:r>
              <w:t>34556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FD8E8" w14:textId="77777777" w:rsidR="001C2739" w:rsidRDefault="00397E27">
            <w:r>
              <w:t>38985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13C8E" w14:textId="77777777" w:rsidR="001C2739" w:rsidRDefault="00397E27">
            <w:r>
              <w:t>41594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D1296" w14:textId="77777777" w:rsidR="001C2739" w:rsidRDefault="00397E27">
            <w:r>
              <w:t>41594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F0032" w14:textId="77777777" w:rsidR="001C2739" w:rsidRDefault="00397E27">
            <w:r>
              <w:t>41674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77A2C" w14:textId="77777777" w:rsidR="001C2739" w:rsidRDefault="00397E27">
            <w:r>
              <w:t>41674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6B510" w14:textId="77777777" w:rsidR="001C2739" w:rsidRDefault="00397E27">
            <w:r>
              <w:t>41674</w:t>
            </w:r>
          </w:p>
        </w:tc>
      </w:tr>
      <w:tr w:rsidR="00326C4C" w14:paraId="32AD134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49814" w14:textId="77777777" w:rsidR="001C2739"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B2EC6" w14:textId="77777777" w:rsidR="001C2739"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E5758" w14:textId="77777777" w:rsidR="001C2739" w:rsidRDefault="00397E27">
            <w:r>
              <w:t>5852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3996B9" w14:textId="77777777" w:rsidR="001C2739" w:rsidRDefault="00397E27">
            <w:r>
              <w:t>6720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8032F" w14:textId="77777777" w:rsidR="001C2739" w:rsidRDefault="00397E27">
            <w:r>
              <w:t>6295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F02F5" w14:textId="77777777" w:rsidR="001C2739" w:rsidRDefault="00397E27">
            <w:r>
              <w:t>6295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14585" w14:textId="77777777" w:rsidR="001C2739" w:rsidRDefault="00397E27">
            <w:r>
              <w:t>6295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4FB53" w14:textId="77777777" w:rsidR="001C2739" w:rsidRDefault="00397E27">
            <w:r>
              <w:t>6295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A6A4F" w14:textId="77777777" w:rsidR="001C2739" w:rsidRDefault="00397E27">
            <w:r>
              <w:t>6295</w:t>
            </w:r>
          </w:p>
        </w:tc>
      </w:tr>
      <w:tr w:rsidR="00326C4C" w14:paraId="59F207E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9FFBC" w14:textId="77777777" w:rsidR="001C2739"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4A0D2" w14:textId="77777777" w:rsidR="001C2739"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A63BD" w14:textId="77777777" w:rsidR="001C2739" w:rsidRDefault="00397E27">
            <w:r>
              <w:t>10229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1467D" w14:textId="77777777" w:rsidR="001C2739" w:rsidRDefault="00397E27">
            <w:r>
              <w:t>12322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A1AC6" w14:textId="77777777" w:rsidR="001C2739" w:rsidRDefault="00397E27">
            <w:r>
              <w:t>17937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21751" w14:textId="77777777" w:rsidR="001C2739" w:rsidRDefault="00397E27">
            <w:r>
              <w:t>17937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53BCC" w14:textId="77777777" w:rsidR="001C2739" w:rsidRDefault="00397E27">
            <w:r>
              <w:t>15103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3AB86" w14:textId="77777777" w:rsidR="001C2739" w:rsidRDefault="00397E27">
            <w:r>
              <w:t>15103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17DFD0" w14:textId="77777777" w:rsidR="001C2739" w:rsidRDefault="00397E27">
            <w:r>
              <w:t>15103</w:t>
            </w:r>
          </w:p>
        </w:tc>
      </w:tr>
      <w:tr w:rsidR="00326C4C" w14:paraId="0AA3131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509FF" w14:textId="77777777" w:rsidR="001C2739"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D4B82" w14:textId="77777777" w:rsidR="001C2739"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6AC31"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8B835"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F8C04"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B4939"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4EC66"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9DAC9D"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3FFA3" w14:textId="77777777" w:rsidR="001C2739" w:rsidRDefault="001175FA"/>
        </w:tc>
      </w:tr>
      <w:tr w:rsidR="00326C4C" w14:paraId="641DB8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125F7" w14:textId="77777777" w:rsidR="001C2739"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A33D1" w14:textId="77777777" w:rsidR="001C2739"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2D6E1" w14:textId="77777777" w:rsidR="001C2739" w:rsidRDefault="00397E27">
            <w:r>
              <w:t>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A5C9E" w14:textId="77777777" w:rsidR="001C2739" w:rsidRDefault="00397E27">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FDBEE"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5450E"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6ECD8"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9149B"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834C8" w14:textId="77777777" w:rsidR="001C2739" w:rsidRDefault="00397E27">
            <w:r>
              <w:t>100</w:t>
            </w:r>
          </w:p>
        </w:tc>
      </w:tr>
      <w:tr w:rsidR="00326C4C" w14:paraId="6E80EC7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C9451" w14:textId="77777777" w:rsidR="001C2739"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2C4A3" w14:textId="77777777" w:rsidR="001C2739"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E798E"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A1C57"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E3B0D"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C4EE5"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B739E"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F58BA"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BB9B9" w14:textId="77777777" w:rsidR="001C2739" w:rsidRDefault="001175FA"/>
        </w:tc>
      </w:tr>
      <w:tr w:rsidR="00326C4C" w14:paraId="42CEA34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C4741" w14:textId="77777777" w:rsidR="001C2739"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6611C" w14:textId="77777777" w:rsidR="001C2739" w:rsidRDefault="00397E27">
            <w:r>
              <w:t xml:space="preserve">Transferta për Buxhetet </w:t>
            </w:r>
            <w:r>
              <w:lastRenderedPageBreak/>
              <w:t>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81024" w14:textId="77777777" w:rsidR="001C2739" w:rsidRDefault="00397E27">
            <w:r>
              <w:lastRenderedPageBreak/>
              <w:t>120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600BEC" w14:textId="77777777" w:rsidR="001C2739" w:rsidRDefault="00397E27">
            <w:r>
              <w:t>154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B63B38"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AAF0F"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A9284"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03910C"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E02A96" w14:textId="77777777" w:rsidR="001C2739" w:rsidRDefault="00397E27">
            <w:r>
              <w:t>100</w:t>
            </w:r>
          </w:p>
        </w:tc>
      </w:tr>
      <w:tr w:rsidR="00326C4C" w14:paraId="5F3CC8C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B562E" w14:textId="77777777" w:rsidR="001C2739" w:rsidRDefault="00397E27">
            <w:r>
              <w:lastRenderedPageBreak/>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5E5B3" w14:textId="77777777" w:rsidR="001C2739"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9C657"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AC7EE"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4C483"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3A145"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5E9914"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352E8"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0626D" w14:textId="77777777" w:rsidR="001C2739" w:rsidRDefault="001175FA"/>
        </w:tc>
      </w:tr>
      <w:tr w:rsidR="00326C4C" w14:paraId="50FE896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EC086" w14:textId="77777777" w:rsidR="001C2739"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CACCC" w14:textId="77777777" w:rsidR="001C2739"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DD8F6"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940D2"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85788"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E2F2CB"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893DAB"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FC6ED"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F4B09" w14:textId="77777777" w:rsidR="001C2739" w:rsidRDefault="001175FA"/>
        </w:tc>
      </w:tr>
      <w:tr w:rsidR="00326C4C" w14:paraId="7A668D6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A659F" w14:textId="77777777" w:rsidR="001C2739"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974DA" w14:textId="77777777" w:rsidR="001C2739"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4C536"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E5F64"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E50B3"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6AC6E8"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D90FE"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02A87"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BC571B" w14:textId="77777777" w:rsidR="001C2739" w:rsidRDefault="001175FA"/>
        </w:tc>
      </w:tr>
    </w:tbl>
    <w:p w14:paraId="4B4ADBFE"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18257E8E"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1E66EA0" w14:textId="77777777" w:rsidR="00457319" w:rsidRDefault="00397E27" w:rsidP="00CF4CF1">
            <w:r>
              <w:t>T-2</w:t>
            </w:r>
          </w:p>
        </w:tc>
        <w:tc>
          <w:tcPr>
            <w:tcW w:w="1168" w:type="dxa"/>
          </w:tcPr>
          <w:p w14:paraId="502EB15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A5524F4"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1F7764C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426212B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774C9F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66745674"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68BA8AC2"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174BBF7" w14:textId="77777777" w:rsidR="00457319" w:rsidRDefault="00397E27" w:rsidP="00CF4CF1">
            <w:r>
              <w:t xml:space="preserve"> </w:t>
            </w:r>
            <w:bookmarkStart w:id="56" w:name="totalShpenzimTminus2"/>
            <w:bookmarkEnd w:id="56"/>
            <w:r>
              <w:t xml:space="preserve">53998 </w:t>
            </w:r>
          </w:p>
        </w:tc>
        <w:tc>
          <w:tcPr>
            <w:tcW w:w="1168" w:type="dxa"/>
          </w:tcPr>
          <w:p w14:paraId="265BDD48"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57" w:name="totalShpenzimTminus1"/>
            <w:bookmarkEnd w:id="57"/>
            <w:r>
              <w:t xml:space="preserve">68934 </w:t>
            </w:r>
          </w:p>
        </w:tc>
        <w:tc>
          <w:tcPr>
            <w:tcW w:w="1169" w:type="dxa"/>
          </w:tcPr>
          <w:p w14:paraId="2D44D20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58" w:name="totalShpenzimPlan"/>
            <w:bookmarkEnd w:id="58"/>
            <w:r>
              <w:t xml:space="preserve">70626 </w:t>
            </w:r>
          </w:p>
        </w:tc>
        <w:tc>
          <w:tcPr>
            <w:tcW w:w="1169" w:type="dxa"/>
          </w:tcPr>
          <w:p w14:paraId="4439F2D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59" w:name="totalShpenzimPlanRishikuar"/>
            <w:bookmarkEnd w:id="59"/>
            <w:r>
              <w:t xml:space="preserve">70626 </w:t>
            </w:r>
          </w:p>
        </w:tc>
        <w:tc>
          <w:tcPr>
            <w:tcW w:w="1169" w:type="dxa"/>
          </w:tcPr>
          <w:p w14:paraId="7E26FB7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60" w:name="totalShpenzimTplus1"/>
            <w:bookmarkEnd w:id="60"/>
            <w:r>
              <w:t xml:space="preserve">67472 </w:t>
            </w:r>
          </w:p>
        </w:tc>
        <w:tc>
          <w:tcPr>
            <w:tcW w:w="1169" w:type="dxa"/>
          </w:tcPr>
          <w:p w14:paraId="38894B9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61" w:name="totalShpenzimTplus2"/>
            <w:bookmarkEnd w:id="61"/>
            <w:r>
              <w:t xml:space="preserve">67472 </w:t>
            </w:r>
          </w:p>
        </w:tc>
        <w:tc>
          <w:tcPr>
            <w:tcW w:w="1169" w:type="dxa"/>
          </w:tcPr>
          <w:p w14:paraId="0625870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62" w:name="totalShpenzimTplus3"/>
            <w:bookmarkEnd w:id="62"/>
            <w:r>
              <w:t xml:space="preserve">67472 </w:t>
            </w:r>
          </w:p>
        </w:tc>
      </w:tr>
    </w:tbl>
    <w:p w14:paraId="576A258B" w14:textId="77777777" w:rsidR="00BF0256" w:rsidRDefault="001175FA" w:rsidP="00584CB7"/>
    <w:p w14:paraId="1E2F2302" w14:textId="77777777" w:rsidR="002967E8" w:rsidRPr="00661F6C" w:rsidRDefault="00397E27" w:rsidP="002967E8">
      <w:pPr>
        <w:pStyle w:val="Heading3"/>
        <w:spacing w:before="0"/>
        <w:rPr>
          <w:rFonts w:eastAsia="Times New Roman"/>
          <w:b/>
          <w:bCs/>
          <w:lang w:val="sq-AL"/>
        </w:rPr>
      </w:pPr>
      <w:bookmarkStart w:id="63" w:name="_Toc104419649"/>
      <w:r w:rsidRPr="00661F6C">
        <w:rPr>
          <w:rFonts w:eastAsia="Times New Roman"/>
          <w:color w:val="1F3763"/>
          <w:lang w:val="sq-AL"/>
        </w:rPr>
        <w:t>Qëllimet dhe Objektivat e Politikës së Programit</w:t>
      </w:r>
      <w:bookmarkEnd w:id="63"/>
    </w:p>
    <w:p w14:paraId="115ED195" w14:textId="77777777" w:rsidR="002967E8" w:rsidRPr="00661F6C" w:rsidRDefault="001175FA" w:rsidP="002967E8">
      <w:pPr>
        <w:pStyle w:val="NormalWeb"/>
        <w:spacing w:before="0" w:beforeAutospacing="0" w:after="0" w:afterAutospacing="0"/>
        <w:rPr>
          <w:lang w:val="sq-AL"/>
        </w:rPr>
      </w:pPr>
    </w:p>
    <w:p w14:paraId="7D9AEA09"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3B116237" w14:textId="77777777" w:rsidR="002967E8" w:rsidRDefault="00397E27" w:rsidP="002967E8">
      <w:pPr>
        <w:pStyle w:val="NormalWeb"/>
        <w:spacing w:before="0" w:beforeAutospacing="0" w:after="0" w:afterAutospacing="0"/>
        <w:rPr>
          <w:lang w:val="sq-AL"/>
        </w:rPr>
      </w:pPr>
      <w:r>
        <w:rPr>
          <w:lang w:val="sq-AL"/>
        </w:rPr>
        <w:t xml:space="preserve"> </w:t>
      </w:r>
      <w:bookmarkStart w:id="64" w:name="Qellimet"/>
      <w:bookmarkEnd w:id="64"/>
      <w:r>
        <w:rPr>
          <w:lang w:val="sq-AL"/>
        </w:rPr>
        <w:t xml:space="preserve"> </w:t>
      </w:r>
    </w:p>
    <w:p w14:paraId="24F1B711" w14:textId="77777777" w:rsidR="00C26CCE" w:rsidRDefault="00397E27" w:rsidP="00C26CCE">
      <w:pPr>
        <w:pStyle w:val="Heading4"/>
      </w:pPr>
      <w:r>
        <w:t xml:space="preserve"> </w:t>
      </w:r>
      <w:bookmarkStart w:id="65" w:name="nrQellimi"/>
      <w:bookmarkEnd w:id="65"/>
      <w:r>
        <w:t xml:space="preserve">1 </w:t>
      </w:r>
      <w:bookmarkStart w:id="66" w:name="Qellimi"/>
      <w:bookmarkEnd w:id="66"/>
      <w:r>
        <w:t xml:space="preserve">Qeverisje vendore e përgjegjëse dhe administrata e saj transparente </w:t>
      </w:r>
    </w:p>
    <w:p w14:paraId="6808CDE8" w14:textId="77777777" w:rsidR="00C26CCE" w:rsidRDefault="00397E27" w:rsidP="00C26CCE">
      <w:r>
        <w:t xml:space="preserve"> </w:t>
      </w:r>
      <w:bookmarkStart w:id="67" w:name="treguesPerformance"/>
      <w:bookmarkEnd w:id="67"/>
      <w:r>
        <w:t xml:space="preserve"> </w:t>
      </w:r>
    </w:p>
    <w:p w14:paraId="34D0291B" w14:textId="77777777" w:rsidR="00C26CCE" w:rsidRDefault="00397E27" w:rsidP="00C26CCE">
      <w:r>
        <w:t xml:space="preserve"> </w:t>
      </w:r>
      <w:bookmarkStart w:id="68" w:name="OBJEKTIVAT"/>
      <w:bookmarkEnd w:id="68"/>
      <w:r>
        <w:t xml:space="preserve"> </w:t>
      </w:r>
    </w:p>
    <w:p w14:paraId="30C5B2E6" w14:textId="77777777" w:rsidR="00AD616E" w:rsidRPr="00AD616E" w:rsidRDefault="00397E27" w:rsidP="00AD616E">
      <w:pPr>
        <w:pStyle w:val="Heading5"/>
      </w:pPr>
      <w:r w:rsidRPr="00AD616E">
        <w:t xml:space="preserve"> </w:t>
      </w:r>
      <w:bookmarkStart w:id="69" w:name="nrObjektiva"/>
      <w:bookmarkEnd w:id="69"/>
      <w:r>
        <w:t>1</w:t>
      </w:r>
      <w:r w:rsidRPr="00AD616E">
        <w:t xml:space="preserve"> </w:t>
      </w:r>
      <w:bookmarkStart w:id="70" w:name="Objektiva"/>
      <w:bookmarkEnd w:id="70"/>
      <w:r>
        <w:t>Përmirësimi i menaxhimit të burimeve njerëzore</w:t>
      </w:r>
      <w:r w:rsidRPr="00AD616E">
        <w:t xml:space="preserve"> </w:t>
      </w:r>
    </w:p>
    <w:p w14:paraId="2B6CDCF9" w14:textId="77777777" w:rsidR="00C26CCE" w:rsidRDefault="00397E27" w:rsidP="00C26CCE">
      <w:r>
        <w:t xml:space="preserve"> </w:t>
      </w:r>
      <w:bookmarkStart w:id="71" w:name="treguesitPerformance"/>
      <w:bookmarkEnd w:id="71"/>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73"/>
        <w:gridCol w:w="1937"/>
        <w:gridCol w:w="1968"/>
        <w:gridCol w:w="718"/>
        <w:gridCol w:w="663"/>
        <w:gridCol w:w="737"/>
        <w:gridCol w:w="718"/>
        <w:gridCol w:w="718"/>
        <w:gridCol w:w="718"/>
      </w:tblGrid>
      <w:tr w:rsidR="00326C4C" w14:paraId="631C0CCA" w14:textId="77777777" w:rsidTr="00201B45">
        <w:trPr>
          <w:trHeight w:val="449"/>
          <w:jc w:val="center"/>
        </w:trPr>
        <w:tc>
          <w:tcPr>
            <w:tcW w:w="0" w:type="auto"/>
            <w:shd w:val="clear" w:color="auto" w:fill="BFBFBF"/>
            <w:vAlign w:val="center"/>
          </w:tcPr>
          <w:p w14:paraId="0A6617E0" w14:textId="77777777" w:rsidR="00947A8F" w:rsidRDefault="00397E27">
            <w:r>
              <w:t>Kodi i indikatorit</w:t>
            </w:r>
          </w:p>
        </w:tc>
        <w:tc>
          <w:tcPr>
            <w:tcW w:w="0" w:type="auto"/>
            <w:shd w:val="clear" w:color="auto" w:fill="BFBFBF"/>
            <w:vAlign w:val="center"/>
          </w:tcPr>
          <w:p w14:paraId="09AE9092" w14:textId="77777777" w:rsidR="00947A8F" w:rsidRDefault="00397E27">
            <w:r>
              <w:t>Indikatori</w:t>
            </w:r>
          </w:p>
        </w:tc>
        <w:tc>
          <w:tcPr>
            <w:tcW w:w="0" w:type="auto"/>
            <w:shd w:val="clear" w:color="auto" w:fill="BFBFBF"/>
            <w:vAlign w:val="center"/>
          </w:tcPr>
          <w:p w14:paraId="08ECDA41" w14:textId="77777777" w:rsidR="00947A8F" w:rsidRDefault="00397E27">
            <w:r>
              <w:t>Njesia matese</w:t>
            </w:r>
          </w:p>
        </w:tc>
        <w:tc>
          <w:tcPr>
            <w:tcW w:w="0" w:type="auto"/>
            <w:shd w:val="clear" w:color="auto" w:fill="BFBFBF"/>
            <w:vAlign w:val="center"/>
          </w:tcPr>
          <w:p w14:paraId="017D9F59" w14:textId="77777777" w:rsidR="00947A8F" w:rsidRDefault="00397E27">
            <w:r>
              <w:t>2020</w:t>
            </w:r>
          </w:p>
        </w:tc>
        <w:tc>
          <w:tcPr>
            <w:tcW w:w="0" w:type="auto"/>
            <w:shd w:val="clear" w:color="auto" w:fill="BFBFBF"/>
            <w:vAlign w:val="center"/>
          </w:tcPr>
          <w:p w14:paraId="4B56C17E" w14:textId="77777777" w:rsidR="00947A8F" w:rsidRDefault="00397E27">
            <w:r>
              <w:t>2021</w:t>
            </w:r>
          </w:p>
        </w:tc>
        <w:tc>
          <w:tcPr>
            <w:tcW w:w="0" w:type="auto"/>
            <w:shd w:val="clear" w:color="auto" w:fill="BFBFBF"/>
            <w:vAlign w:val="center"/>
          </w:tcPr>
          <w:p w14:paraId="5A49E666" w14:textId="77777777" w:rsidR="00947A8F" w:rsidRDefault="00397E27">
            <w:r>
              <w:t>Plan 2022</w:t>
            </w:r>
          </w:p>
        </w:tc>
        <w:tc>
          <w:tcPr>
            <w:tcW w:w="0" w:type="auto"/>
            <w:shd w:val="clear" w:color="auto" w:fill="BFBFBF"/>
            <w:vAlign w:val="center"/>
          </w:tcPr>
          <w:p w14:paraId="6018C460" w14:textId="77777777" w:rsidR="00947A8F" w:rsidRDefault="00397E27">
            <w:r>
              <w:t>2023</w:t>
            </w:r>
          </w:p>
        </w:tc>
        <w:tc>
          <w:tcPr>
            <w:tcW w:w="0" w:type="auto"/>
            <w:shd w:val="clear" w:color="auto" w:fill="BFBFBF"/>
            <w:vAlign w:val="center"/>
          </w:tcPr>
          <w:p w14:paraId="3132713D" w14:textId="77777777" w:rsidR="00947A8F" w:rsidRDefault="00397E27">
            <w:r>
              <w:t>2024</w:t>
            </w:r>
          </w:p>
        </w:tc>
        <w:tc>
          <w:tcPr>
            <w:tcW w:w="0" w:type="auto"/>
            <w:shd w:val="clear" w:color="auto" w:fill="BFBFBF"/>
            <w:vAlign w:val="center"/>
          </w:tcPr>
          <w:p w14:paraId="772F0D3E" w14:textId="77777777" w:rsidR="00947A8F" w:rsidRDefault="00397E27">
            <w:r>
              <w:t>2025</w:t>
            </w:r>
          </w:p>
        </w:tc>
      </w:tr>
      <w:tr w:rsidR="00326C4C" w14:paraId="4141B84D"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39898" w14:textId="77777777" w:rsidR="00947A8F"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1D8AE" w14:textId="77777777" w:rsidR="00947A8F" w:rsidRDefault="00397E27">
            <w:r>
              <w:t>Rritja e kapacitetit të punonjësve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286C6" w14:textId="77777777" w:rsidR="00947A8F" w:rsidRDefault="00397E27">
            <w:r>
              <w:t>Raporti në % mes punonjësve  të trajnuar dhe punonjësve total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8FB33" w14:textId="77777777" w:rsidR="00947A8F" w:rsidRDefault="00397E27">
            <w:r>
              <w:t>16.21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99FE2" w14:textId="77777777" w:rsidR="00947A8F" w:rsidRDefault="00397E27">
            <w:r>
              <w:t>7.04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76F19" w14:textId="77777777" w:rsidR="00947A8F" w:rsidRDefault="00397E27">
            <w:r>
              <w:t>9.71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E15A8" w14:textId="77777777" w:rsidR="00947A8F" w:rsidRDefault="00397E27">
            <w:r>
              <w:t>9.71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D1A65E" w14:textId="77777777" w:rsidR="00947A8F" w:rsidRDefault="00397E27">
            <w:r>
              <w:t>9.71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86A44" w14:textId="77777777" w:rsidR="00947A8F" w:rsidRDefault="00397E27">
            <w:r>
              <w:t>9.71</w:t>
            </w:r>
          </w:p>
        </w:tc>
      </w:tr>
      <w:tr w:rsidR="00326C4C" w14:paraId="400D5951"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836B8" w14:textId="77777777" w:rsidR="00947A8F" w:rsidRDefault="00397E27">
            <w:r>
              <w:t>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7F508" w14:textId="77777777" w:rsidR="00947A8F" w:rsidRDefault="00397E27">
            <w:r>
              <w:t>Rritja e qëndrueshmërisë së administrates civile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FF2A0" w14:textId="77777777" w:rsidR="00947A8F" w:rsidRDefault="00397E27">
            <w:r>
              <w:t>Numri i punonjësve të administratës që kanë lëvizur brenda vitit kundrejt numrit total të punonjësve të administratës (raporti në %)</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7B98E0" w14:textId="77777777" w:rsidR="00947A8F" w:rsidRDefault="00397E27">
            <w:r>
              <w:t>38.36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49E6B" w14:textId="77777777" w:rsidR="00947A8F" w:rsidRDefault="00397E27">
            <w:r>
              <w:t>27.4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E4EEE" w14:textId="77777777" w:rsidR="00947A8F" w:rsidRDefault="00397E27">
            <w:r>
              <w:t>20.55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06D535" w14:textId="77777777" w:rsidR="00947A8F" w:rsidRDefault="00397E27">
            <w:r>
              <w:t>20.55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E1670" w14:textId="77777777" w:rsidR="00947A8F" w:rsidRDefault="00397E27">
            <w:r>
              <w:t>20.55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1FABC5" w14:textId="77777777" w:rsidR="00947A8F" w:rsidRDefault="00397E27">
            <w:r>
              <w:t>20.55</w:t>
            </w:r>
          </w:p>
        </w:tc>
      </w:tr>
      <w:tr w:rsidR="00326C4C" w14:paraId="78E90B36"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84D78" w14:textId="77777777" w:rsidR="00947A8F" w:rsidRDefault="00397E27">
            <w:r>
              <w:lastRenderedPageBreak/>
              <w:t>789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0D4A7" w14:textId="77777777" w:rsidR="00947A8F" w:rsidRDefault="00397E27">
            <w:r>
              <w:t>Rritja e qëndrueshmërisë së punonjësve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5ADF43" w14:textId="77777777" w:rsidR="00947A8F" w:rsidRDefault="00397E27">
            <w:r>
              <w:t>Numri i punonjësve të bashkisë që kanë lëvizur brenda vitit kundrejt numrit total të punonjësve të bashkisë (raporti në %)</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3E9F3" w14:textId="77777777" w:rsidR="00947A8F" w:rsidRDefault="00397E27">
            <w:r>
              <w:t>1.72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2FC98" w14:textId="77777777" w:rsidR="00947A8F" w:rsidRDefault="00397E27">
            <w:r>
              <w:t>2.11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153F1" w14:textId="77777777" w:rsidR="00947A8F" w:rsidRDefault="00397E27">
            <w:r>
              <w:t>0.97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E46FF" w14:textId="77777777" w:rsidR="00947A8F" w:rsidRDefault="00397E27">
            <w:r>
              <w:t>0.97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B6ADFC" w14:textId="77777777" w:rsidR="00947A8F" w:rsidRDefault="00397E27">
            <w:r>
              <w:t>0.97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D4E14" w14:textId="77777777" w:rsidR="00947A8F" w:rsidRDefault="00397E27">
            <w:r>
              <w:t>0.97</w:t>
            </w:r>
          </w:p>
        </w:tc>
      </w:tr>
    </w:tbl>
    <w:p w14:paraId="1F600E6E" w14:textId="77777777" w:rsidR="00322159" w:rsidRDefault="001175FA"/>
    <w:p w14:paraId="43165685" w14:textId="77777777" w:rsidR="00AD616E" w:rsidRPr="00AD616E" w:rsidRDefault="00397E27" w:rsidP="00AD616E">
      <w:pPr>
        <w:pStyle w:val="Heading5"/>
      </w:pPr>
      <w:r w:rsidRPr="00AD616E">
        <w:t xml:space="preserve"> </w:t>
      </w:r>
      <w:r>
        <w:t>2</w:t>
      </w:r>
      <w:r w:rsidRPr="00AD616E">
        <w:t xml:space="preserve"> </w:t>
      </w:r>
      <w:r>
        <w:t>Përmirësimi i menaxhimit të burimeve financiare</w:t>
      </w:r>
      <w:r w:rsidRPr="00AD616E">
        <w:t xml:space="preserve"> </w:t>
      </w:r>
    </w:p>
    <w:p w14:paraId="4B020DDF" w14:textId="77777777" w:rsidR="00C26CCE" w:rsidRDefault="00397E27"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71"/>
        <w:gridCol w:w="1210"/>
        <w:gridCol w:w="1418"/>
        <w:gridCol w:w="1495"/>
        <w:gridCol w:w="1383"/>
        <w:gridCol w:w="684"/>
        <w:gridCol w:w="663"/>
        <w:gridCol w:w="663"/>
        <w:gridCol w:w="663"/>
      </w:tblGrid>
      <w:tr w:rsidR="00326C4C" w14:paraId="1A0F07C5" w14:textId="77777777" w:rsidTr="00201B45">
        <w:trPr>
          <w:trHeight w:val="449"/>
          <w:jc w:val="center"/>
        </w:trPr>
        <w:tc>
          <w:tcPr>
            <w:tcW w:w="0" w:type="auto"/>
            <w:shd w:val="clear" w:color="auto" w:fill="BFBFBF"/>
            <w:vAlign w:val="center"/>
          </w:tcPr>
          <w:p w14:paraId="28DB10E2" w14:textId="77777777" w:rsidR="00790679" w:rsidRDefault="00397E27">
            <w:r>
              <w:t>Kodi i indikatorit</w:t>
            </w:r>
          </w:p>
        </w:tc>
        <w:tc>
          <w:tcPr>
            <w:tcW w:w="0" w:type="auto"/>
            <w:shd w:val="clear" w:color="auto" w:fill="BFBFBF"/>
            <w:vAlign w:val="center"/>
          </w:tcPr>
          <w:p w14:paraId="77238504" w14:textId="77777777" w:rsidR="00790679" w:rsidRDefault="00397E27">
            <w:r>
              <w:t>Indikatori</w:t>
            </w:r>
          </w:p>
        </w:tc>
        <w:tc>
          <w:tcPr>
            <w:tcW w:w="0" w:type="auto"/>
            <w:shd w:val="clear" w:color="auto" w:fill="BFBFBF"/>
            <w:vAlign w:val="center"/>
          </w:tcPr>
          <w:p w14:paraId="28B2DF45" w14:textId="77777777" w:rsidR="00790679" w:rsidRDefault="00397E27">
            <w:r>
              <w:t>Njesia matese</w:t>
            </w:r>
          </w:p>
        </w:tc>
        <w:tc>
          <w:tcPr>
            <w:tcW w:w="0" w:type="auto"/>
            <w:shd w:val="clear" w:color="auto" w:fill="BFBFBF"/>
            <w:vAlign w:val="center"/>
          </w:tcPr>
          <w:p w14:paraId="712C146F" w14:textId="77777777" w:rsidR="00790679" w:rsidRDefault="00397E27">
            <w:r>
              <w:t>2020</w:t>
            </w:r>
          </w:p>
        </w:tc>
        <w:tc>
          <w:tcPr>
            <w:tcW w:w="0" w:type="auto"/>
            <w:shd w:val="clear" w:color="auto" w:fill="BFBFBF"/>
            <w:vAlign w:val="center"/>
          </w:tcPr>
          <w:p w14:paraId="4318D345" w14:textId="77777777" w:rsidR="00790679" w:rsidRDefault="00397E27">
            <w:r>
              <w:t>2021</w:t>
            </w:r>
          </w:p>
        </w:tc>
        <w:tc>
          <w:tcPr>
            <w:tcW w:w="0" w:type="auto"/>
            <w:shd w:val="clear" w:color="auto" w:fill="BFBFBF"/>
            <w:vAlign w:val="center"/>
          </w:tcPr>
          <w:p w14:paraId="2A6DDC1A" w14:textId="77777777" w:rsidR="00790679" w:rsidRDefault="00397E27">
            <w:r>
              <w:t>Plan 2022</w:t>
            </w:r>
          </w:p>
        </w:tc>
        <w:tc>
          <w:tcPr>
            <w:tcW w:w="0" w:type="auto"/>
            <w:shd w:val="clear" w:color="auto" w:fill="BFBFBF"/>
            <w:vAlign w:val="center"/>
          </w:tcPr>
          <w:p w14:paraId="53A1A9B6" w14:textId="77777777" w:rsidR="00790679" w:rsidRDefault="00397E27">
            <w:r>
              <w:t>2023</w:t>
            </w:r>
          </w:p>
        </w:tc>
        <w:tc>
          <w:tcPr>
            <w:tcW w:w="0" w:type="auto"/>
            <w:shd w:val="clear" w:color="auto" w:fill="BFBFBF"/>
            <w:vAlign w:val="center"/>
          </w:tcPr>
          <w:p w14:paraId="7BF883E7" w14:textId="77777777" w:rsidR="00790679" w:rsidRDefault="00397E27">
            <w:r>
              <w:t>2024</w:t>
            </w:r>
          </w:p>
        </w:tc>
        <w:tc>
          <w:tcPr>
            <w:tcW w:w="0" w:type="auto"/>
            <w:shd w:val="clear" w:color="auto" w:fill="BFBFBF"/>
            <w:vAlign w:val="center"/>
          </w:tcPr>
          <w:p w14:paraId="07E93E7D" w14:textId="77777777" w:rsidR="00790679" w:rsidRDefault="00397E27">
            <w:r>
              <w:t>2025</w:t>
            </w:r>
          </w:p>
        </w:tc>
      </w:tr>
      <w:tr w:rsidR="00326C4C" w14:paraId="018CD27E"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9D98C" w14:textId="77777777" w:rsidR="00790679" w:rsidRDefault="00397E27">
            <w:r>
              <w:t>34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BA68E" w14:textId="77777777" w:rsidR="00790679" w:rsidRDefault="00397E27">
            <w:r>
              <w:t>Bashkia e mbylli bilancin vjetor pa defiçit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14F22" w14:textId="77777777" w:rsidR="00790679" w:rsidRDefault="00397E27">
            <w:r>
              <w:t>Totali i burimeve financiare minus shpenzime totale në lekë në vit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459202" w14:textId="77777777" w:rsidR="00790679" w:rsidRDefault="00397E27">
            <w:r>
              <w:t>3.77096e+007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F3B94" w14:textId="77777777" w:rsidR="00790679" w:rsidRDefault="00397E27">
            <w:r>
              <w:t>7.1039e+007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D8957" w14:textId="77777777" w:rsidR="00790679"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AA89A6" w14:textId="77777777" w:rsidR="00790679"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F843E" w14:textId="77777777" w:rsidR="00790679"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0F752" w14:textId="77777777" w:rsidR="00790679" w:rsidRDefault="00397E27">
            <w:r>
              <w:t>0</w:t>
            </w:r>
          </w:p>
        </w:tc>
      </w:tr>
    </w:tbl>
    <w:p w14:paraId="1273ED1D" w14:textId="77777777" w:rsidR="00322159" w:rsidRDefault="001175FA"/>
    <w:p w14:paraId="045C3400" w14:textId="77777777" w:rsidR="00AD616E" w:rsidRPr="00AD616E" w:rsidRDefault="00397E27" w:rsidP="00AD616E">
      <w:pPr>
        <w:pStyle w:val="Heading5"/>
      </w:pPr>
      <w:r w:rsidRPr="00AD616E">
        <w:t xml:space="preserve"> </w:t>
      </w:r>
      <w:r>
        <w:t>3</w:t>
      </w:r>
      <w:r w:rsidRPr="00AD616E">
        <w:t xml:space="preserve"> </w:t>
      </w:r>
      <w:r>
        <w:t>Përmirësimi i punës së bashkisë drejt realizimit të standardeve ligjore</w:t>
      </w:r>
      <w:r w:rsidRPr="00AD616E">
        <w:t xml:space="preserve"> </w:t>
      </w:r>
    </w:p>
    <w:p w14:paraId="6043A765" w14:textId="77777777" w:rsidR="00C26CCE" w:rsidRDefault="00397E27"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33"/>
        <w:gridCol w:w="2335"/>
        <w:gridCol w:w="1735"/>
        <w:gridCol w:w="663"/>
        <w:gridCol w:w="663"/>
        <w:gridCol w:w="732"/>
        <w:gridCol w:w="663"/>
        <w:gridCol w:w="663"/>
        <w:gridCol w:w="663"/>
      </w:tblGrid>
      <w:tr w:rsidR="00326C4C" w14:paraId="3DE30E94" w14:textId="77777777" w:rsidTr="00201B45">
        <w:trPr>
          <w:trHeight w:val="449"/>
          <w:jc w:val="center"/>
        </w:trPr>
        <w:tc>
          <w:tcPr>
            <w:tcW w:w="0" w:type="auto"/>
            <w:shd w:val="clear" w:color="auto" w:fill="BFBFBF"/>
            <w:vAlign w:val="center"/>
          </w:tcPr>
          <w:p w14:paraId="1E79C983" w14:textId="77777777" w:rsidR="00C7087D" w:rsidRDefault="00397E27">
            <w:r>
              <w:t>Kodi i indikatorit</w:t>
            </w:r>
          </w:p>
        </w:tc>
        <w:tc>
          <w:tcPr>
            <w:tcW w:w="0" w:type="auto"/>
            <w:shd w:val="clear" w:color="auto" w:fill="BFBFBF"/>
            <w:vAlign w:val="center"/>
          </w:tcPr>
          <w:p w14:paraId="41347377" w14:textId="77777777" w:rsidR="00C7087D" w:rsidRDefault="00397E27">
            <w:r>
              <w:t>Indikatori</w:t>
            </w:r>
          </w:p>
        </w:tc>
        <w:tc>
          <w:tcPr>
            <w:tcW w:w="0" w:type="auto"/>
            <w:shd w:val="clear" w:color="auto" w:fill="BFBFBF"/>
            <w:vAlign w:val="center"/>
          </w:tcPr>
          <w:p w14:paraId="143E8402" w14:textId="77777777" w:rsidR="00C7087D" w:rsidRDefault="00397E27">
            <w:r>
              <w:t>Njesia matese</w:t>
            </w:r>
          </w:p>
        </w:tc>
        <w:tc>
          <w:tcPr>
            <w:tcW w:w="0" w:type="auto"/>
            <w:shd w:val="clear" w:color="auto" w:fill="BFBFBF"/>
            <w:vAlign w:val="center"/>
          </w:tcPr>
          <w:p w14:paraId="3D5B0A28" w14:textId="77777777" w:rsidR="00C7087D" w:rsidRDefault="00397E27">
            <w:r>
              <w:t>2020</w:t>
            </w:r>
          </w:p>
        </w:tc>
        <w:tc>
          <w:tcPr>
            <w:tcW w:w="0" w:type="auto"/>
            <w:shd w:val="clear" w:color="auto" w:fill="BFBFBF"/>
            <w:vAlign w:val="center"/>
          </w:tcPr>
          <w:p w14:paraId="68A17AAB" w14:textId="77777777" w:rsidR="00C7087D" w:rsidRDefault="00397E27">
            <w:r>
              <w:t>2021</w:t>
            </w:r>
          </w:p>
        </w:tc>
        <w:tc>
          <w:tcPr>
            <w:tcW w:w="0" w:type="auto"/>
            <w:shd w:val="clear" w:color="auto" w:fill="BFBFBF"/>
            <w:vAlign w:val="center"/>
          </w:tcPr>
          <w:p w14:paraId="15EBDFAB" w14:textId="77777777" w:rsidR="00C7087D" w:rsidRDefault="00397E27">
            <w:r>
              <w:t>Plan 2022</w:t>
            </w:r>
          </w:p>
        </w:tc>
        <w:tc>
          <w:tcPr>
            <w:tcW w:w="0" w:type="auto"/>
            <w:shd w:val="clear" w:color="auto" w:fill="BFBFBF"/>
            <w:vAlign w:val="center"/>
          </w:tcPr>
          <w:p w14:paraId="14F06C07" w14:textId="77777777" w:rsidR="00C7087D" w:rsidRDefault="00397E27">
            <w:r>
              <w:t>2023</w:t>
            </w:r>
          </w:p>
        </w:tc>
        <w:tc>
          <w:tcPr>
            <w:tcW w:w="0" w:type="auto"/>
            <w:shd w:val="clear" w:color="auto" w:fill="BFBFBF"/>
            <w:vAlign w:val="center"/>
          </w:tcPr>
          <w:p w14:paraId="666D1844" w14:textId="77777777" w:rsidR="00C7087D" w:rsidRDefault="00397E27">
            <w:r>
              <w:t>2024</w:t>
            </w:r>
          </w:p>
        </w:tc>
        <w:tc>
          <w:tcPr>
            <w:tcW w:w="0" w:type="auto"/>
            <w:shd w:val="clear" w:color="auto" w:fill="BFBFBF"/>
            <w:vAlign w:val="center"/>
          </w:tcPr>
          <w:p w14:paraId="0248CCBD" w14:textId="77777777" w:rsidR="00C7087D" w:rsidRDefault="00397E27">
            <w:r>
              <w:t>2025</w:t>
            </w:r>
          </w:p>
        </w:tc>
      </w:tr>
      <w:tr w:rsidR="00326C4C" w14:paraId="2A755C2C"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32C25" w14:textId="77777777" w:rsidR="00C7087D" w:rsidRDefault="00397E27">
            <w:r>
              <w:t>694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152E5" w14:textId="77777777" w:rsidR="00C7087D" w:rsidRDefault="00397E27">
            <w:r>
              <w:t>Bashkia zhvillon territorin në përputhje me planet sektorale (instrumentë ligjor)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5F1A8" w14:textId="77777777" w:rsidR="00C7087D" w:rsidRDefault="00397E27">
            <w:r>
              <w:t>Numri i planeve sektorale që mbulojnë vitin në shqyrtim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4AB66" w14:textId="77777777" w:rsidR="00C7087D"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03B27" w14:textId="77777777" w:rsidR="00C7087D"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A0B80" w14:textId="77777777" w:rsidR="00C7087D"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82083" w14:textId="77777777" w:rsidR="00C7087D"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43AD2" w14:textId="77777777" w:rsidR="00C7087D"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18699" w14:textId="77777777" w:rsidR="00C7087D" w:rsidRDefault="00397E27">
            <w:r>
              <w:t>1</w:t>
            </w:r>
          </w:p>
        </w:tc>
      </w:tr>
    </w:tbl>
    <w:p w14:paraId="735DCD7C" w14:textId="77777777" w:rsidR="001C2739" w:rsidRDefault="001175FA"/>
    <w:p w14:paraId="70A11584" w14:textId="77777777" w:rsidR="00C26CCE" w:rsidRDefault="00397E27" w:rsidP="00C26CCE">
      <w:pPr>
        <w:pStyle w:val="Heading4"/>
      </w:pPr>
      <w:r>
        <w:t xml:space="preserve"> 2 Sigurimi i hedhjes, ruajtjes dhe ndryshimit të përbërësve të gjendjes civile të shtetasve shqiptarë, shtetasve të huaj dhe të personave pa shtetësi, me banim të përkohshëm/të përhershëm në R.SH. </w:t>
      </w:r>
    </w:p>
    <w:p w14:paraId="6EC35260" w14:textId="77777777" w:rsidR="00C26CCE" w:rsidRDefault="00397E27" w:rsidP="00C26CCE">
      <w:r>
        <w:t xml:space="preserve">  </w:t>
      </w:r>
    </w:p>
    <w:p w14:paraId="563C1C98" w14:textId="77777777" w:rsidR="00C26CCE" w:rsidRDefault="00397E27" w:rsidP="00C26CCE">
      <w:r>
        <w:t xml:space="preserve">  </w:t>
      </w:r>
    </w:p>
    <w:p w14:paraId="5B21C676" w14:textId="77777777" w:rsidR="00AD616E" w:rsidRPr="00AD616E" w:rsidRDefault="00397E27" w:rsidP="00AD616E">
      <w:pPr>
        <w:pStyle w:val="Heading5"/>
      </w:pPr>
      <w:r w:rsidRPr="00AD616E">
        <w:t xml:space="preserve"> </w:t>
      </w:r>
      <w:r>
        <w:t>1</w:t>
      </w:r>
      <w:r w:rsidRPr="00AD616E">
        <w:t xml:space="preserve"> </w:t>
      </w:r>
      <w:r>
        <w:t>Shërbime më eficiente dhe shkurtimi i kohës në ofrimin e shërbimeve publike</w:t>
      </w:r>
      <w:r w:rsidRPr="00AD616E">
        <w:t xml:space="preserve"> </w:t>
      </w:r>
    </w:p>
    <w:p w14:paraId="39C79581" w14:textId="77777777" w:rsidR="00C26CCE" w:rsidRDefault="00397E27"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93"/>
        <w:gridCol w:w="1381"/>
        <w:gridCol w:w="1639"/>
        <w:gridCol w:w="899"/>
        <w:gridCol w:w="899"/>
        <w:gridCol w:w="899"/>
        <w:gridCol w:w="742"/>
        <w:gridCol w:w="899"/>
        <w:gridCol w:w="899"/>
      </w:tblGrid>
      <w:tr w:rsidR="00326C4C" w14:paraId="330E6F57" w14:textId="77777777" w:rsidTr="00201B45">
        <w:trPr>
          <w:trHeight w:val="449"/>
          <w:jc w:val="center"/>
        </w:trPr>
        <w:tc>
          <w:tcPr>
            <w:tcW w:w="0" w:type="auto"/>
            <w:shd w:val="clear" w:color="auto" w:fill="BFBFBF"/>
            <w:vAlign w:val="center"/>
          </w:tcPr>
          <w:p w14:paraId="38BF3A46" w14:textId="77777777" w:rsidR="0013142A" w:rsidRDefault="00397E27">
            <w:r>
              <w:lastRenderedPageBreak/>
              <w:t>Kodi i indikatorit</w:t>
            </w:r>
          </w:p>
        </w:tc>
        <w:tc>
          <w:tcPr>
            <w:tcW w:w="0" w:type="auto"/>
            <w:shd w:val="clear" w:color="auto" w:fill="BFBFBF"/>
            <w:vAlign w:val="center"/>
          </w:tcPr>
          <w:p w14:paraId="1B2B630D" w14:textId="77777777" w:rsidR="0013142A" w:rsidRDefault="00397E27">
            <w:r>
              <w:t>Indikatori</w:t>
            </w:r>
          </w:p>
        </w:tc>
        <w:tc>
          <w:tcPr>
            <w:tcW w:w="0" w:type="auto"/>
            <w:shd w:val="clear" w:color="auto" w:fill="BFBFBF"/>
            <w:vAlign w:val="center"/>
          </w:tcPr>
          <w:p w14:paraId="6A83B878" w14:textId="77777777" w:rsidR="0013142A" w:rsidRDefault="00397E27">
            <w:r>
              <w:t>Njesia matese</w:t>
            </w:r>
          </w:p>
        </w:tc>
        <w:tc>
          <w:tcPr>
            <w:tcW w:w="0" w:type="auto"/>
            <w:shd w:val="clear" w:color="auto" w:fill="BFBFBF"/>
            <w:vAlign w:val="center"/>
          </w:tcPr>
          <w:p w14:paraId="5A48D020" w14:textId="77777777" w:rsidR="0013142A" w:rsidRDefault="00397E27">
            <w:r>
              <w:t>2020</w:t>
            </w:r>
          </w:p>
        </w:tc>
        <w:tc>
          <w:tcPr>
            <w:tcW w:w="0" w:type="auto"/>
            <w:shd w:val="clear" w:color="auto" w:fill="BFBFBF"/>
            <w:vAlign w:val="center"/>
          </w:tcPr>
          <w:p w14:paraId="3665311E" w14:textId="77777777" w:rsidR="0013142A" w:rsidRDefault="00397E27">
            <w:r>
              <w:t>2021</w:t>
            </w:r>
          </w:p>
        </w:tc>
        <w:tc>
          <w:tcPr>
            <w:tcW w:w="0" w:type="auto"/>
            <w:shd w:val="clear" w:color="auto" w:fill="BFBFBF"/>
            <w:vAlign w:val="center"/>
          </w:tcPr>
          <w:p w14:paraId="631A2F67" w14:textId="77777777" w:rsidR="0013142A" w:rsidRDefault="00397E27">
            <w:r>
              <w:t>Plan 2022</w:t>
            </w:r>
          </w:p>
        </w:tc>
        <w:tc>
          <w:tcPr>
            <w:tcW w:w="0" w:type="auto"/>
            <w:shd w:val="clear" w:color="auto" w:fill="BFBFBF"/>
            <w:vAlign w:val="center"/>
          </w:tcPr>
          <w:p w14:paraId="7E9964A5" w14:textId="77777777" w:rsidR="0013142A" w:rsidRDefault="00397E27">
            <w:r>
              <w:t>2023</w:t>
            </w:r>
          </w:p>
        </w:tc>
        <w:tc>
          <w:tcPr>
            <w:tcW w:w="0" w:type="auto"/>
            <w:shd w:val="clear" w:color="auto" w:fill="BFBFBF"/>
            <w:vAlign w:val="center"/>
          </w:tcPr>
          <w:p w14:paraId="5DB7132A" w14:textId="77777777" w:rsidR="0013142A" w:rsidRDefault="00397E27">
            <w:r>
              <w:t>2024</w:t>
            </w:r>
          </w:p>
        </w:tc>
        <w:tc>
          <w:tcPr>
            <w:tcW w:w="0" w:type="auto"/>
            <w:shd w:val="clear" w:color="auto" w:fill="BFBFBF"/>
            <w:vAlign w:val="center"/>
          </w:tcPr>
          <w:p w14:paraId="53670A99" w14:textId="77777777" w:rsidR="0013142A" w:rsidRDefault="00397E27">
            <w:r>
              <w:t>2025</w:t>
            </w:r>
          </w:p>
        </w:tc>
      </w:tr>
      <w:tr w:rsidR="00326C4C" w14:paraId="609683B1"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23BB0" w14:textId="77777777" w:rsidR="0013142A" w:rsidRDefault="00397E27">
            <w:r>
              <w:t>37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8BC08" w14:textId="77777777" w:rsidR="0013142A" w:rsidRDefault="00397E27">
            <w:r>
              <w:t>Eficienca e prodhimit të dokumentave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26ABB" w14:textId="77777777" w:rsidR="0013142A" w:rsidRDefault="00397E27">
            <w:r>
              <w:t>Raporti i shpenzimeve totale të programit kundrejt numrit të dokumentave të prodhuar (lekë/dokument)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54A06" w14:textId="77777777" w:rsidR="0013142A" w:rsidRDefault="00397E27">
            <w:r>
              <w:t>43083.8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15839A" w14:textId="77777777" w:rsidR="0013142A" w:rsidRDefault="00397E27">
            <w:r>
              <w:t>35998.7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65FFF" w14:textId="77777777" w:rsidR="0013142A" w:rsidRDefault="00397E27">
            <w:r>
              <w:t>44141.3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D8431" w14:textId="77777777" w:rsidR="0013142A" w:rsidRDefault="00397E27">
            <w:r>
              <w:t>56310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51B5F" w14:textId="77777777" w:rsidR="0013142A" w:rsidRDefault="00397E27">
            <w:r>
              <w:t>56226.7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807F7" w14:textId="77777777" w:rsidR="0013142A" w:rsidRDefault="00397E27">
            <w:r>
              <w:t>56226.7</w:t>
            </w:r>
          </w:p>
        </w:tc>
      </w:tr>
      <w:tr w:rsidR="00326C4C" w14:paraId="6B4EA397"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70BE6" w14:textId="77777777" w:rsidR="0013142A" w:rsidRDefault="00397E27">
            <w:r>
              <w:t>543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02DEE" w14:textId="77777777" w:rsidR="0013142A" w:rsidRDefault="00397E27">
            <w:r>
              <w:t>Rritja e numri të dokumentave të prodhuar / lëshuar nga gjendja civile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EBFDA" w14:textId="77777777" w:rsidR="0013142A" w:rsidRDefault="00397E27">
            <w:r>
              <w:t>Numri i dokumentave të prodhuar në vit në krahasim me numrin e dokumentave të prodhuar / lëshuar për qytetarët në vitin e kaluar (ndryshimi vjetor në 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2F778" w14:textId="77777777" w:rsidR="0013142A"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C9860" w14:textId="77777777" w:rsidR="0013142A" w:rsidRDefault="001175F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E764B" w14:textId="77777777" w:rsidR="0013142A"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CBF6F" w14:textId="77777777" w:rsidR="0013142A" w:rsidRDefault="00397E27">
            <w:r>
              <w:t>-400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8FB44" w14:textId="77777777" w:rsidR="0013142A"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C0F95" w14:textId="77777777" w:rsidR="0013142A" w:rsidRDefault="00397E27">
            <w:r>
              <w:t>0</w:t>
            </w:r>
          </w:p>
        </w:tc>
      </w:tr>
    </w:tbl>
    <w:p w14:paraId="42E6B73D" w14:textId="77777777" w:rsidR="001C2739" w:rsidRDefault="001175FA"/>
    <w:p w14:paraId="281081D8" w14:textId="77777777" w:rsidR="00C26CCE" w:rsidRDefault="00397E27" w:rsidP="00C26CCE">
      <w:pPr>
        <w:pStyle w:val="Heading4"/>
      </w:pPr>
      <w:r>
        <w:t xml:space="preserve"> 3 Menaxhim i përgjegjshëm dhe i qëndrueshëm i borxhit nga bashkia </w:t>
      </w:r>
    </w:p>
    <w:p w14:paraId="1C51F76A" w14:textId="77777777" w:rsidR="00C26CCE" w:rsidRDefault="00397E27" w:rsidP="00C26CCE">
      <w:r>
        <w:t xml:space="preserve">  </w:t>
      </w:r>
    </w:p>
    <w:p w14:paraId="0F8D5CFA" w14:textId="77777777" w:rsidR="00C26CCE" w:rsidRDefault="00397E27" w:rsidP="00C26CCE">
      <w:r>
        <w:t xml:space="preserve">  </w:t>
      </w:r>
    </w:p>
    <w:p w14:paraId="3D349087" w14:textId="77777777" w:rsidR="00AD616E" w:rsidRPr="00AD616E" w:rsidRDefault="00397E27" w:rsidP="00AD616E">
      <w:pPr>
        <w:pStyle w:val="Heading5"/>
      </w:pPr>
      <w:r w:rsidRPr="00AD616E">
        <w:t xml:space="preserve"> </w:t>
      </w:r>
      <w:r>
        <w:t>1</w:t>
      </w:r>
      <w:r w:rsidRPr="00AD616E">
        <w:t xml:space="preserve"> </w:t>
      </w:r>
      <w:r>
        <w:t>Ulja e detyrimeve të prapambetura</w:t>
      </w:r>
      <w:r w:rsidRPr="00AD616E">
        <w:t xml:space="preserve"> </w:t>
      </w:r>
    </w:p>
    <w:p w14:paraId="24995D3E"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70"/>
        <w:gridCol w:w="1088"/>
        <w:gridCol w:w="1092"/>
        <w:gridCol w:w="1289"/>
        <w:gridCol w:w="627"/>
        <w:gridCol w:w="982"/>
        <w:gridCol w:w="1187"/>
        <w:gridCol w:w="828"/>
        <w:gridCol w:w="1187"/>
      </w:tblGrid>
      <w:tr w:rsidR="00326C4C" w14:paraId="04DD05CA" w14:textId="77777777" w:rsidTr="00326C4C">
        <w:trPr>
          <w:trHeight w:val="449"/>
          <w:jc w:val="center"/>
        </w:trPr>
        <w:tc>
          <w:tcPr>
            <w:tcW w:w="0" w:type="auto"/>
            <w:shd w:val="clear" w:color="auto" w:fill="BFBFBF"/>
            <w:vAlign w:val="center"/>
          </w:tcPr>
          <w:p w14:paraId="2A9AD0F7" w14:textId="77777777" w:rsidR="000D56BF" w:rsidRDefault="00397E27">
            <w:r>
              <w:t>Kodi i indikatorit</w:t>
            </w:r>
          </w:p>
        </w:tc>
        <w:tc>
          <w:tcPr>
            <w:tcW w:w="0" w:type="auto"/>
            <w:shd w:val="clear" w:color="auto" w:fill="BFBFBF"/>
            <w:vAlign w:val="center"/>
          </w:tcPr>
          <w:p w14:paraId="104F6B7A" w14:textId="77777777" w:rsidR="000D56BF" w:rsidRDefault="00397E27">
            <w:r>
              <w:t>Indikatori</w:t>
            </w:r>
          </w:p>
        </w:tc>
        <w:tc>
          <w:tcPr>
            <w:tcW w:w="0" w:type="auto"/>
            <w:shd w:val="clear" w:color="auto" w:fill="BFBFBF"/>
            <w:vAlign w:val="center"/>
          </w:tcPr>
          <w:p w14:paraId="51DACF55" w14:textId="77777777" w:rsidR="000D56BF" w:rsidRDefault="00397E27">
            <w:r>
              <w:t>Njesia matese</w:t>
            </w:r>
          </w:p>
        </w:tc>
        <w:tc>
          <w:tcPr>
            <w:tcW w:w="0" w:type="auto"/>
            <w:shd w:val="clear" w:color="auto" w:fill="BFBFBF"/>
            <w:vAlign w:val="center"/>
          </w:tcPr>
          <w:p w14:paraId="5250C991" w14:textId="77777777" w:rsidR="000D56BF" w:rsidRDefault="00397E27">
            <w:r>
              <w:t>2020</w:t>
            </w:r>
          </w:p>
        </w:tc>
        <w:tc>
          <w:tcPr>
            <w:tcW w:w="0" w:type="auto"/>
            <w:shd w:val="clear" w:color="auto" w:fill="BFBFBF"/>
            <w:vAlign w:val="center"/>
          </w:tcPr>
          <w:p w14:paraId="0051A9C7" w14:textId="77777777" w:rsidR="000D56BF" w:rsidRDefault="00397E27">
            <w:r>
              <w:t>2021</w:t>
            </w:r>
          </w:p>
        </w:tc>
        <w:tc>
          <w:tcPr>
            <w:tcW w:w="0" w:type="auto"/>
            <w:shd w:val="clear" w:color="auto" w:fill="BFBFBF"/>
            <w:vAlign w:val="center"/>
          </w:tcPr>
          <w:p w14:paraId="57EAF28F" w14:textId="77777777" w:rsidR="000D56BF" w:rsidRDefault="00397E27">
            <w:r>
              <w:t>Plan 2022</w:t>
            </w:r>
          </w:p>
        </w:tc>
        <w:tc>
          <w:tcPr>
            <w:tcW w:w="0" w:type="auto"/>
            <w:shd w:val="clear" w:color="auto" w:fill="BFBFBF"/>
            <w:vAlign w:val="center"/>
          </w:tcPr>
          <w:p w14:paraId="6B684BCA" w14:textId="77777777" w:rsidR="000D56BF" w:rsidRDefault="00397E27">
            <w:r>
              <w:t>2023</w:t>
            </w:r>
          </w:p>
        </w:tc>
        <w:tc>
          <w:tcPr>
            <w:tcW w:w="0" w:type="auto"/>
            <w:shd w:val="clear" w:color="auto" w:fill="BFBFBF"/>
            <w:vAlign w:val="center"/>
          </w:tcPr>
          <w:p w14:paraId="1B306591" w14:textId="77777777" w:rsidR="000D56BF" w:rsidRDefault="00397E27">
            <w:r>
              <w:t>2024</w:t>
            </w:r>
          </w:p>
        </w:tc>
        <w:tc>
          <w:tcPr>
            <w:tcW w:w="0" w:type="auto"/>
            <w:shd w:val="clear" w:color="auto" w:fill="BFBFBF"/>
            <w:vAlign w:val="center"/>
          </w:tcPr>
          <w:p w14:paraId="2AB535C8" w14:textId="77777777" w:rsidR="000D56BF" w:rsidRDefault="00397E27">
            <w:r>
              <w:t>2025</w:t>
            </w:r>
          </w:p>
        </w:tc>
      </w:tr>
      <w:tr w:rsidR="00326C4C" w14:paraId="121DD73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3B87A" w14:textId="77777777" w:rsidR="000D56BF" w:rsidRDefault="00397E27">
            <w:r>
              <w:t>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8EC9A" w14:textId="77777777" w:rsidR="000D56BF" w:rsidRDefault="00397E27">
            <w:r>
              <w:t xml:space="preserve">Bashkia nuk ka detyrime të </w:t>
            </w:r>
            <w:r>
              <w:lastRenderedPageBreak/>
              <w:t>papaguara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97FF9" w14:textId="77777777" w:rsidR="000D56BF" w:rsidRDefault="00397E27">
            <w:r>
              <w:lastRenderedPageBreak/>
              <w:t xml:space="preserve">Detyrimet e papaguara </w:t>
            </w:r>
            <w:r>
              <w:lastRenderedPageBreak/>
              <w:t>kundrejt të tretëve (ndryshimi vjetor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F5DDA" w14:textId="77777777" w:rsidR="000D56BF" w:rsidRDefault="00397E27">
            <w:r>
              <w:lastRenderedPageBreak/>
              <w:t>4.7219e+007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071B2" w14:textId="77777777" w:rsidR="000D56B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66C362" w14:textId="77777777" w:rsidR="000D56BF" w:rsidRDefault="00397E27">
            <w:r>
              <w:t>-6.8e+006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25B0B" w14:textId="77777777" w:rsidR="000D56BF" w:rsidRDefault="00397E27">
            <w:r>
              <w:t>-6.275e+006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BAA09" w14:textId="77777777" w:rsidR="000D56BF" w:rsidRDefault="00397E27">
            <w:r>
              <w:t>-6e+006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C6EA78" w14:textId="77777777" w:rsidR="000D56BF" w:rsidRDefault="00397E27">
            <w:r>
              <w:t>-7.502e+006</w:t>
            </w:r>
          </w:p>
        </w:tc>
      </w:tr>
    </w:tbl>
    <w:p w14:paraId="1DD5EF63" w14:textId="77777777" w:rsidR="001C2739" w:rsidRDefault="001175FA"/>
    <w:p w14:paraId="334D685B" w14:textId="77777777" w:rsidR="00C26CCE" w:rsidRDefault="00397E27" w:rsidP="00C26CCE">
      <w:pPr>
        <w:pStyle w:val="Heading4"/>
      </w:pPr>
      <w:r>
        <w:t xml:space="preserve"> 4 Qytetarët / komuniteti është aktiv në hartimin dhe zbatimin e politikave vendore </w:t>
      </w:r>
    </w:p>
    <w:p w14:paraId="3BA93829" w14:textId="77777777" w:rsidR="00C26CCE" w:rsidRDefault="00397E27" w:rsidP="00C26CCE">
      <w:r>
        <w:t xml:space="preserve">  </w:t>
      </w:r>
    </w:p>
    <w:p w14:paraId="65DC5336" w14:textId="77777777" w:rsidR="00C26CCE" w:rsidRDefault="00397E27" w:rsidP="00C26CCE">
      <w:r>
        <w:t xml:space="preserve">  </w:t>
      </w:r>
    </w:p>
    <w:p w14:paraId="5071220C" w14:textId="77777777" w:rsidR="00AD616E" w:rsidRPr="00AD616E" w:rsidRDefault="00397E27" w:rsidP="00AD616E">
      <w:pPr>
        <w:pStyle w:val="Heading5"/>
      </w:pPr>
      <w:r w:rsidRPr="00AD616E">
        <w:t xml:space="preserve"> </w:t>
      </w:r>
      <w:r>
        <w:t>1</w:t>
      </w:r>
      <w:r w:rsidRPr="00AD616E">
        <w:t xml:space="preserve"> </w:t>
      </w:r>
      <w:r>
        <w:t>Rritja e pjesëmarrjes aktive të qytetarëve në vendimmarrje</w:t>
      </w:r>
      <w:r w:rsidRPr="00AD616E">
        <w:t xml:space="preserve"> </w:t>
      </w:r>
    </w:p>
    <w:p w14:paraId="1F3401A0"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6"/>
        <w:gridCol w:w="1479"/>
        <w:gridCol w:w="1418"/>
        <w:gridCol w:w="1208"/>
        <w:gridCol w:w="1297"/>
        <w:gridCol w:w="663"/>
        <w:gridCol w:w="663"/>
        <w:gridCol w:w="663"/>
        <w:gridCol w:w="663"/>
      </w:tblGrid>
      <w:tr w:rsidR="00326C4C" w14:paraId="07E03B3E" w14:textId="77777777" w:rsidTr="00326C4C">
        <w:trPr>
          <w:trHeight w:val="449"/>
          <w:jc w:val="center"/>
        </w:trPr>
        <w:tc>
          <w:tcPr>
            <w:tcW w:w="0" w:type="auto"/>
            <w:shd w:val="clear" w:color="auto" w:fill="BFBFBF"/>
            <w:vAlign w:val="center"/>
          </w:tcPr>
          <w:p w14:paraId="292F13BE" w14:textId="77777777" w:rsidR="00A05D96" w:rsidRDefault="00397E27">
            <w:r>
              <w:t>Kodi i indikatorit</w:t>
            </w:r>
          </w:p>
        </w:tc>
        <w:tc>
          <w:tcPr>
            <w:tcW w:w="0" w:type="auto"/>
            <w:shd w:val="clear" w:color="auto" w:fill="BFBFBF"/>
            <w:vAlign w:val="center"/>
          </w:tcPr>
          <w:p w14:paraId="0E1537D8" w14:textId="77777777" w:rsidR="00A05D96" w:rsidRDefault="00397E27">
            <w:r>
              <w:t>Indikatori</w:t>
            </w:r>
          </w:p>
        </w:tc>
        <w:tc>
          <w:tcPr>
            <w:tcW w:w="0" w:type="auto"/>
            <w:shd w:val="clear" w:color="auto" w:fill="BFBFBF"/>
            <w:vAlign w:val="center"/>
          </w:tcPr>
          <w:p w14:paraId="5F0C0872" w14:textId="77777777" w:rsidR="00A05D96" w:rsidRDefault="00397E27">
            <w:r>
              <w:t>Njesia matese</w:t>
            </w:r>
          </w:p>
        </w:tc>
        <w:tc>
          <w:tcPr>
            <w:tcW w:w="0" w:type="auto"/>
            <w:shd w:val="clear" w:color="auto" w:fill="BFBFBF"/>
            <w:vAlign w:val="center"/>
          </w:tcPr>
          <w:p w14:paraId="6BACF958" w14:textId="77777777" w:rsidR="00A05D96" w:rsidRDefault="00397E27">
            <w:r>
              <w:t>2020</w:t>
            </w:r>
          </w:p>
        </w:tc>
        <w:tc>
          <w:tcPr>
            <w:tcW w:w="0" w:type="auto"/>
            <w:shd w:val="clear" w:color="auto" w:fill="BFBFBF"/>
            <w:vAlign w:val="center"/>
          </w:tcPr>
          <w:p w14:paraId="65E68F71" w14:textId="77777777" w:rsidR="00A05D96" w:rsidRDefault="00397E27">
            <w:r>
              <w:t>2021</w:t>
            </w:r>
          </w:p>
        </w:tc>
        <w:tc>
          <w:tcPr>
            <w:tcW w:w="0" w:type="auto"/>
            <w:shd w:val="clear" w:color="auto" w:fill="BFBFBF"/>
            <w:vAlign w:val="center"/>
          </w:tcPr>
          <w:p w14:paraId="5919C03C" w14:textId="77777777" w:rsidR="00A05D96" w:rsidRDefault="00397E27">
            <w:r>
              <w:t>Plan 2022</w:t>
            </w:r>
          </w:p>
        </w:tc>
        <w:tc>
          <w:tcPr>
            <w:tcW w:w="0" w:type="auto"/>
            <w:shd w:val="clear" w:color="auto" w:fill="BFBFBF"/>
            <w:vAlign w:val="center"/>
          </w:tcPr>
          <w:p w14:paraId="4BF0A400" w14:textId="77777777" w:rsidR="00A05D96" w:rsidRDefault="00397E27">
            <w:r>
              <w:t>2023</w:t>
            </w:r>
          </w:p>
        </w:tc>
        <w:tc>
          <w:tcPr>
            <w:tcW w:w="0" w:type="auto"/>
            <w:shd w:val="clear" w:color="auto" w:fill="BFBFBF"/>
            <w:vAlign w:val="center"/>
          </w:tcPr>
          <w:p w14:paraId="69D0648C" w14:textId="77777777" w:rsidR="00A05D96" w:rsidRDefault="00397E27">
            <w:r>
              <w:t>2024</w:t>
            </w:r>
          </w:p>
        </w:tc>
        <w:tc>
          <w:tcPr>
            <w:tcW w:w="0" w:type="auto"/>
            <w:shd w:val="clear" w:color="auto" w:fill="BFBFBF"/>
            <w:vAlign w:val="center"/>
          </w:tcPr>
          <w:p w14:paraId="7AAE32CF" w14:textId="77777777" w:rsidR="00A05D96" w:rsidRDefault="00397E27">
            <w:r>
              <w:t>2025</w:t>
            </w:r>
          </w:p>
        </w:tc>
      </w:tr>
      <w:tr w:rsidR="00326C4C" w14:paraId="320BA97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4D7FBB" w14:textId="77777777" w:rsidR="00A05D96"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A0A56" w14:textId="77777777" w:rsidR="00A05D96" w:rsidRDefault="00397E27">
            <w:r>
              <w:t>Rritja e pjesëmarrjes aktive të qytetarëve në vendimmarrje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B8A89" w14:textId="77777777" w:rsidR="00A05D96" w:rsidRDefault="00397E27">
            <w:r>
              <w:t>Numri i konsultimeve me publikun të realizuara në vit kundrejt numrit të konsultimeve me publikun që parashikon ligji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EAF5E" w14:textId="77777777" w:rsidR="00A05D9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A7DE4" w14:textId="77777777" w:rsidR="00A05D9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C7E5F" w14:textId="77777777" w:rsidR="00A05D9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90DF5" w14:textId="77777777" w:rsidR="00A05D9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924D4" w14:textId="77777777" w:rsidR="00A05D9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6B507" w14:textId="77777777" w:rsidR="00A05D96" w:rsidRDefault="00397E27">
            <w:r>
              <w:t>100</w:t>
            </w:r>
          </w:p>
        </w:tc>
      </w:tr>
    </w:tbl>
    <w:p w14:paraId="0471A8A8" w14:textId="77777777" w:rsidR="001C2739" w:rsidRDefault="001175FA"/>
    <w:p w14:paraId="175FE7C3" w14:textId="77777777" w:rsidR="00A639B3" w:rsidRDefault="001175FA" w:rsidP="002967E8">
      <w:pPr>
        <w:pStyle w:val="NormalWeb"/>
        <w:spacing w:before="0" w:beforeAutospacing="0" w:after="0" w:afterAutospacing="0"/>
        <w:rPr>
          <w:lang w:val="sq-AL"/>
        </w:rPr>
      </w:pPr>
    </w:p>
    <w:p w14:paraId="554AD631" w14:textId="77777777" w:rsidR="00A639B3" w:rsidRPr="00661F6C" w:rsidRDefault="00397E27" w:rsidP="00A639B3">
      <w:pPr>
        <w:pStyle w:val="Heading3"/>
        <w:spacing w:before="0"/>
        <w:rPr>
          <w:rFonts w:eastAsia="Times New Roman"/>
          <w:b/>
          <w:bCs/>
          <w:lang w:val="sq-AL"/>
        </w:rPr>
      </w:pPr>
      <w:bookmarkStart w:id="72" w:name="_Toc104419650"/>
      <w:r w:rsidRPr="00661F6C">
        <w:rPr>
          <w:rFonts w:eastAsia="Times New Roman"/>
          <w:color w:val="1F3763"/>
          <w:lang w:val="sq-AL"/>
        </w:rPr>
        <w:t>Plani i Shpenzimeve të Produkteve të Programit</w:t>
      </w:r>
      <w:bookmarkEnd w:id="72"/>
      <w:r w:rsidRPr="00661F6C">
        <w:rPr>
          <w:rFonts w:eastAsia="Times New Roman"/>
          <w:color w:val="1F3763"/>
          <w:lang w:val="sq-AL"/>
        </w:rPr>
        <w:t xml:space="preserve"> </w:t>
      </w:r>
    </w:p>
    <w:p w14:paraId="3307F20A" w14:textId="77777777" w:rsidR="00A639B3" w:rsidRPr="00661F6C" w:rsidRDefault="001175FA" w:rsidP="00A639B3">
      <w:pPr>
        <w:pStyle w:val="NormalWeb"/>
        <w:spacing w:before="0" w:beforeAutospacing="0" w:after="0" w:afterAutospacing="0"/>
        <w:rPr>
          <w:lang w:val="sq-AL"/>
        </w:rPr>
      </w:pPr>
    </w:p>
    <w:p w14:paraId="52DD341C"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B250525" w14:textId="77777777" w:rsidR="002967E8" w:rsidRDefault="00397E27" w:rsidP="002967E8">
      <w:pPr>
        <w:pStyle w:val="NormalWeb"/>
        <w:spacing w:before="0" w:beforeAutospacing="0" w:after="0" w:afterAutospacing="0"/>
        <w:rPr>
          <w:lang w:val="sq-AL"/>
        </w:rPr>
      </w:pPr>
      <w:r>
        <w:rPr>
          <w:lang w:val="sq-AL"/>
        </w:rPr>
        <w:t xml:space="preserve"> </w:t>
      </w:r>
      <w:bookmarkStart w:id="73" w:name="QellimetObjektivaProdukte"/>
      <w:bookmarkEnd w:id="73"/>
      <w:r>
        <w:rPr>
          <w:lang w:val="sq-AL"/>
        </w:rPr>
        <w:t xml:space="preserve"> </w:t>
      </w:r>
    </w:p>
    <w:p w14:paraId="2643104B" w14:textId="77777777" w:rsidR="00C26CCE" w:rsidRDefault="00397E27" w:rsidP="009A353F">
      <w:r>
        <w:t xml:space="preserve">  </w:t>
      </w:r>
    </w:p>
    <w:p w14:paraId="75D4DB65" w14:textId="77777777" w:rsidR="00C26CCE" w:rsidRDefault="00397E27" w:rsidP="008A7579">
      <w:pPr>
        <w:pStyle w:val="Heading4"/>
        <w:rPr>
          <w:lang w:val="sq-AL"/>
        </w:rPr>
      </w:pPr>
      <w:r>
        <w:rPr>
          <w:lang w:val="sq-AL"/>
        </w:rPr>
        <w:t xml:space="preserve"> </w:t>
      </w:r>
      <w:bookmarkStart w:id="74" w:name="nrObjektive"/>
      <w:bookmarkEnd w:id="74"/>
      <w:r>
        <w:t>1</w:t>
      </w:r>
      <w:r>
        <w:rPr>
          <w:lang w:val="sq-AL"/>
        </w:rPr>
        <w:t xml:space="preserve"> </w:t>
      </w:r>
      <w:r>
        <w:t>Përmirësimi i menaxhimit të burimeve njerëzore</w:t>
      </w:r>
      <w:r>
        <w:rPr>
          <w:lang w:val="sq-AL"/>
        </w:rPr>
        <w:t xml:space="preserve"> </w:t>
      </w:r>
    </w:p>
    <w:p w14:paraId="01F19CD8" w14:textId="77777777" w:rsidR="008A7579" w:rsidRPr="008A7579" w:rsidRDefault="00397E27" w:rsidP="009A353F">
      <w:pPr>
        <w:rPr>
          <w:lang w:val="sq-AL"/>
        </w:rPr>
      </w:pPr>
      <w:r>
        <w:rPr>
          <w:lang w:val="sq-AL"/>
        </w:rPr>
        <w:t xml:space="preserve"> </w:t>
      </w:r>
      <w:bookmarkStart w:id="75" w:name="PRODUKTET"/>
      <w:bookmarkEnd w:id="75"/>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2BC0E662" w14:textId="77777777" w:rsidTr="00326C4C">
        <w:trPr>
          <w:trHeight w:val="449"/>
          <w:jc w:val="center"/>
        </w:trPr>
        <w:tc>
          <w:tcPr>
            <w:tcW w:w="0" w:type="auto"/>
            <w:shd w:val="clear" w:color="auto" w:fill="BFBFBF"/>
            <w:vAlign w:val="center"/>
          </w:tcPr>
          <w:p w14:paraId="2D1AB45B" w14:textId="77777777" w:rsidR="007F27D0" w:rsidRDefault="00397E27">
            <w:r>
              <w:lastRenderedPageBreak/>
              <w:t>Kodi</w:t>
            </w:r>
          </w:p>
        </w:tc>
        <w:tc>
          <w:tcPr>
            <w:tcW w:w="0" w:type="auto"/>
            <w:shd w:val="clear" w:color="auto" w:fill="BFBFBF"/>
            <w:vAlign w:val="center"/>
          </w:tcPr>
          <w:p w14:paraId="7485CF24" w14:textId="77777777" w:rsidR="007F27D0" w:rsidRDefault="00397E27">
            <w:r>
              <w:t>Emri</w:t>
            </w:r>
          </w:p>
        </w:tc>
        <w:tc>
          <w:tcPr>
            <w:tcW w:w="0" w:type="auto"/>
            <w:shd w:val="clear" w:color="auto" w:fill="BFBFBF"/>
            <w:vAlign w:val="center"/>
          </w:tcPr>
          <w:p w14:paraId="4C687EE1" w14:textId="77777777" w:rsidR="007F27D0" w:rsidRDefault="00397E27">
            <w:r>
              <w:t>Njesia matese</w:t>
            </w:r>
          </w:p>
        </w:tc>
        <w:tc>
          <w:tcPr>
            <w:tcW w:w="0" w:type="auto"/>
            <w:shd w:val="clear" w:color="auto" w:fill="BFBFBF"/>
            <w:vAlign w:val="center"/>
          </w:tcPr>
          <w:p w14:paraId="5FD85FAB" w14:textId="77777777" w:rsidR="007F27D0" w:rsidRDefault="00397E27">
            <w:r>
              <w:t>2020</w:t>
            </w:r>
          </w:p>
        </w:tc>
        <w:tc>
          <w:tcPr>
            <w:tcW w:w="0" w:type="auto"/>
            <w:shd w:val="clear" w:color="auto" w:fill="BFBFBF"/>
            <w:vAlign w:val="center"/>
          </w:tcPr>
          <w:p w14:paraId="0ADB0C79" w14:textId="77777777" w:rsidR="007F27D0" w:rsidRDefault="00397E27">
            <w:r>
              <w:t>2021</w:t>
            </w:r>
          </w:p>
        </w:tc>
        <w:tc>
          <w:tcPr>
            <w:tcW w:w="0" w:type="auto"/>
            <w:shd w:val="clear" w:color="auto" w:fill="BFBFBF"/>
            <w:vAlign w:val="center"/>
          </w:tcPr>
          <w:p w14:paraId="107A4046" w14:textId="77777777" w:rsidR="007F27D0" w:rsidRDefault="00397E27">
            <w:r>
              <w:t>Plan 2022</w:t>
            </w:r>
          </w:p>
        </w:tc>
        <w:tc>
          <w:tcPr>
            <w:tcW w:w="0" w:type="auto"/>
            <w:shd w:val="clear" w:color="auto" w:fill="BFBFBF"/>
            <w:vAlign w:val="center"/>
          </w:tcPr>
          <w:p w14:paraId="3D006764" w14:textId="77777777" w:rsidR="007F27D0" w:rsidRDefault="00397E27">
            <w:r>
              <w:t>2023</w:t>
            </w:r>
          </w:p>
        </w:tc>
        <w:tc>
          <w:tcPr>
            <w:tcW w:w="0" w:type="auto"/>
            <w:shd w:val="clear" w:color="auto" w:fill="BFBFBF"/>
            <w:vAlign w:val="center"/>
          </w:tcPr>
          <w:p w14:paraId="538B3660" w14:textId="77777777" w:rsidR="007F27D0" w:rsidRDefault="00397E27">
            <w:r>
              <w:t>2024</w:t>
            </w:r>
          </w:p>
        </w:tc>
        <w:tc>
          <w:tcPr>
            <w:tcW w:w="0" w:type="auto"/>
            <w:shd w:val="clear" w:color="auto" w:fill="BFBFBF"/>
            <w:vAlign w:val="center"/>
          </w:tcPr>
          <w:p w14:paraId="1EB1F2EB" w14:textId="77777777" w:rsidR="007F27D0" w:rsidRDefault="00397E27">
            <w:r>
              <w:t>2025</w:t>
            </w:r>
          </w:p>
        </w:tc>
      </w:tr>
      <w:tr w:rsidR="00326C4C" w14:paraId="75F231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2FC3E" w14:textId="77777777" w:rsidR="007F27D0" w:rsidRDefault="00397E27">
            <w:r>
              <w:t>352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3AAAA" w14:textId="77777777" w:rsidR="007F27D0" w:rsidRDefault="00397E27">
            <w:r>
              <w:t>PUNONJËS TË TRAJNUAR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73B48" w14:textId="77777777" w:rsidR="007F27D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A3F34" w14:textId="77777777" w:rsidR="007F27D0"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78614" w14:textId="77777777" w:rsidR="007F27D0"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FA574" w14:textId="77777777" w:rsidR="007F27D0"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B141B" w14:textId="77777777" w:rsidR="007F27D0"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F15CB" w14:textId="77777777" w:rsidR="007F27D0"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3D93F" w14:textId="77777777" w:rsidR="007F27D0" w:rsidRDefault="00397E27">
            <w:r>
              <w:t>30</w:t>
            </w:r>
          </w:p>
        </w:tc>
      </w:tr>
    </w:tbl>
    <w:p w14:paraId="6755B61B" w14:textId="77777777" w:rsidR="008253EF" w:rsidRDefault="001175FA"/>
    <w:p w14:paraId="5E382883" w14:textId="77777777" w:rsidR="00C26CCE" w:rsidRDefault="00397E27" w:rsidP="008A7579">
      <w:pPr>
        <w:pStyle w:val="Heading4"/>
        <w:rPr>
          <w:lang w:val="sq-AL"/>
        </w:rPr>
      </w:pPr>
      <w:r>
        <w:rPr>
          <w:lang w:val="sq-AL"/>
        </w:rPr>
        <w:t xml:space="preserve"> </w:t>
      </w:r>
      <w:r>
        <w:t>2</w:t>
      </w:r>
      <w:r>
        <w:rPr>
          <w:lang w:val="sq-AL"/>
        </w:rPr>
        <w:t xml:space="preserve"> </w:t>
      </w:r>
      <w:r>
        <w:t>Përmirësimi i menaxhimit të burimeve financiare</w:t>
      </w:r>
      <w:r>
        <w:rPr>
          <w:lang w:val="sq-AL"/>
        </w:rPr>
        <w:t xml:space="preserve"> </w:t>
      </w:r>
    </w:p>
    <w:p w14:paraId="2B77095A" w14:textId="77777777" w:rsidR="008A7579" w:rsidRPr="008A7579" w:rsidRDefault="00397E27" w:rsidP="009A353F">
      <w:pPr>
        <w:rPr>
          <w:lang w:val="sq-AL"/>
        </w:rPr>
      </w:pPr>
      <w:r>
        <w:rPr>
          <w:lang w:val="sq-AL"/>
        </w:rPr>
        <w:t xml:space="preserve">  </w:t>
      </w:r>
    </w:p>
    <w:p w14:paraId="10AE7A6B" w14:textId="77777777" w:rsidR="00C26CCE" w:rsidRDefault="00397E27" w:rsidP="008A7579">
      <w:pPr>
        <w:pStyle w:val="Heading4"/>
        <w:rPr>
          <w:lang w:val="sq-AL"/>
        </w:rPr>
      </w:pPr>
      <w:r>
        <w:rPr>
          <w:lang w:val="sq-AL"/>
        </w:rPr>
        <w:t xml:space="preserve"> </w:t>
      </w:r>
      <w:r>
        <w:t>3</w:t>
      </w:r>
      <w:r>
        <w:rPr>
          <w:lang w:val="sq-AL"/>
        </w:rPr>
        <w:t xml:space="preserve"> </w:t>
      </w:r>
      <w:r>
        <w:t>Përmirësimi i punës së bashkisë drejt realizimit të standardeve ligjore</w:t>
      </w:r>
      <w:r>
        <w:rPr>
          <w:lang w:val="sq-AL"/>
        </w:rPr>
        <w:t xml:space="preserve"> </w:t>
      </w:r>
    </w:p>
    <w:p w14:paraId="109B219B"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27"/>
        <w:gridCol w:w="1787"/>
        <w:gridCol w:w="1228"/>
        <w:gridCol w:w="1228"/>
        <w:gridCol w:w="1228"/>
        <w:gridCol w:w="663"/>
        <w:gridCol w:w="663"/>
        <w:gridCol w:w="663"/>
        <w:gridCol w:w="663"/>
      </w:tblGrid>
      <w:tr w:rsidR="00326C4C" w14:paraId="5453C313" w14:textId="77777777" w:rsidTr="00326C4C">
        <w:trPr>
          <w:trHeight w:val="449"/>
          <w:jc w:val="center"/>
        </w:trPr>
        <w:tc>
          <w:tcPr>
            <w:tcW w:w="0" w:type="auto"/>
            <w:shd w:val="clear" w:color="auto" w:fill="BFBFBF"/>
            <w:vAlign w:val="center"/>
          </w:tcPr>
          <w:p w14:paraId="2A64FCC5" w14:textId="77777777" w:rsidR="00077604" w:rsidRDefault="00397E27">
            <w:r>
              <w:t>Kodi</w:t>
            </w:r>
          </w:p>
        </w:tc>
        <w:tc>
          <w:tcPr>
            <w:tcW w:w="0" w:type="auto"/>
            <w:shd w:val="clear" w:color="auto" w:fill="BFBFBF"/>
            <w:vAlign w:val="center"/>
          </w:tcPr>
          <w:p w14:paraId="7F41D3A6" w14:textId="77777777" w:rsidR="00077604" w:rsidRDefault="00397E27">
            <w:r>
              <w:t>Emri</w:t>
            </w:r>
          </w:p>
        </w:tc>
        <w:tc>
          <w:tcPr>
            <w:tcW w:w="0" w:type="auto"/>
            <w:shd w:val="clear" w:color="auto" w:fill="BFBFBF"/>
            <w:vAlign w:val="center"/>
          </w:tcPr>
          <w:p w14:paraId="1B618F74" w14:textId="77777777" w:rsidR="00077604" w:rsidRDefault="00397E27">
            <w:r>
              <w:t>Njesia matese</w:t>
            </w:r>
          </w:p>
        </w:tc>
        <w:tc>
          <w:tcPr>
            <w:tcW w:w="0" w:type="auto"/>
            <w:shd w:val="clear" w:color="auto" w:fill="BFBFBF"/>
            <w:vAlign w:val="center"/>
          </w:tcPr>
          <w:p w14:paraId="08C90A45" w14:textId="77777777" w:rsidR="00077604" w:rsidRDefault="00397E27">
            <w:r>
              <w:t>2020</w:t>
            </w:r>
          </w:p>
        </w:tc>
        <w:tc>
          <w:tcPr>
            <w:tcW w:w="0" w:type="auto"/>
            <w:shd w:val="clear" w:color="auto" w:fill="BFBFBF"/>
            <w:vAlign w:val="center"/>
          </w:tcPr>
          <w:p w14:paraId="239BA43A" w14:textId="77777777" w:rsidR="00077604" w:rsidRDefault="00397E27">
            <w:r>
              <w:t>2021</w:t>
            </w:r>
          </w:p>
        </w:tc>
        <w:tc>
          <w:tcPr>
            <w:tcW w:w="0" w:type="auto"/>
            <w:shd w:val="clear" w:color="auto" w:fill="BFBFBF"/>
            <w:vAlign w:val="center"/>
          </w:tcPr>
          <w:p w14:paraId="24F81086" w14:textId="77777777" w:rsidR="00077604" w:rsidRDefault="00397E27">
            <w:r>
              <w:t>Plan 2022</w:t>
            </w:r>
          </w:p>
        </w:tc>
        <w:tc>
          <w:tcPr>
            <w:tcW w:w="0" w:type="auto"/>
            <w:shd w:val="clear" w:color="auto" w:fill="BFBFBF"/>
            <w:vAlign w:val="center"/>
          </w:tcPr>
          <w:p w14:paraId="5B9EBB25" w14:textId="77777777" w:rsidR="00077604" w:rsidRDefault="00397E27">
            <w:r>
              <w:t>2023</w:t>
            </w:r>
          </w:p>
        </w:tc>
        <w:tc>
          <w:tcPr>
            <w:tcW w:w="0" w:type="auto"/>
            <w:shd w:val="clear" w:color="auto" w:fill="BFBFBF"/>
            <w:vAlign w:val="center"/>
          </w:tcPr>
          <w:p w14:paraId="737E6BCE" w14:textId="77777777" w:rsidR="00077604" w:rsidRDefault="00397E27">
            <w:r>
              <w:t>2024</w:t>
            </w:r>
          </w:p>
        </w:tc>
        <w:tc>
          <w:tcPr>
            <w:tcW w:w="0" w:type="auto"/>
            <w:shd w:val="clear" w:color="auto" w:fill="BFBFBF"/>
            <w:vAlign w:val="center"/>
          </w:tcPr>
          <w:p w14:paraId="53FAB738" w14:textId="77777777" w:rsidR="00077604" w:rsidRDefault="00397E27">
            <w:r>
              <w:t>2025</w:t>
            </w:r>
          </w:p>
        </w:tc>
      </w:tr>
      <w:tr w:rsidR="00326C4C" w14:paraId="778A03D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F80AD" w14:textId="77777777" w:rsidR="00077604" w:rsidRDefault="00397E27">
            <w:r>
              <w:t>754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83F58" w14:textId="77777777" w:rsidR="00077604" w:rsidRDefault="00397E27">
            <w:r>
              <w:t>NUMRI I INSTRUMENTAVE TË PËRDORUR NGA BASHKIA: - NUMRI I PLANEVE SEKTORIALE QË MBULOJNË VITIN NË SHQYRTIM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2EC48" w14:textId="77777777" w:rsidR="00077604"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F73C7"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9693F"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74219"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F7300"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BB080"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EEEBF" w14:textId="77777777" w:rsidR="00077604" w:rsidRDefault="001175FA"/>
        </w:tc>
      </w:tr>
      <w:tr w:rsidR="00326C4C" w14:paraId="0A8C4A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1D22E" w14:textId="77777777" w:rsidR="00077604" w:rsidRDefault="00397E27">
            <w:r>
              <w:t>781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A8F36C" w14:textId="77777777" w:rsidR="00077604" w:rsidRDefault="00397E27">
            <w:r>
              <w:t>NUMRI I INSTRUMENTAVE TË PËRDORUR NGA BASHKIA: -PLANI I PËRGJITHSHËM VENDOR MBULON VITIN NË SHQYRTIM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F3F5D" w14:textId="77777777" w:rsidR="00077604"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EB76A"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F352C"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7C6C2"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0B801"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FA254"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3518C" w14:textId="77777777" w:rsidR="00077604" w:rsidRDefault="001175FA"/>
        </w:tc>
      </w:tr>
    </w:tbl>
    <w:p w14:paraId="430BD2D4" w14:textId="77777777" w:rsidR="001C2739" w:rsidRDefault="001175FA"/>
    <w:p w14:paraId="37A3DAD8" w14:textId="77777777" w:rsidR="00C26CCE" w:rsidRDefault="00397E27" w:rsidP="009A353F">
      <w:r>
        <w:t xml:space="preserve">  </w:t>
      </w:r>
    </w:p>
    <w:p w14:paraId="240F636B" w14:textId="77777777" w:rsidR="00C26CCE" w:rsidRDefault="00397E27" w:rsidP="008A7579">
      <w:pPr>
        <w:pStyle w:val="Heading4"/>
        <w:rPr>
          <w:lang w:val="sq-AL"/>
        </w:rPr>
      </w:pPr>
      <w:r>
        <w:rPr>
          <w:lang w:val="sq-AL"/>
        </w:rPr>
        <w:t xml:space="preserve"> </w:t>
      </w:r>
      <w:r>
        <w:t>1</w:t>
      </w:r>
      <w:r>
        <w:rPr>
          <w:lang w:val="sq-AL"/>
        </w:rPr>
        <w:t xml:space="preserve"> </w:t>
      </w:r>
      <w:r>
        <w:t>Shërbime më eficiente dhe shkurtimi i kohës në ofrimin e shërbimeve publike</w:t>
      </w:r>
      <w:r>
        <w:rPr>
          <w:lang w:val="sq-AL"/>
        </w:rPr>
        <w:t xml:space="preserve"> </w:t>
      </w:r>
    </w:p>
    <w:p w14:paraId="7D65B644"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25"/>
        <w:gridCol w:w="1798"/>
        <w:gridCol w:w="1225"/>
        <w:gridCol w:w="1225"/>
        <w:gridCol w:w="1225"/>
        <w:gridCol w:w="663"/>
        <w:gridCol w:w="663"/>
        <w:gridCol w:w="663"/>
        <w:gridCol w:w="663"/>
      </w:tblGrid>
      <w:tr w:rsidR="00326C4C" w14:paraId="019ECA88" w14:textId="77777777" w:rsidTr="00326C4C">
        <w:trPr>
          <w:trHeight w:val="449"/>
          <w:jc w:val="center"/>
        </w:trPr>
        <w:tc>
          <w:tcPr>
            <w:tcW w:w="0" w:type="auto"/>
            <w:shd w:val="clear" w:color="auto" w:fill="BFBFBF"/>
            <w:vAlign w:val="center"/>
          </w:tcPr>
          <w:p w14:paraId="420E49F6" w14:textId="77777777" w:rsidR="003C47F2" w:rsidRDefault="00397E27">
            <w:r>
              <w:t>Kodi</w:t>
            </w:r>
          </w:p>
        </w:tc>
        <w:tc>
          <w:tcPr>
            <w:tcW w:w="0" w:type="auto"/>
            <w:shd w:val="clear" w:color="auto" w:fill="BFBFBF"/>
            <w:vAlign w:val="center"/>
          </w:tcPr>
          <w:p w14:paraId="39383490" w14:textId="77777777" w:rsidR="003C47F2" w:rsidRDefault="00397E27">
            <w:r>
              <w:t>Emri</w:t>
            </w:r>
          </w:p>
        </w:tc>
        <w:tc>
          <w:tcPr>
            <w:tcW w:w="0" w:type="auto"/>
            <w:shd w:val="clear" w:color="auto" w:fill="BFBFBF"/>
            <w:vAlign w:val="center"/>
          </w:tcPr>
          <w:p w14:paraId="3C455C1E" w14:textId="77777777" w:rsidR="003C47F2" w:rsidRDefault="00397E27">
            <w:r>
              <w:t>Njesia matese</w:t>
            </w:r>
          </w:p>
        </w:tc>
        <w:tc>
          <w:tcPr>
            <w:tcW w:w="0" w:type="auto"/>
            <w:shd w:val="clear" w:color="auto" w:fill="BFBFBF"/>
            <w:vAlign w:val="center"/>
          </w:tcPr>
          <w:p w14:paraId="4BEBC2A4" w14:textId="77777777" w:rsidR="003C47F2" w:rsidRDefault="00397E27">
            <w:r>
              <w:t>2020</w:t>
            </w:r>
          </w:p>
        </w:tc>
        <w:tc>
          <w:tcPr>
            <w:tcW w:w="0" w:type="auto"/>
            <w:shd w:val="clear" w:color="auto" w:fill="BFBFBF"/>
            <w:vAlign w:val="center"/>
          </w:tcPr>
          <w:p w14:paraId="2E96DBF4" w14:textId="77777777" w:rsidR="003C47F2" w:rsidRDefault="00397E27">
            <w:r>
              <w:t>2021</w:t>
            </w:r>
          </w:p>
        </w:tc>
        <w:tc>
          <w:tcPr>
            <w:tcW w:w="0" w:type="auto"/>
            <w:shd w:val="clear" w:color="auto" w:fill="BFBFBF"/>
            <w:vAlign w:val="center"/>
          </w:tcPr>
          <w:p w14:paraId="6C80F954" w14:textId="77777777" w:rsidR="003C47F2" w:rsidRDefault="00397E27">
            <w:r>
              <w:t>Plan 2022</w:t>
            </w:r>
          </w:p>
        </w:tc>
        <w:tc>
          <w:tcPr>
            <w:tcW w:w="0" w:type="auto"/>
            <w:shd w:val="clear" w:color="auto" w:fill="BFBFBF"/>
            <w:vAlign w:val="center"/>
          </w:tcPr>
          <w:p w14:paraId="2AE9F59E" w14:textId="77777777" w:rsidR="003C47F2" w:rsidRDefault="00397E27">
            <w:r>
              <w:t>2023</w:t>
            </w:r>
          </w:p>
        </w:tc>
        <w:tc>
          <w:tcPr>
            <w:tcW w:w="0" w:type="auto"/>
            <w:shd w:val="clear" w:color="auto" w:fill="BFBFBF"/>
            <w:vAlign w:val="center"/>
          </w:tcPr>
          <w:p w14:paraId="6C8069AA" w14:textId="77777777" w:rsidR="003C47F2" w:rsidRDefault="00397E27">
            <w:r>
              <w:t>2024</w:t>
            </w:r>
          </w:p>
        </w:tc>
        <w:tc>
          <w:tcPr>
            <w:tcW w:w="0" w:type="auto"/>
            <w:shd w:val="clear" w:color="auto" w:fill="BFBFBF"/>
            <w:vAlign w:val="center"/>
          </w:tcPr>
          <w:p w14:paraId="1562929A" w14:textId="77777777" w:rsidR="003C47F2" w:rsidRDefault="00397E27">
            <w:r>
              <w:t>2025</w:t>
            </w:r>
          </w:p>
        </w:tc>
      </w:tr>
      <w:tr w:rsidR="00326C4C" w14:paraId="7CCB9BD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C79CE" w14:textId="77777777" w:rsidR="003C47F2" w:rsidRDefault="00397E27">
            <w:r>
              <w:lastRenderedPageBreak/>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9A8BC" w14:textId="77777777" w:rsidR="003C47F2" w:rsidRDefault="00397E27">
            <w:r>
              <w:t>Numri i dokumentave të prodhuar/lëshuar + regjistruar nga gjendja civile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AEB84" w14:textId="77777777" w:rsidR="003C47F2"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A2222" w14:textId="77777777" w:rsidR="003C47F2"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C63DF" w14:textId="77777777" w:rsidR="003C47F2" w:rsidRDefault="00397E27">
            <w:r>
              <w:t>1600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01CAD" w14:textId="77777777" w:rsidR="003C47F2" w:rsidRDefault="00397E27">
            <w:r>
              <w:t>1600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921AA" w14:textId="77777777" w:rsidR="003C47F2" w:rsidRDefault="00397E27">
            <w:r>
              <w:t>1200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D6AAC" w14:textId="77777777" w:rsidR="003C47F2" w:rsidRDefault="00397E27">
            <w:r>
              <w:t>1200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22254" w14:textId="77777777" w:rsidR="003C47F2" w:rsidRDefault="00397E27">
            <w:r>
              <w:t>1200</w:t>
            </w:r>
          </w:p>
        </w:tc>
      </w:tr>
      <w:tr w:rsidR="00326C4C" w14:paraId="3126880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5C70B" w14:textId="77777777" w:rsidR="003C47F2" w:rsidRDefault="00397E27">
            <w:r>
              <w:t>125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1BF4D" w14:textId="77777777" w:rsidR="003C47F2" w:rsidRDefault="00397E27">
            <w:r>
              <w:t>KOHA MESATARE E PRITJES NË MINUTA PËR TË MARRË 1 CERTIFIKATË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49955" w14:textId="77777777" w:rsidR="003C47F2" w:rsidRDefault="00397E27">
            <w:r>
              <w:t>në minuta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B19BC" w14:textId="77777777" w:rsidR="003C47F2"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7228F" w14:textId="77777777" w:rsidR="003C47F2"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57296" w14:textId="77777777" w:rsidR="003C47F2"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9A587" w14:textId="77777777" w:rsidR="003C47F2"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01F5C" w14:textId="77777777" w:rsidR="003C47F2"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CFD4E1" w14:textId="77777777" w:rsidR="003C47F2" w:rsidRDefault="00397E27">
            <w:r>
              <w:t>5</w:t>
            </w:r>
          </w:p>
        </w:tc>
      </w:tr>
    </w:tbl>
    <w:p w14:paraId="2E3CD7D9" w14:textId="77777777" w:rsidR="001C2739" w:rsidRDefault="001175FA"/>
    <w:p w14:paraId="6F3163DD" w14:textId="77777777" w:rsidR="00C26CCE" w:rsidRDefault="00397E27" w:rsidP="009A353F">
      <w:r>
        <w:t xml:space="preserve">  </w:t>
      </w:r>
    </w:p>
    <w:p w14:paraId="54D112CA" w14:textId="77777777" w:rsidR="00C26CCE" w:rsidRDefault="00397E27" w:rsidP="008A7579">
      <w:pPr>
        <w:pStyle w:val="Heading4"/>
        <w:rPr>
          <w:lang w:val="sq-AL"/>
        </w:rPr>
      </w:pPr>
      <w:r>
        <w:rPr>
          <w:lang w:val="sq-AL"/>
        </w:rPr>
        <w:t xml:space="preserve"> </w:t>
      </w:r>
      <w:r>
        <w:t>1</w:t>
      </w:r>
      <w:r>
        <w:rPr>
          <w:lang w:val="sq-AL"/>
        </w:rPr>
        <w:t xml:space="preserve"> </w:t>
      </w:r>
      <w:r>
        <w:t>Ulja e detyrimeve të prapambetura</w:t>
      </w:r>
      <w:r>
        <w:rPr>
          <w:lang w:val="sq-AL"/>
        </w:rPr>
        <w:t xml:space="preserve"> </w:t>
      </w:r>
    </w:p>
    <w:p w14:paraId="73CAB2CF" w14:textId="77777777" w:rsidR="008A7579" w:rsidRPr="008A7579" w:rsidRDefault="00397E27" w:rsidP="009A353F">
      <w:pPr>
        <w:rPr>
          <w:lang w:val="sq-AL"/>
        </w:rPr>
      </w:pPr>
      <w:r>
        <w:rPr>
          <w:lang w:val="sq-AL"/>
        </w:rPr>
        <w:t xml:space="preserve">  </w:t>
      </w:r>
    </w:p>
    <w:p w14:paraId="423AB0D3" w14:textId="77777777" w:rsidR="00C26CCE" w:rsidRDefault="00397E27" w:rsidP="009A353F">
      <w:r>
        <w:t xml:space="preserve">  </w:t>
      </w:r>
    </w:p>
    <w:p w14:paraId="609E71C8" w14:textId="77777777" w:rsidR="00C26CCE" w:rsidRDefault="00397E27" w:rsidP="008A7579">
      <w:pPr>
        <w:pStyle w:val="Heading4"/>
        <w:rPr>
          <w:lang w:val="sq-AL"/>
        </w:rPr>
      </w:pPr>
      <w:r>
        <w:rPr>
          <w:lang w:val="sq-AL"/>
        </w:rPr>
        <w:t xml:space="preserve"> </w:t>
      </w:r>
      <w:r>
        <w:t>1</w:t>
      </w:r>
      <w:r>
        <w:rPr>
          <w:lang w:val="sq-AL"/>
        </w:rPr>
        <w:t xml:space="preserve"> </w:t>
      </w:r>
      <w:r>
        <w:t>Rritja e pjesëmarrjes aktive të qytetarëve në vendimmarrje</w:t>
      </w:r>
      <w:r>
        <w:rPr>
          <w:lang w:val="sq-AL"/>
        </w:rPr>
        <w:t xml:space="preserve"> </w:t>
      </w:r>
    </w:p>
    <w:p w14:paraId="397FEB69"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644"/>
        <w:gridCol w:w="1084"/>
        <w:gridCol w:w="1324"/>
        <w:gridCol w:w="1324"/>
        <w:gridCol w:w="663"/>
        <w:gridCol w:w="663"/>
        <w:gridCol w:w="663"/>
        <w:gridCol w:w="663"/>
      </w:tblGrid>
      <w:tr w:rsidR="00326C4C" w14:paraId="16CE34CC" w14:textId="77777777" w:rsidTr="00326C4C">
        <w:trPr>
          <w:trHeight w:val="449"/>
          <w:jc w:val="center"/>
        </w:trPr>
        <w:tc>
          <w:tcPr>
            <w:tcW w:w="0" w:type="auto"/>
            <w:shd w:val="clear" w:color="auto" w:fill="BFBFBF"/>
            <w:vAlign w:val="center"/>
          </w:tcPr>
          <w:p w14:paraId="7B76E83E" w14:textId="77777777" w:rsidR="009F5E36" w:rsidRDefault="00397E27">
            <w:r>
              <w:t>Kodi</w:t>
            </w:r>
          </w:p>
        </w:tc>
        <w:tc>
          <w:tcPr>
            <w:tcW w:w="0" w:type="auto"/>
            <w:shd w:val="clear" w:color="auto" w:fill="BFBFBF"/>
            <w:vAlign w:val="center"/>
          </w:tcPr>
          <w:p w14:paraId="1BB88F35" w14:textId="77777777" w:rsidR="009F5E36" w:rsidRDefault="00397E27">
            <w:r>
              <w:t>Emri</w:t>
            </w:r>
          </w:p>
        </w:tc>
        <w:tc>
          <w:tcPr>
            <w:tcW w:w="0" w:type="auto"/>
            <w:shd w:val="clear" w:color="auto" w:fill="BFBFBF"/>
            <w:vAlign w:val="center"/>
          </w:tcPr>
          <w:p w14:paraId="125AA153" w14:textId="77777777" w:rsidR="009F5E36" w:rsidRDefault="00397E27">
            <w:r>
              <w:t>Njesia matese</w:t>
            </w:r>
          </w:p>
        </w:tc>
        <w:tc>
          <w:tcPr>
            <w:tcW w:w="0" w:type="auto"/>
            <w:shd w:val="clear" w:color="auto" w:fill="BFBFBF"/>
            <w:vAlign w:val="center"/>
          </w:tcPr>
          <w:p w14:paraId="39EBA20D" w14:textId="77777777" w:rsidR="009F5E36" w:rsidRDefault="00397E27">
            <w:r>
              <w:t>2020</w:t>
            </w:r>
          </w:p>
        </w:tc>
        <w:tc>
          <w:tcPr>
            <w:tcW w:w="0" w:type="auto"/>
            <w:shd w:val="clear" w:color="auto" w:fill="BFBFBF"/>
            <w:vAlign w:val="center"/>
          </w:tcPr>
          <w:p w14:paraId="1FB4AFB5" w14:textId="77777777" w:rsidR="009F5E36" w:rsidRDefault="00397E27">
            <w:r>
              <w:t>2021</w:t>
            </w:r>
          </w:p>
        </w:tc>
        <w:tc>
          <w:tcPr>
            <w:tcW w:w="0" w:type="auto"/>
            <w:shd w:val="clear" w:color="auto" w:fill="BFBFBF"/>
            <w:vAlign w:val="center"/>
          </w:tcPr>
          <w:p w14:paraId="71C56434" w14:textId="77777777" w:rsidR="009F5E36" w:rsidRDefault="00397E27">
            <w:r>
              <w:t>Plan 2022</w:t>
            </w:r>
          </w:p>
        </w:tc>
        <w:tc>
          <w:tcPr>
            <w:tcW w:w="0" w:type="auto"/>
            <w:shd w:val="clear" w:color="auto" w:fill="BFBFBF"/>
            <w:vAlign w:val="center"/>
          </w:tcPr>
          <w:p w14:paraId="3CA21A99" w14:textId="77777777" w:rsidR="009F5E36" w:rsidRDefault="00397E27">
            <w:r>
              <w:t>2023</w:t>
            </w:r>
          </w:p>
        </w:tc>
        <w:tc>
          <w:tcPr>
            <w:tcW w:w="0" w:type="auto"/>
            <w:shd w:val="clear" w:color="auto" w:fill="BFBFBF"/>
            <w:vAlign w:val="center"/>
          </w:tcPr>
          <w:p w14:paraId="31E3353A" w14:textId="77777777" w:rsidR="009F5E36" w:rsidRDefault="00397E27">
            <w:r>
              <w:t>2024</w:t>
            </w:r>
          </w:p>
        </w:tc>
        <w:tc>
          <w:tcPr>
            <w:tcW w:w="0" w:type="auto"/>
            <w:shd w:val="clear" w:color="auto" w:fill="BFBFBF"/>
            <w:vAlign w:val="center"/>
          </w:tcPr>
          <w:p w14:paraId="747DBD25" w14:textId="77777777" w:rsidR="009F5E36" w:rsidRDefault="00397E27">
            <w:r>
              <w:t>2025</w:t>
            </w:r>
          </w:p>
        </w:tc>
      </w:tr>
      <w:tr w:rsidR="00326C4C" w14:paraId="2B3685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C2F6D" w14:textId="77777777" w:rsidR="009F5E36" w:rsidRDefault="00397E27">
            <w:r>
              <w:t>141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46713" w14:textId="77777777" w:rsidR="009F5E36" w:rsidRDefault="00397E27">
            <w:r>
              <w:t>NUMRI I KONSULTIMEVE PUBLIKE TË KRYERA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3351E" w14:textId="77777777" w:rsidR="009F5E3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9AB59" w14:textId="77777777" w:rsidR="009F5E3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F3B17" w14:textId="77777777" w:rsidR="009F5E36"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ABF52" w14:textId="77777777" w:rsidR="009F5E36"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A57BA" w14:textId="77777777" w:rsidR="009F5E3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4311F" w14:textId="77777777" w:rsidR="009F5E3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D2EBB" w14:textId="77777777" w:rsidR="009F5E36" w:rsidRDefault="00397E27">
            <w:r>
              <w:t>6</w:t>
            </w:r>
          </w:p>
        </w:tc>
      </w:tr>
    </w:tbl>
    <w:p w14:paraId="65B85A25" w14:textId="77777777" w:rsidR="001C2739" w:rsidRDefault="001175FA"/>
    <w:p w14:paraId="6C67389F" w14:textId="77777777" w:rsidR="002967E8" w:rsidRPr="002967E8" w:rsidRDefault="001175FA" w:rsidP="002967E8">
      <w:pPr>
        <w:pStyle w:val="NormalWeb"/>
        <w:spacing w:before="0" w:beforeAutospacing="0" w:after="0" w:afterAutospacing="0"/>
        <w:rPr>
          <w:lang w:val="sq-AL"/>
        </w:rPr>
      </w:pPr>
    </w:p>
    <w:p w14:paraId="4EF41D47" w14:textId="77777777" w:rsidR="00954E79" w:rsidRDefault="00397E27" w:rsidP="00954E79">
      <w:pPr>
        <w:pStyle w:val="Heading3"/>
        <w:rPr>
          <w:rFonts w:eastAsia="Times New Roman"/>
          <w:lang w:val="sq-AL"/>
        </w:rPr>
      </w:pPr>
      <w:bookmarkStart w:id="76" w:name="_Toc104419651"/>
      <w:r w:rsidRPr="00661F6C">
        <w:rPr>
          <w:rFonts w:eastAsia="Times New Roman"/>
          <w:lang w:val="sq-AL"/>
        </w:rPr>
        <w:t>Projektet e Investimeve të Programit</w:t>
      </w:r>
      <w:bookmarkEnd w:id="76"/>
    </w:p>
    <w:p w14:paraId="06140DD4" w14:textId="77777777" w:rsidR="00954E79" w:rsidRDefault="00397E27" w:rsidP="00954E79">
      <w:pPr>
        <w:rPr>
          <w:lang w:val="sq-AL"/>
        </w:rPr>
      </w:pPr>
      <w:r>
        <w:rPr>
          <w:lang w:val="sq-AL"/>
        </w:rPr>
        <w:t xml:space="preserve"> </w:t>
      </w:r>
      <w:bookmarkStart w:id="77" w:name="projektet"/>
      <w:bookmarkEnd w:id="77"/>
      <w:r>
        <w:rPr>
          <w:lang w:val="sq-AL"/>
        </w:rPr>
        <w:t xml:space="preserve"> </w:t>
      </w:r>
    </w:p>
    <w:p w14:paraId="4A633A1C" w14:textId="77777777" w:rsidR="00954E79" w:rsidRDefault="00397E27" w:rsidP="00954E79">
      <w:pPr>
        <w:pStyle w:val="Heading3"/>
        <w:rPr>
          <w:rFonts w:eastAsia="Times New Roman"/>
          <w:lang w:val="sq-AL"/>
        </w:rPr>
      </w:pPr>
      <w:bookmarkStart w:id="78" w:name="_Toc104419652"/>
      <w:r w:rsidRPr="00661F6C">
        <w:rPr>
          <w:rFonts w:eastAsia="Times New Roman"/>
          <w:lang w:val="sq-AL"/>
        </w:rPr>
        <w:t>Të Dhëna mbi Programin</w:t>
      </w:r>
      <w:bookmarkEnd w:id="78"/>
    </w:p>
    <w:p w14:paraId="5BB91192"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5E4003A" w14:textId="77777777" w:rsidR="00954E79" w:rsidRDefault="00397E27" w:rsidP="00954E79">
      <w:bookmarkStart w:id="79" w:name="_Toc64386494"/>
      <w:bookmarkStart w:id="80" w:name="_Toc65528195"/>
      <w:r w:rsidRPr="00661F6C">
        <w:t>Tabela 9. Të dhënat e Programit</w:t>
      </w:r>
      <w:bookmarkEnd w:id="79"/>
      <w:bookmarkEnd w:id="80"/>
    </w:p>
    <w:p w14:paraId="76E9AA60" w14:textId="77777777" w:rsidR="00954E79" w:rsidRPr="00954E79" w:rsidRDefault="00397E27" w:rsidP="00954E79">
      <w:pPr>
        <w:rPr>
          <w:lang w:val="sq-AL"/>
        </w:rPr>
      </w:pPr>
      <w:r>
        <w:rPr>
          <w:lang w:val="sq-AL"/>
        </w:rPr>
        <w:t xml:space="preserve"> </w:t>
      </w:r>
      <w:bookmarkStart w:id="81" w:name="teDhenaProgrami"/>
      <w:bookmarkEnd w:id="81"/>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57"/>
        <w:gridCol w:w="1562"/>
        <w:gridCol w:w="781"/>
        <w:gridCol w:w="1075"/>
        <w:gridCol w:w="1075"/>
        <w:gridCol w:w="1075"/>
        <w:gridCol w:w="1075"/>
        <w:gridCol w:w="1075"/>
        <w:gridCol w:w="1075"/>
      </w:tblGrid>
      <w:tr w:rsidR="00326C4C" w14:paraId="37747451" w14:textId="77777777" w:rsidTr="00326C4C">
        <w:trPr>
          <w:trHeight w:val="449"/>
          <w:jc w:val="center"/>
        </w:trPr>
        <w:tc>
          <w:tcPr>
            <w:tcW w:w="0" w:type="auto"/>
            <w:shd w:val="clear" w:color="auto" w:fill="BFBFBF"/>
            <w:vAlign w:val="center"/>
          </w:tcPr>
          <w:p w14:paraId="7D3A27FF" w14:textId="77777777" w:rsidR="001C2739" w:rsidRDefault="00397E27">
            <w:r>
              <w:t>Kodi</w:t>
            </w:r>
          </w:p>
        </w:tc>
        <w:tc>
          <w:tcPr>
            <w:tcW w:w="0" w:type="auto"/>
            <w:shd w:val="clear" w:color="auto" w:fill="BFBFBF"/>
            <w:vAlign w:val="center"/>
          </w:tcPr>
          <w:p w14:paraId="3B1D5D0B" w14:textId="77777777" w:rsidR="001C2739" w:rsidRDefault="00397E27">
            <w:r>
              <w:t>Emri</w:t>
            </w:r>
          </w:p>
        </w:tc>
        <w:tc>
          <w:tcPr>
            <w:tcW w:w="0" w:type="auto"/>
            <w:shd w:val="clear" w:color="auto" w:fill="BFBFBF"/>
            <w:vAlign w:val="center"/>
          </w:tcPr>
          <w:p w14:paraId="70874F20" w14:textId="77777777" w:rsidR="001C2739" w:rsidRDefault="00397E27">
            <w:r>
              <w:t>Njesia matese</w:t>
            </w:r>
          </w:p>
        </w:tc>
        <w:tc>
          <w:tcPr>
            <w:tcW w:w="0" w:type="auto"/>
            <w:shd w:val="clear" w:color="auto" w:fill="BFBFBF"/>
            <w:vAlign w:val="center"/>
          </w:tcPr>
          <w:p w14:paraId="11F3808E" w14:textId="77777777" w:rsidR="001C2739" w:rsidRDefault="00397E27">
            <w:r>
              <w:t>2020</w:t>
            </w:r>
          </w:p>
        </w:tc>
        <w:tc>
          <w:tcPr>
            <w:tcW w:w="0" w:type="auto"/>
            <w:shd w:val="clear" w:color="auto" w:fill="BFBFBF"/>
            <w:vAlign w:val="center"/>
          </w:tcPr>
          <w:p w14:paraId="459779DD" w14:textId="77777777" w:rsidR="001C2739" w:rsidRDefault="00397E27">
            <w:r>
              <w:t>2021</w:t>
            </w:r>
          </w:p>
        </w:tc>
        <w:tc>
          <w:tcPr>
            <w:tcW w:w="0" w:type="auto"/>
            <w:shd w:val="clear" w:color="auto" w:fill="BFBFBF"/>
            <w:vAlign w:val="center"/>
          </w:tcPr>
          <w:p w14:paraId="5F2AE88D" w14:textId="77777777" w:rsidR="001C2739" w:rsidRDefault="00397E27">
            <w:r>
              <w:t>Plan 2022</w:t>
            </w:r>
          </w:p>
        </w:tc>
        <w:tc>
          <w:tcPr>
            <w:tcW w:w="0" w:type="auto"/>
            <w:shd w:val="clear" w:color="auto" w:fill="BFBFBF"/>
            <w:vAlign w:val="center"/>
          </w:tcPr>
          <w:p w14:paraId="0C285E30" w14:textId="77777777" w:rsidR="001C2739" w:rsidRDefault="00397E27">
            <w:r>
              <w:t>2023</w:t>
            </w:r>
          </w:p>
        </w:tc>
        <w:tc>
          <w:tcPr>
            <w:tcW w:w="0" w:type="auto"/>
            <w:shd w:val="clear" w:color="auto" w:fill="BFBFBF"/>
            <w:vAlign w:val="center"/>
          </w:tcPr>
          <w:p w14:paraId="03B21FAC" w14:textId="77777777" w:rsidR="001C2739" w:rsidRDefault="00397E27">
            <w:r>
              <w:t>2024</w:t>
            </w:r>
          </w:p>
        </w:tc>
        <w:tc>
          <w:tcPr>
            <w:tcW w:w="0" w:type="auto"/>
            <w:shd w:val="clear" w:color="auto" w:fill="BFBFBF"/>
            <w:vAlign w:val="center"/>
          </w:tcPr>
          <w:p w14:paraId="6375C0DB" w14:textId="77777777" w:rsidR="001C2739" w:rsidRDefault="00397E27">
            <w:r>
              <w:t>2025</w:t>
            </w:r>
          </w:p>
        </w:tc>
      </w:tr>
      <w:tr w:rsidR="00326C4C" w14:paraId="55D48B6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F0A57" w14:textId="77777777" w:rsidR="001C2739" w:rsidRDefault="00397E27">
            <w:r>
              <w:lastRenderedPageBreak/>
              <w:t>349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C66F3" w14:textId="77777777" w:rsidR="001C2739" w:rsidRDefault="00397E27">
            <w:r>
              <w:t>PUNONJËS TË BASHKISË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64CB9"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1A23E3" w14:textId="77777777" w:rsidR="001C2739"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F644D" w14:textId="77777777" w:rsidR="001C2739"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7B796" w14:textId="77777777" w:rsidR="001C2739"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AEFA0" w14:textId="77777777" w:rsidR="001C2739"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7A9F7" w14:textId="77777777" w:rsidR="001C2739"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01E3B" w14:textId="77777777" w:rsidR="001C2739" w:rsidRDefault="00397E27">
            <w:r>
              <w:t>309</w:t>
            </w:r>
          </w:p>
        </w:tc>
      </w:tr>
      <w:tr w:rsidR="00326C4C" w14:paraId="064BD99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5FE89" w14:textId="77777777" w:rsidR="001C2739"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2A61C" w14:textId="77777777" w:rsidR="001C2739" w:rsidRDefault="00397E27">
            <w:r>
              <w:t>DITË TRAJNIMI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B5FEF"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C0C8C" w14:textId="77777777" w:rsidR="001C273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A1D97" w14:textId="77777777" w:rsidR="001C2739" w:rsidRDefault="00397E27">
            <w:r>
              <w:t>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E15AE" w14:textId="77777777" w:rsidR="001C2739" w:rsidRDefault="00397E27">
            <w:r>
              <w:t>85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2764D" w14:textId="77777777" w:rsidR="001C2739" w:rsidRDefault="00397E27">
            <w:r>
              <w:t>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12364" w14:textId="77777777" w:rsidR="001C2739" w:rsidRDefault="00397E27">
            <w:r>
              <w:t>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78EBE" w14:textId="77777777" w:rsidR="001C2739" w:rsidRDefault="00397E27">
            <w:r>
              <w:t>95</w:t>
            </w:r>
          </w:p>
        </w:tc>
      </w:tr>
      <w:tr w:rsidR="00326C4C" w14:paraId="047E61F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6D257" w14:textId="77777777" w:rsidR="001C2739" w:rsidRDefault="00397E27">
            <w:r>
              <w:t>347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029B4" w14:textId="77777777" w:rsidR="001C2739" w:rsidRDefault="00397E27">
            <w:r>
              <w:t>NUMRI TOTAL I PUNONJËSVE QË KANË LËVIZUR NGA ADMINISTRATA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C868D"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F2B6DA" w14:textId="77777777" w:rsidR="001C2739"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D9327" w14:textId="77777777" w:rsidR="001C2739"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2FD5B" w14:textId="77777777" w:rsidR="001C2739"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E831E" w14:textId="77777777" w:rsidR="001C2739"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907DD" w14:textId="77777777" w:rsidR="001C2739"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F8DC4" w14:textId="77777777" w:rsidR="001C2739" w:rsidRDefault="00397E27">
            <w:r>
              <w:t>15</w:t>
            </w:r>
          </w:p>
        </w:tc>
      </w:tr>
      <w:tr w:rsidR="00326C4C" w14:paraId="0914A1B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FDD78" w14:textId="77777777" w:rsidR="001C2739" w:rsidRDefault="00397E27">
            <w:r>
              <w:t>748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04804" w14:textId="77777777" w:rsidR="001C2739" w:rsidRDefault="00397E27">
            <w:r>
              <w:t>NUMRI TOTAL I PUNONJËSVE QË PUNOJNË PËR ADMINISTRATËN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7B25E"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2B615"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0403C"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D1A43"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5355C"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CED08"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E00E2" w14:textId="77777777" w:rsidR="001C2739" w:rsidRDefault="00397E27">
            <w:r>
              <w:t>73</w:t>
            </w:r>
          </w:p>
        </w:tc>
      </w:tr>
      <w:tr w:rsidR="00326C4C" w14:paraId="4447FCA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BB0A1" w14:textId="77777777" w:rsidR="001C2739" w:rsidRDefault="00397E27">
            <w:r>
              <w:t>782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40C92" w14:textId="77777777" w:rsidR="001C2739" w:rsidRDefault="00397E27">
            <w:r>
              <w:t>PUNONJËS QË JANË ULUR NË DETYRË NË ADMINISTRATË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30F16"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694DC"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99BE8"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EE0E8"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70503"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83108"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8E044E" w14:textId="77777777" w:rsidR="001C2739" w:rsidRDefault="00397E27">
            <w:r>
              <w:t>0</w:t>
            </w:r>
          </w:p>
        </w:tc>
      </w:tr>
      <w:tr w:rsidR="00326C4C" w14:paraId="3629EF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5589C" w14:textId="77777777" w:rsidR="001C2739" w:rsidRDefault="00397E27">
            <w:r>
              <w:t>508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51166" w14:textId="77777777" w:rsidR="001C2739" w:rsidRDefault="00397E27">
            <w:r>
              <w:t>TOTALI I SHPENZIMEVE BUXHETORE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9166D"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EE190E" w14:textId="77777777" w:rsidR="001C2739" w:rsidRDefault="00397E27">
            <w:r>
              <w:t>394931000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4242B" w14:textId="77777777" w:rsidR="001C2739" w:rsidRDefault="00397E27">
            <w:r>
              <w:t>523276000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C9004" w14:textId="77777777" w:rsidR="001C2739" w:rsidRDefault="00397E27">
            <w:r>
              <w:t>457193000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9DAFCF" w14:textId="77777777" w:rsidR="001C2739" w:rsidRDefault="00397E27">
            <w:r>
              <w:t>413442000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E878B" w14:textId="77777777" w:rsidR="001C2739" w:rsidRDefault="00397E27">
            <w:r>
              <w:t>516552000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2B657" w14:textId="77777777" w:rsidR="001C2739" w:rsidRDefault="00397E27">
            <w:r>
              <w:t>412369000</w:t>
            </w:r>
          </w:p>
        </w:tc>
      </w:tr>
      <w:tr w:rsidR="00326C4C" w14:paraId="211C55F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603C6" w14:textId="77777777" w:rsidR="001C2739" w:rsidRDefault="00397E27">
            <w:r>
              <w:t>509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B822C" w14:textId="77777777" w:rsidR="001C2739" w:rsidRDefault="00397E27">
            <w:r>
              <w:t>TOTALI I TË ARDHURAVE (TË VETAT   QQ   DONACIONE ETJ)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D9127"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6545D" w14:textId="77777777" w:rsidR="001C2739" w:rsidRDefault="00397E27">
            <w:r>
              <w:t>465970000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F73C4" w14:textId="77777777" w:rsidR="001C2739" w:rsidRDefault="00397E27">
            <w:r>
              <w:t>560985589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8E2F9" w14:textId="77777777" w:rsidR="001C2739" w:rsidRDefault="00397E27">
            <w:r>
              <w:t>457193000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829D9" w14:textId="77777777" w:rsidR="001C2739" w:rsidRDefault="00397E27">
            <w:r>
              <w:t>413442000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A4DEF" w14:textId="77777777" w:rsidR="001C2739" w:rsidRDefault="00397E27">
            <w:r>
              <w:t>516552000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CBD71" w14:textId="77777777" w:rsidR="001C2739" w:rsidRDefault="00397E27">
            <w:r>
              <w:t>412369000</w:t>
            </w:r>
          </w:p>
        </w:tc>
      </w:tr>
      <w:tr w:rsidR="00326C4C" w14:paraId="786132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9D9BD" w14:textId="77777777" w:rsidR="001C2739" w:rsidRDefault="00397E27">
            <w:r>
              <w:t>286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303AD" w14:textId="77777777" w:rsidR="001C2739" w:rsidRDefault="00397E27">
            <w:r>
              <w:t>NUMRI I TURISTËVE TË AKOMODUAR NË HOTELE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0B96B"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63935" w14:textId="77777777" w:rsidR="001C2739" w:rsidRDefault="00397E27">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D5922" w14:textId="77777777" w:rsidR="001C2739" w:rsidRDefault="00397E27">
            <w:r>
              <w:t>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12DA5" w14:textId="77777777" w:rsidR="001C2739" w:rsidRDefault="00397E27">
            <w:r>
              <w:t>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0CC09" w14:textId="77777777" w:rsidR="001C2739" w:rsidRDefault="00397E27">
            <w:r>
              <w:t>850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05ED7" w14:textId="45CFB91A" w:rsidR="001C2739" w:rsidRDefault="00397E27">
            <w:r>
              <w:t>80</w:t>
            </w:r>
            <w:r w:rsidR="00EC7299">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35BB0" w14:textId="4CFCF5B5" w:rsidR="001C2739" w:rsidRDefault="00EC7299">
            <w:r>
              <w:t>800</w:t>
            </w:r>
          </w:p>
        </w:tc>
      </w:tr>
      <w:tr w:rsidR="00326C4C" w14:paraId="05F22F2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A71BA" w14:textId="77777777" w:rsidR="001C2739" w:rsidRDefault="00397E27">
            <w:r>
              <w:lastRenderedPageBreak/>
              <w:t>417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9D433" w14:textId="77777777" w:rsidR="001C2739" w:rsidRDefault="00397E27">
            <w:r>
              <w:t>SHPENZIMET E PROGRAMIT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EE6405"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FF632" w14:textId="77777777" w:rsidR="001C2739" w:rsidRDefault="00397E27">
            <w:r>
              <w:t>53998000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4C8F6" w14:textId="77777777" w:rsidR="001C2739" w:rsidRDefault="00397E27">
            <w:r>
              <w:t>68934000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E5552" w14:textId="77777777" w:rsidR="001C2739" w:rsidRDefault="00397E27">
            <w:r>
              <w:t>70626000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BD6FE" w14:textId="77777777" w:rsidR="001C2739" w:rsidRDefault="00397E27">
            <w:r>
              <w:t>67572000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3D4EB" w14:textId="77777777" w:rsidR="001C2739" w:rsidRDefault="00397E27">
            <w:r>
              <w:t>67472000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C24F1" w14:textId="77777777" w:rsidR="001C2739" w:rsidRDefault="00397E27">
            <w:r>
              <w:t>67472000</w:t>
            </w:r>
          </w:p>
        </w:tc>
      </w:tr>
      <w:tr w:rsidR="00326C4C" w14:paraId="57C6BAC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06EF50" w14:textId="77777777" w:rsidR="001C2739" w:rsidRDefault="00397E27">
            <w:r>
              <w:t>496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7A03D" w14:textId="77777777" w:rsidR="001C2739" w:rsidRDefault="00397E27">
            <w:r>
              <w:t>TË ARDHURAT E ARKËTUARA NGA PRODHIMI I DOKUMENTAVE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B0546"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6225A" w14:textId="77777777" w:rsidR="001C2739" w:rsidRDefault="00397E27">
            <w:r>
              <w:t>364000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09AF5"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556EB0" w14:textId="77777777" w:rsidR="001C2739" w:rsidRDefault="00397E27">
            <w:r>
              <w:t>650000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42CEF" w14:textId="77777777" w:rsidR="001C2739" w:rsidRDefault="00397E27">
            <w:r>
              <w:t>650000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C7BE1" w14:textId="77777777" w:rsidR="001C2739" w:rsidRDefault="00397E27">
            <w:r>
              <w:t>650000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94346" w14:textId="77777777" w:rsidR="001C2739" w:rsidRDefault="00397E27">
            <w:r>
              <w:t>650000</w:t>
            </w:r>
          </w:p>
        </w:tc>
      </w:tr>
      <w:tr w:rsidR="00326C4C" w14:paraId="59A42B8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86923" w14:textId="77777777" w:rsidR="001C2739" w:rsidRDefault="00397E27">
            <w:r>
              <w:t>395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E665CA" w14:textId="77777777" w:rsidR="001C2739" w:rsidRDefault="00397E27">
            <w:r>
              <w:t>SHËRBIMI VJETOR I BORXHIT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BDCCF"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2D6A6" w14:textId="77777777" w:rsidR="001C2739" w:rsidRDefault="00397E27">
            <w:r>
              <w:t>3063000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E19C43" w14:textId="77777777" w:rsidR="001C2739" w:rsidRDefault="00397E27">
            <w:r>
              <w:t>7489000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476DA" w14:textId="77777777" w:rsidR="001C2739" w:rsidRDefault="00397E27">
            <w:r>
              <w:t>7000000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07219" w14:textId="77777777" w:rsidR="001C2739" w:rsidRDefault="00397E27">
            <w:r>
              <w:t>6275000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5E7F3" w14:textId="77777777" w:rsidR="001C2739" w:rsidRDefault="00397E27">
            <w:r>
              <w:t>6000000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017F6" w14:textId="77777777" w:rsidR="001C2739" w:rsidRDefault="00397E27">
            <w:r>
              <w:t>7502000</w:t>
            </w:r>
          </w:p>
        </w:tc>
      </w:tr>
      <w:tr w:rsidR="00326C4C" w14:paraId="7CF750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6E14B" w14:textId="77777777" w:rsidR="001C2739" w:rsidRDefault="00397E27">
            <w:r>
              <w:t>219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9DA868" w14:textId="77777777" w:rsidR="001C2739" w:rsidRDefault="00397E27">
            <w:r>
              <w:t>NUMRI I KONSULTIMEVE PUBLIKE TË PARASHIKUARA ME LIGJ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24D11"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329E3" w14:textId="77777777" w:rsidR="001C2739"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AE9D1" w14:textId="77777777" w:rsidR="001C2739"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8D69C" w14:textId="77777777" w:rsidR="001C2739"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DF6CB" w14:textId="77777777" w:rsidR="001C2739"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16E3C" w14:textId="77777777" w:rsidR="001C2739"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EDF40" w14:textId="77777777" w:rsidR="001C2739" w:rsidRDefault="00397E27">
            <w:r>
              <w:t>6</w:t>
            </w:r>
          </w:p>
        </w:tc>
      </w:tr>
      <w:tr w:rsidR="00326C4C" w14:paraId="3C127D2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80575" w14:textId="77777777" w:rsidR="001C2739" w:rsidRDefault="00397E27">
            <w:r>
              <w:t>125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633F2" w14:textId="77777777" w:rsidR="001C2739" w:rsidRDefault="00397E27">
            <w:r>
              <w:t>KOHA MESATARE E PRITJES NË MINUTA PËR TË MARRË 1 CERTIFIKATË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3879B" w14:textId="77777777" w:rsidR="001C2739" w:rsidRDefault="00397E27">
            <w:r>
              <w:t>në minuta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62419"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37DF1" w14:textId="77777777" w:rsidR="001C273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35C7F" w14:textId="77777777" w:rsidR="001C273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034BA" w14:textId="77777777" w:rsidR="001C273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38D13" w14:textId="77777777" w:rsidR="001C273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7F303" w14:textId="77777777" w:rsidR="001C2739" w:rsidRDefault="00397E27">
            <w:r>
              <w:t>5</w:t>
            </w:r>
          </w:p>
        </w:tc>
      </w:tr>
      <w:tr w:rsidR="00326C4C" w14:paraId="0D060F7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80A73" w14:textId="77777777" w:rsidR="001C2739" w:rsidRDefault="00397E27">
            <w:r>
              <w:t>168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5A9FB" w14:textId="77777777" w:rsidR="001C2739" w:rsidRDefault="00397E27">
            <w:r>
              <w:t>NUMRI I MASAVE DISIPLINORE TË MARRA NGA PUNONJËSIT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6D19C"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415D5"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63CC9"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6AB88"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F694E" w14:textId="77777777" w:rsidR="001C273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7BA91" w14:textId="77777777" w:rsidR="001C273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D0F70" w14:textId="77777777" w:rsidR="001C2739" w:rsidRDefault="00397E27">
            <w:r>
              <w:t>10</w:t>
            </w:r>
          </w:p>
        </w:tc>
      </w:tr>
      <w:tr w:rsidR="00326C4C" w14:paraId="5C7FDA7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BD831" w14:textId="77777777" w:rsidR="001C2739" w:rsidRDefault="00397E27">
            <w:r>
              <w:t>263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19DBA" w14:textId="77777777" w:rsidR="001C2739" w:rsidRDefault="00397E27">
            <w:r>
              <w:t>NUMRI TOTAL I SHËRBIMEVE ADMINISTRATIVE QË OFROHEN ELEKTRONIKISHT PËR QYTETARËT NGA BASHKIA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CBED0"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10E06"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3DB90" w14:textId="77777777" w:rsidR="001C2739"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B05EB" w14:textId="77777777" w:rsidR="001C2739" w:rsidRDefault="00397E27">
            <w:r>
              <w:t>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EE3B5" w14:textId="77777777" w:rsidR="001C2739" w:rsidRDefault="00397E27">
            <w:r>
              <w:t>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280B3" w14:textId="77777777" w:rsidR="001C2739" w:rsidRDefault="00397E27">
            <w:r>
              <w:t>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04D3C" w14:textId="77777777" w:rsidR="001C2739" w:rsidRDefault="00397E27">
            <w:r>
              <w:t>80</w:t>
            </w:r>
          </w:p>
        </w:tc>
      </w:tr>
      <w:tr w:rsidR="00326C4C" w14:paraId="5CE0BB7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C5E19" w14:textId="77777777" w:rsidR="001C2739" w:rsidRDefault="00397E27">
            <w:r>
              <w:lastRenderedPageBreak/>
              <w:t>507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E2A346" w14:textId="77777777" w:rsidR="001C2739" w:rsidRDefault="00397E27">
            <w:r>
              <w:t>TOTALI I DETYRIMEVE TË PRAPAMBETURA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E8521"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60E85"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7BB64" w14:textId="77777777" w:rsidR="001C2739" w:rsidRDefault="00397E27">
            <w:r>
              <w:t>47219000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CB235" w14:textId="77777777" w:rsidR="001C2739" w:rsidRDefault="00397E27">
            <w:r>
              <w:t>40419000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D9504" w14:textId="77777777" w:rsidR="001C2739" w:rsidRDefault="00397E27">
            <w:r>
              <w:t>34144000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A744C" w14:textId="77777777" w:rsidR="001C2739" w:rsidRDefault="00397E27">
            <w:r>
              <w:t>28144000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DC6A25" w14:textId="77777777" w:rsidR="001C2739" w:rsidRDefault="00397E27">
            <w:r>
              <w:t>20642000</w:t>
            </w:r>
          </w:p>
        </w:tc>
      </w:tr>
      <w:tr w:rsidR="00326C4C" w14:paraId="7D769CD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3F27D" w14:textId="77777777" w:rsidR="001C2739" w:rsidRDefault="00397E27">
            <w:r>
              <w:t>511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A695F" w14:textId="77777777" w:rsidR="001C2739" w:rsidRDefault="00397E27">
            <w:r>
              <w:t>TOTALI I TE ARDHURAVE NGA BURIMET E VETA TE BASHKISE NE LEK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931AF"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3EE0D" w14:textId="77777777" w:rsidR="001C2739" w:rsidRDefault="00397E27">
            <w:r>
              <w:t>40787000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03CA6" w14:textId="77777777" w:rsidR="001C2739" w:rsidRDefault="00397E27">
            <w:r>
              <w:t>31194000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34A34" w14:textId="77777777" w:rsidR="001C2739" w:rsidRDefault="00397E27">
            <w:r>
              <w:t>53784000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27293" w14:textId="77777777" w:rsidR="001C2739" w:rsidRDefault="00397E27">
            <w:r>
              <w:t>44582000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253E6" w14:textId="77777777" w:rsidR="001C2739" w:rsidRDefault="00397E27">
            <w:r>
              <w:t>44884000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95C4C" w14:textId="77777777" w:rsidR="001C2739" w:rsidRDefault="00397E27">
            <w:r>
              <w:t>44886000</w:t>
            </w:r>
          </w:p>
        </w:tc>
      </w:tr>
      <w:tr w:rsidR="00326C4C" w14:paraId="3D76569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C882D" w14:textId="77777777" w:rsidR="001C2739" w:rsidRDefault="00397E27">
            <w:r>
              <w:t>754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101AF" w14:textId="77777777" w:rsidR="001C2739" w:rsidRDefault="00397E27">
            <w:r>
              <w:t>NUMRI I INSTRUMENTAVE TË PËRDORUR NGA BASHKIA: - NUMRI I PLANEVE SEKTORIALE QË MBULOJNË VITIN NË SHQYRTIM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A8085"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1685F"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E0099"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99944"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99B92"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21006"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D83CE" w14:textId="77777777" w:rsidR="001C2739" w:rsidRDefault="00397E27">
            <w:r>
              <w:t>1</w:t>
            </w:r>
          </w:p>
        </w:tc>
      </w:tr>
      <w:tr w:rsidR="00326C4C" w14:paraId="29F8126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3E5B1" w14:textId="77777777" w:rsidR="001C2739" w:rsidRDefault="00397E27">
            <w:r>
              <w:t>781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FC284" w14:textId="77777777" w:rsidR="001C2739" w:rsidRDefault="00397E27">
            <w:r>
              <w:t>NUMRI I INSTRUMENTAVE TË PËRDORUR NGA BASHKIA: -PLANI I PËRGJITHSHËM VENDOR MBULON VITIN NË SHQYRTIM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62EAC"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396BD4"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A7AB6"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251AA"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B3AD6A"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0A05D"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4D625" w14:textId="77777777" w:rsidR="001C2739" w:rsidRDefault="00397E27">
            <w:r>
              <w:t>1</w:t>
            </w:r>
          </w:p>
        </w:tc>
      </w:tr>
      <w:tr w:rsidR="00326C4C" w14:paraId="1385E0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E78FEE" w14:textId="77777777" w:rsidR="001C2739" w:rsidRDefault="00397E27">
            <w:r>
              <w:t>932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95701" w14:textId="77777777" w:rsidR="001C2739" w:rsidRDefault="00397E27">
            <w:r>
              <w:t>NUMRI TOTAL I PUNONJËSVE TË BASHKISË QË KANË LËVIZUR NGA PUNA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BAE63"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DCA75" w14:textId="77777777" w:rsidR="001C2739"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CB0B7" w14:textId="77777777" w:rsidR="001C273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41786" w14:textId="77777777" w:rsidR="001C2739"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74E9E" w14:textId="77777777" w:rsidR="001C2739"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FBC32" w14:textId="77777777" w:rsidR="001C2739"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397DC" w14:textId="77777777" w:rsidR="001C2739" w:rsidRDefault="00397E27">
            <w:r>
              <w:t>3</w:t>
            </w:r>
          </w:p>
        </w:tc>
      </w:tr>
      <w:tr w:rsidR="00326C4C" w14:paraId="634FFE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50C60" w14:textId="77777777" w:rsidR="001C2739" w:rsidRDefault="00397E27">
            <w:r>
              <w:lastRenderedPageBreak/>
              <w:t>944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876C5" w14:textId="77777777" w:rsidR="001C2739" w:rsidRDefault="00397E27">
            <w:r>
              <w:t>NUMRI TOTAL I PUNONJËSEVE FEMRA QË KANË LËVIZUR NGA ADMINISTRATA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150BD"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32F17"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24353"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D82F1"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555CE"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99C3A"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B0F20" w14:textId="77777777" w:rsidR="001C2739" w:rsidRDefault="00397E27">
            <w:r>
              <w:t>2</w:t>
            </w:r>
          </w:p>
        </w:tc>
      </w:tr>
      <w:tr w:rsidR="00326C4C" w14:paraId="499204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61661" w14:textId="77777777" w:rsidR="001C2739" w:rsidRDefault="00397E27">
            <w:r>
              <w:t>945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53699" w14:textId="77777777" w:rsidR="001C2739" w:rsidRDefault="00397E27">
            <w:r>
              <w:t>NUMRI TOTAL I PUNONJËSEVE FEMRA TË BASHKISË QË KANË LËVIZUR NGA PUNA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C3744"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10193"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61E07"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A99CE"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B5491"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82BB3"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13098" w14:textId="77777777" w:rsidR="001C2739" w:rsidRDefault="00397E27">
            <w:r>
              <w:t>2</w:t>
            </w:r>
          </w:p>
        </w:tc>
      </w:tr>
      <w:tr w:rsidR="00326C4C" w14:paraId="0B08774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F73FB" w14:textId="77777777" w:rsidR="001C2739" w:rsidRDefault="00397E27">
            <w:r>
              <w:t>946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11D21" w14:textId="77777777" w:rsidR="001C2739" w:rsidRDefault="00397E27">
            <w:r>
              <w:t>NUMRI TOTAL I PUNONJËSVE FEMRA QË PUNOJNË PËR ADMINISTRATËN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5756A0"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32E97" w14:textId="77777777" w:rsidR="001C2739" w:rsidRDefault="00397E27">
            <w:r>
              <w:t>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3F1113" w14:textId="77777777" w:rsidR="001C273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EE4E9" w14:textId="77777777" w:rsidR="001C273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0A4C6" w14:textId="77777777" w:rsidR="001C273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E0983" w14:textId="77777777" w:rsidR="001C273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9FA84D" w14:textId="77777777" w:rsidR="001C2739" w:rsidRDefault="00397E27">
            <w:r>
              <w:t>40</w:t>
            </w:r>
          </w:p>
        </w:tc>
      </w:tr>
      <w:tr w:rsidR="00326C4C" w14:paraId="029E25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4A872" w14:textId="77777777" w:rsidR="001C2739" w:rsidRDefault="00397E27">
            <w:r>
              <w:t>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F0C76" w14:textId="77777777" w:rsidR="001C2739" w:rsidRDefault="00397E27">
            <w:r>
              <w:t>NUMRI TOTAL I PUNONJËSEVE FEMRA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DC5B0"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5BAF7"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28141"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56730"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48EB3"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3694E"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BADFA" w14:textId="77777777" w:rsidR="001C2739" w:rsidRDefault="00397E27">
            <w:r>
              <w:t>73</w:t>
            </w:r>
          </w:p>
        </w:tc>
      </w:tr>
      <w:tr w:rsidR="00326C4C" w14:paraId="29D83B2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1B1F6" w14:textId="77777777" w:rsidR="001C2739" w:rsidRDefault="00397E27">
            <w:r>
              <w:t>966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4CC3D" w14:textId="77777777" w:rsidR="001C2739" w:rsidRDefault="00397E27">
            <w:r>
              <w:t>PUNONJËSE FEMRA QË JANË ULUR NË DETYRË NË ADMINISTRATË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C0E86"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61B73"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7CC7E"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CBCB6"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08222"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D4165" w14:textId="77777777" w:rsidR="001C273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2A106" w14:textId="77777777" w:rsidR="001C2739" w:rsidRDefault="001175FA"/>
        </w:tc>
      </w:tr>
    </w:tbl>
    <w:p w14:paraId="6761DDB8" w14:textId="77777777" w:rsidR="00A502B0" w:rsidRDefault="00A502B0"/>
    <w:p w14:paraId="3083CF89" w14:textId="77777777" w:rsidR="000B08A7" w:rsidRDefault="00397E27" w:rsidP="00584CB7">
      <w:pPr>
        <w:pStyle w:val="Heading2"/>
      </w:pPr>
      <w:bookmarkStart w:id="82" w:name="_Toc104419653"/>
      <w:r w:rsidRPr="00661F6C">
        <w:t>Programi</w:t>
      </w:r>
      <w:r>
        <w:t xml:space="preserve"> Shërbimet e Policisë Vendore</w:t>
      </w:r>
      <w:bookmarkEnd w:id="8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3FD61A8E"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BBD7FA1"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1E1749E0"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3C595FA"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423A1F7A"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E79D6BC"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32FEBA0"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06F2063"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DA20026"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AD656EC"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03140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BD18B9B"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e Policisë Vendore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0E5740D"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 buxhetore të nevojshme për sigurimin e mbrojtjes, qetësisë dhe mbarëvajtjes së jetës dhe punëve publike brenda territorit të njësisë, në përputhje me dispozitat ligjore në fuqi, si dhe ekzekutimin dhe zbatimin e akteve të tjera të nxjera nga Kryetar i Njësisë dhe vendimet e Këshillit të Njësisë.</w:t>
            </w:r>
            <w:r>
              <w:rPr>
                <w:rFonts w:ascii="Times New Roman" w:eastAsiaTheme="minorEastAsia" w:hAnsi="Times New Roman" w:cs="Times New Roman"/>
                <w:bCs/>
                <w:lang w:val="sq-AL"/>
              </w:rPr>
              <w:t xml:space="preserve"> </w:t>
            </w:r>
          </w:p>
        </w:tc>
      </w:tr>
    </w:tbl>
    <w:p w14:paraId="1AEC7B16" w14:textId="77777777" w:rsidR="00584CB7" w:rsidRDefault="001175FA" w:rsidP="00584CB7"/>
    <w:p w14:paraId="7D3AC731" w14:textId="77777777" w:rsidR="007831F5" w:rsidRDefault="00397E27" w:rsidP="00584CB7">
      <w:r>
        <w:t xml:space="preserve">  </w:t>
      </w:r>
    </w:p>
    <w:p w14:paraId="52F89896" w14:textId="77777777" w:rsidR="00593490" w:rsidRDefault="00397E27" w:rsidP="00584CB7">
      <w:r>
        <w:t xml:space="preserve"> Përmes fondeve të alokuara në këtë program buxhetor, synohet përmirësimi i sigurisë së komunitetit. Në këtë drejtim bashkia ka punuar gjatë vitit në objektiva si: Rritja e shërbimeve bashkiake për sigurinë dhe qetësinë publike në komunitet. Buxheti i alokuar në këtë program buxhetor është përdorur nga bashkia për përmirësimin e shërbimeve që i ofrohen komunitetit për sigurinë në komunitet. </w:t>
      </w:r>
    </w:p>
    <w:p w14:paraId="2602A103"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4DE7C6DB" w14:textId="77777777" w:rsidR="00593490" w:rsidRPr="00661F6C" w:rsidRDefault="001175FA" w:rsidP="00593490">
      <w:pPr>
        <w:pStyle w:val="NormalWeb"/>
        <w:spacing w:before="0" w:beforeAutospacing="0" w:after="0" w:afterAutospacing="0"/>
        <w:rPr>
          <w:lang w:val="sq-AL"/>
        </w:rPr>
      </w:pPr>
    </w:p>
    <w:p w14:paraId="4FC4A66F" w14:textId="77777777" w:rsidR="00593490" w:rsidRPr="00661F6C" w:rsidRDefault="00397E27" w:rsidP="00593490">
      <w:pPr>
        <w:pStyle w:val="ListofTables"/>
      </w:pPr>
      <w:r w:rsidRPr="00661F6C">
        <w:t>Tabela 5. Shpenzimet e Programit sipas Kategorive ekonomike</w:t>
      </w:r>
    </w:p>
    <w:p w14:paraId="4631D939"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5307FCFA" w14:textId="77777777" w:rsidTr="00326C4C">
        <w:trPr>
          <w:trHeight w:val="449"/>
          <w:jc w:val="center"/>
        </w:trPr>
        <w:tc>
          <w:tcPr>
            <w:tcW w:w="0" w:type="auto"/>
            <w:shd w:val="clear" w:color="auto" w:fill="BFBFBF"/>
            <w:vAlign w:val="center"/>
          </w:tcPr>
          <w:p w14:paraId="016744F0" w14:textId="77777777" w:rsidR="004E1AB9" w:rsidRDefault="00397E27">
            <w:r>
              <w:t>Llogaria ekonomike</w:t>
            </w:r>
          </w:p>
        </w:tc>
        <w:tc>
          <w:tcPr>
            <w:tcW w:w="0" w:type="auto"/>
            <w:shd w:val="clear" w:color="auto" w:fill="BFBFBF"/>
            <w:vAlign w:val="center"/>
          </w:tcPr>
          <w:p w14:paraId="71CC6DDF" w14:textId="77777777" w:rsidR="004E1AB9" w:rsidRDefault="00397E27">
            <w:r>
              <w:t>Përshkrimi</w:t>
            </w:r>
          </w:p>
        </w:tc>
        <w:tc>
          <w:tcPr>
            <w:tcW w:w="0" w:type="auto"/>
            <w:shd w:val="clear" w:color="auto" w:fill="BFBFBF"/>
            <w:vAlign w:val="center"/>
          </w:tcPr>
          <w:p w14:paraId="4A9FF72D" w14:textId="77777777" w:rsidR="004E1AB9" w:rsidRDefault="00397E27">
            <w:r>
              <w:t>Viti T-2</w:t>
            </w:r>
          </w:p>
        </w:tc>
        <w:tc>
          <w:tcPr>
            <w:tcW w:w="0" w:type="auto"/>
            <w:shd w:val="clear" w:color="auto" w:fill="BFBFBF"/>
            <w:vAlign w:val="center"/>
          </w:tcPr>
          <w:p w14:paraId="75DA65C4" w14:textId="77777777" w:rsidR="004E1AB9" w:rsidRDefault="00397E27">
            <w:r>
              <w:t>Viti T-1</w:t>
            </w:r>
          </w:p>
        </w:tc>
        <w:tc>
          <w:tcPr>
            <w:tcW w:w="0" w:type="auto"/>
            <w:shd w:val="clear" w:color="auto" w:fill="BFBFBF"/>
            <w:vAlign w:val="center"/>
          </w:tcPr>
          <w:p w14:paraId="567F0A09" w14:textId="77777777" w:rsidR="004E1AB9" w:rsidRDefault="00397E27">
            <w:r>
              <w:t>Buxheti fillestar</w:t>
            </w:r>
          </w:p>
        </w:tc>
        <w:tc>
          <w:tcPr>
            <w:tcW w:w="0" w:type="auto"/>
            <w:shd w:val="clear" w:color="auto" w:fill="BFBFBF"/>
            <w:vAlign w:val="center"/>
          </w:tcPr>
          <w:p w14:paraId="62B0E298" w14:textId="77777777" w:rsidR="004E1AB9" w:rsidRDefault="00397E27">
            <w:r>
              <w:t>I pritshmi</w:t>
            </w:r>
          </w:p>
        </w:tc>
        <w:tc>
          <w:tcPr>
            <w:tcW w:w="0" w:type="auto"/>
            <w:shd w:val="clear" w:color="auto" w:fill="BFBFBF"/>
            <w:vAlign w:val="center"/>
          </w:tcPr>
          <w:p w14:paraId="36F1CD91" w14:textId="77777777" w:rsidR="004E1AB9" w:rsidRDefault="00397E27">
            <w:r>
              <w:t>Viti T+1</w:t>
            </w:r>
          </w:p>
        </w:tc>
        <w:tc>
          <w:tcPr>
            <w:tcW w:w="0" w:type="auto"/>
            <w:shd w:val="clear" w:color="auto" w:fill="BFBFBF"/>
            <w:vAlign w:val="center"/>
          </w:tcPr>
          <w:p w14:paraId="7568002D" w14:textId="77777777" w:rsidR="004E1AB9" w:rsidRDefault="00397E27">
            <w:r>
              <w:t>Viti T+2</w:t>
            </w:r>
          </w:p>
        </w:tc>
        <w:tc>
          <w:tcPr>
            <w:tcW w:w="0" w:type="auto"/>
            <w:shd w:val="clear" w:color="auto" w:fill="BFBFBF"/>
            <w:vAlign w:val="center"/>
          </w:tcPr>
          <w:p w14:paraId="31DBA9A5" w14:textId="77777777" w:rsidR="004E1AB9" w:rsidRDefault="00397E27">
            <w:r>
              <w:t>Viti T+3</w:t>
            </w:r>
          </w:p>
        </w:tc>
      </w:tr>
      <w:tr w:rsidR="00326C4C" w14:paraId="0919522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0DB15" w14:textId="77777777" w:rsidR="004E1AB9"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61B3C9" w14:textId="77777777" w:rsidR="004E1AB9"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AE2EF"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0DE83"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532D0"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B2CA1"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BF8DF"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781CB"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B091D" w14:textId="77777777" w:rsidR="004E1AB9" w:rsidRDefault="001175FA"/>
        </w:tc>
      </w:tr>
      <w:tr w:rsidR="00326C4C" w14:paraId="2AB5953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0CFD3" w14:textId="77777777" w:rsidR="004E1AB9"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19397" w14:textId="77777777" w:rsidR="004E1AB9"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E7DBB3"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445AF"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21460"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4A3DB"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EE180"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DB646"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6A646" w14:textId="77777777" w:rsidR="004E1AB9" w:rsidRDefault="00397E27">
            <w:r>
              <w:t>100</w:t>
            </w:r>
          </w:p>
        </w:tc>
      </w:tr>
      <w:tr w:rsidR="00326C4C" w14:paraId="7239AC2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AF56B" w14:textId="77777777" w:rsidR="004E1AB9"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5BC72" w14:textId="77777777" w:rsidR="004E1AB9"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B528E"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AF637"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473A6"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56EB6"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D519ED"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082D3"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79771" w14:textId="77777777" w:rsidR="004E1AB9" w:rsidRDefault="001175FA"/>
        </w:tc>
      </w:tr>
      <w:tr w:rsidR="00326C4C" w14:paraId="10492E0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D6547" w14:textId="77777777" w:rsidR="004E1AB9"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30EDD" w14:textId="77777777" w:rsidR="004E1AB9"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0E055B" w14:textId="77777777" w:rsidR="004E1AB9" w:rsidRDefault="00397E27">
            <w:r>
              <w:t>1841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0626E" w14:textId="77777777" w:rsidR="004E1AB9" w:rsidRDefault="00397E27">
            <w:r>
              <w:t>1583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CDECA" w14:textId="77777777" w:rsidR="004E1AB9" w:rsidRDefault="00397E27">
            <w:r>
              <w:t>2218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BDA80" w14:textId="77777777" w:rsidR="004E1AB9" w:rsidRDefault="00397E27">
            <w:r>
              <w:t>2218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A48A7" w14:textId="77777777" w:rsidR="004E1AB9" w:rsidRDefault="00397E27">
            <w:r>
              <w:t>2288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1F493" w14:textId="77777777" w:rsidR="004E1AB9" w:rsidRDefault="00397E27">
            <w:r>
              <w:t>2288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0974C" w14:textId="77777777" w:rsidR="004E1AB9" w:rsidRDefault="00397E27">
            <w:r>
              <w:t>2288</w:t>
            </w:r>
          </w:p>
        </w:tc>
      </w:tr>
      <w:tr w:rsidR="00326C4C" w14:paraId="3FDF9C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7A034" w14:textId="77777777" w:rsidR="004E1AB9"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9C6AE" w14:textId="77777777" w:rsidR="004E1AB9"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57C83F" w14:textId="77777777" w:rsidR="004E1AB9" w:rsidRDefault="00397E27">
            <w:r>
              <w:t>296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9D3DB" w14:textId="77777777" w:rsidR="004E1AB9" w:rsidRDefault="00397E27">
            <w:r>
              <w:t>261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15086" w14:textId="77777777" w:rsidR="004E1AB9" w:rsidRDefault="00397E27">
            <w:r>
              <w:t>353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B07F5" w14:textId="77777777" w:rsidR="004E1AB9" w:rsidRDefault="00397E27">
            <w:r>
              <w:t>353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D35B1" w14:textId="77777777" w:rsidR="004E1AB9" w:rsidRDefault="00397E27">
            <w:r>
              <w:t>353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1B286" w14:textId="77777777" w:rsidR="004E1AB9" w:rsidRDefault="00397E27">
            <w:r>
              <w:t>353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A95BF" w14:textId="77777777" w:rsidR="004E1AB9" w:rsidRDefault="00397E27">
            <w:r>
              <w:t>353</w:t>
            </w:r>
          </w:p>
        </w:tc>
      </w:tr>
      <w:tr w:rsidR="00326C4C" w14:paraId="220AFBB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E3059" w14:textId="77777777" w:rsidR="004E1AB9"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186B1" w14:textId="77777777" w:rsidR="004E1AB9"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935A2" w14:textId="77777777" w:rsidR="004E1AB9" w:rsidRDefault="00397E27">
            <w:r>
              <w:t>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B340E" w14:textId="77777777" w:rsidR="004E1AB9"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903BB" w14:textId="77777777" w:rsidR="004E1AB9" w:rsidRDefault="00397E27">
            <w:r>
              <w:t>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10682" w14:textId="77777777" w:rsidR="004E1AB9" w:rsidRDefault="00397E27">
            <w:r>
              <w:t>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938071" w14:textId="77777777" w:rsidR="004E1AB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35961" w14:textId="77777777" w:rsidR="004E1AB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8881F" w14:textId="77777777" w:rsidR="004E1AB9" w:rsidRDefault="00397E27">
            <w:r>
              <w:t>70</w:t>
            </w:r>
          </w:p>
        </w:tc>
      </w:tr>
      <w:tr w:rsidR="00326C4C" w14:paraId="5B305BE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71E8E" w14:textId="77777777" w:rsidR="004E1AB9"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BF239" w14:textId="77777777" w:rsidR="004E1AB9"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836DE"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DCB66"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0EACF"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CF079"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1233AA"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4D534"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3FA91" w14:textId="77777777" w:rsidR="004E1AB9" w:rsidRDefault="001175FA"/>
        </w:tc>
      </w:tr>
      <w:tr w:rsidR="00326C4C" w14:paraId="30B1441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179FD" w14:textId="77777777" w:rsidR="004E1AB9" w:rsidRDefault="00397E27">
            <w:r>
              <w:lastRenderedPageBreak/>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1C20B" w14:textId="77777777" w:rsidR="004E1AB9"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DDF63"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5FA611"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2B07E"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E9B535"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96728"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72626"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F579F" w14:textId="77777777" w:rsidR="004E1AB9" w:rsidRDefault="001175FA"/>
        </w:tc>
      </w:tr>
      <w:tr w:rsidR="00326C4C" w14:paraId="2BEFF23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E9561" w14:textId="77777777" w:rsidR="004E1AB9"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056E59" w14:textId="77777777" w:rsidR="004E1AB9"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72A72"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41048"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819531"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5362C"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BE064"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C5530"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CEBD4" w14:textId="77777777" w:rsidR="004E1AB9" w:rsidRDefault="001175FA"/>
        </w:tc>
      </w:tr>
      <w:tr w:rsidR="00326C4C" w14:paraId="360F26D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D0047" w14:textId="77777777" w:rsidR="004E1AB9"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06FC5" w14:textId="77777777" w:rsidR="004E1AB9"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CB973"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3455F"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92A20"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1D495"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5327F"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AEE7DD"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1C5D4" w14:textId="77777777" w:rsidR="004E1AB9" w:rsidRDefault="001175FA"/>
        </w:tc>
      </w:tr>
      <w:tr w:rsidR="00326C4C" w14:paraId="43972AB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2C5BF" w14:textId="77777777" w:rsidR="004E1AB9"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792BF1" w14:textId="77777777" w:rsidR="004E1AB9"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7AA9E"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96915"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123DF"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9E24C"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B77F7"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63066"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B8195" w14:textId="77777777" w:rsidR="004E1AB9" w:rsidRDefault="001175FA"/>
        </w:tc>
      </w:tr>
      <w:tr w:rsidR="00326C4C" w14:paraId="3F6DEA8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F6702" w14:textId="77777777" w:rsidR="004E1AB9"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F831B" w14:textId="77777777" w:rsidR="004E1AB9"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5724F"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F0FD3"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EE44D"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191EDC"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1C34E"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6E31AB"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45F04" w14:textId="77777777" w:rsidR="004E1AB9" w:rsidRDefault="001175FA"/>
        </w:tc>
      </w:tr>
      <w:tr w:rsidR="00326C4C" w14:paraId="0FA6BA3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B2138" w14:textId="77777777" w:rsidR="004E1AB9"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65BED" w14:textId="77777777" w:rsidR="004E1AB9"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1733A"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E7A00"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B0446"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FED0F"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64D69"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4A3D0"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D4758" w14:textId="77777777" w:rsidR="004E1AB9" w:rsidRDefault="001175FA"/>
        </w:tc>
      </w:tr>
    </w:tbl>
    <w:p w14:paraId="0A4268C9"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01D3F0EE"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0BAAAB8" w14:textId="77777777" w:rsidR="00457319" w:rsidRDefault="00397E27" w:rsidP="00CF4CF1">
            <w:r>
              <w:t>T-2</w:t>
            </w:r>
          </w:p>
        </w:tc>
        <w:tc>
          <w:tcPr>
            <w:tcW w:w="1168" w:type="dxa"/>
          </w:tcPr>
          <w:p w14:paraId="04341FD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EB52AE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673C4BF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F3BACC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F6145C1"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51BE050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4178D2D5"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ACE98F4" w14:textId="77777777" w:rsidR="00457319" w:rsidRDefault="00397E27" w:rsidP="00CF4CF1">
            <w:r>
              <w:t xml:space="preserve"> 2164 </w:t>
            </w:r>
          </w:p>
        </w:tc>
        <w:tc>
          <w:tcPr>
            <w:tcW w:w="1168" w:type="dxa"/>
          </w:tcPr>
          <w:p w14:paraId="22CE8ED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1909 </w:t>
            </w:r>
          </w:p>
        </w:tc>
        <w:tc>
          <w:tcPr>
            <w:tcW w:w="1169" w:type="dxa"/>
          </w:tcPr>
          <w:p w14:paraId="694B133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2598 </w:t>
            </w:r>
          </w:p>
        </w:tc>
        <w:tc>
          <w:tcPr>
            <w:tcW w:w="1169" w:type="dxa"/>
          </w:tcPr>
          <w:p w14:paraId="002E076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2598 </w:t>
            </w:r>
          </w:p>
        </w:tc>
        <w:tc>
          <w:tcPr>
            <w:tcW w:w="1169" w:type="dxa"/>
          </w:tcPr>
          <w:p w14:paraId="00DE675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2671 </w:t>
            </w:r>
          </w:p>
        </w:tc>
        <w:tc>
          <w:tcPr>
            <w:tcW w:w="1169" w:type="dxa"/>
          </w:tcPr>
          <w:p w14:paraId="6F2E35B0"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2671 </w:t>
            </w:r>
          </w:p>
        </w:tc>
        <w:tc>
          <w:tcPr>
            <w:tcW w:w="1169" w:type="dxa"/>
          </w:tcPr>
          <w:p w14:paraId="5ACE900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2811 </w:t>
            </w:r>
          </w:p>
        </w:tc>
      </w:tr>
    </w:tbl>
    <w:p w14:paraId="533D113D" w14:textId="77777777" w:rsidR="00BF0256" w:rsidRDefault="001175FA" w:rsidP="00584CB7"/>
    <w:p w14:paraId="68CB4586" w14:textId="77777777" w:rsidR="002967E8" w:rsidRPr="00661F6C" w:rsidRDefault="00397E27" w:rsidP="002967E8">
      <w:pPr>
        <w:pStyle w:val="Heading3"/>
        <w:spacing w:before="0"/>
        <w:rPr>
          <w:rFonts w:eastAsia="Times New Roman"/>
          <w:b/>
          <w:bCs/>
          <w:lang w:val="sq-AL"/>
        </w:rPr>
      </w:pPr>
      <w:bookmarkStart w:id="83" w:name="_Toc104419654"/>
      <w:r w:rsidRPr="00661F6C">
        <w:rPr>
          <w:rFonts w:eastAsia="Times New Roman"/>
          <w:color w:val="1F3763"/>
          <w:lang w:val="sq-AL"/>
        </w:rPr>
        <w:t>Qëllimet dhe Objektivat e Politikës së Programit</w:t>
      </w:r>
      <w:bookmarkEnd w:id="83"/>
    </w:p>
    <w:p w14:paraId="593702E4" w14:textId="77777777" w:rsidR="002967E8" w:rsidRPr="00661F6C" w:rsidRDefault="001175FA" w:rsidP="002967E8">
      <w:pPr>
        <w:pStyle w:val="NormalWeb"/>
        <w:spacing w:before="0" w:beforeAutospacing="0" w:after="0" w:afterAutospacing="0"/>
        <w:rPr>
          <w:lang w:val="sq-AL"/>
        </w:rPr>
      </w:pPr>
    </w:p>
    <w:p w14:paraId="2E76BD2C"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1C43FA62" w14:textId="77777777" w:rsidR="002967E8" w:rsidRDefault="00397E27" w:rsidP="002967E8">
      <w:pPr>
        <w:pStyle w:val="NormalWeb"/>
        <w:spacing w:before="0" w:beforeAutospacing="0" w:after="0" w:afterAutospacing="0"/>
        <w:rPr>
          <w:lang w:val="sq-AL"/>
        </w:rPr>
      </w:pPr>
      <w:r>
        <w:rPr>
          <w:lang w:val="sq-AL"/>
        </w:rPr>
        <w:t xml:space="preserve">  </w:t>
      </w:r>
    </w:p>
    <w:p w14:paraId="76E93A52" w14:textId="77777777" w:rsidR="00C26CCE" w:rsidRDefault="00397E27" w:rsidP="00C26CCE">
      <w:pPr>
        <w:pStyle w:val="Heading4"/>
      </w:pPr>
      <w:r>
        <w:t xml:space="preserve"> 1 Përmirësimi i sigurisë së komunitetit </w:t>
      </w:r>
    </w:p>
    <w:p w14:paraId="6C6F48E2" w14:textId="77777777" w:rsidR="00C26CCE" w:rsidRDefault="00397E27" w:rsidP="00C26CCE">
      <w:r>
        <w:t xml:space="preserve">  </w:t>
      </w:r>
    </w:p>
    <w:p w14:paraId="044BF1ED" w14:textId="77777777" w:rsidR="00C26CCE" w:rsidRDefault="00397E27" w:rsidP="00C26CCE">
      <w:r>
        <w:t xml:space="preserve">  </w:t>
      </w:r>
    </w:p>
    <w:p w14:paraId="708CD342" w14:textId="77777777" w:rsidR="00AD616E" w:rsidRPr="00AD616E" w:rsidRDefault="00397E27" w:rsidP="00AD616E">
      <w:pPr>
        <w:pStyle w:val="Heading5"/>
      </w:pPr>
      <w:r w:rsidRPr="00AD616E">
        <w:t xml:space="preserve"> </w:t>
      </w:r>
      <w:r>
        <w:t>1</w:t>
      </w:r>
      <w:r w:rsidRPr="00AD616E">
        <w:t xml:space="preserve"> </w:t>
      </w:r>
      <w:r>
        <w:t>Rritja e shërbimeve bashkiake për sigurinë dhe qetësinë publike në komunitet</w:t>
      </w:r>
      <w:r w:rsidRPr="00AD616E">
        <w:t xml:space="preserve"> </w:t>
      </w:r>
    </w:p>
    <w:p w14:paraId="659173B9"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84"/>
        <w:gridCol w:w="1291"/>
        <w:gridCol w:w="1337"/>
        <w:gridCol w:w="924"/>
        <w:gridCol w:w="1184"/>
        <w:gridCol w:w="774"/>
        <w:gridCol w:w="774"/>
        <w:gridCol w:w="941"/>
        <w:gridCol w:w="941"/>
      </w:tblGrid>
      <w:tr w:rsidR="00326C4C" w14:paraId="06C690E4" w14:textId="77777777" w:rsidTr="00326C4C">
        <w:trPr>
          <w:trHeight w:val="449"/>
          <w:jc w:val="center"/>
        </w:trPr>
        <w:tc>
          <w:tcPr>
            <w:tcW w:w="0" w:type="auto"/>
            <w:shd w:val="clear" w:color="auto" w:fill="BFBFBF"/>
            <w:vAlign w:val="center"/>
          </w:tcPr>
          <w:p w14:paraId="18117E04" w14:textId="77777777" w:rsidR="003E5C17" w:rsidRDefault="00397E27">
            <w:r>
              <w:t>Kodi i indikatorit</w:t>
            </w:r>
          </w:p>
        </w:tc>
        <w:tc>
          <w:tcPr>
            <w:tcW w:w="0" w:type="auto"/>
            <w:shd w:val="clear" w:color="auto" w:fill="BFBFBF"/>
            <w:vAlign w:val="center"/>
          </w:tcPr>
          <w:p w14:paraId="721C11F4" w14:textId="77777777" w:rsidR="003E5C17" w:rsidRDefault="00397E27">
            <w:r>
              <w:t>Indikatori</w:t>
            </w:r>
          </w:p>
        </w:tc>
        <w:tc>
          <w:tcPr>
            <w:tcW w:w="0" w:type="auto"/>
            <w:shd w:val="clear" w:color="auto" w:fill="BFBFBF"/>
            <w:vAlign w:val="center"/>
          </w:tcPr>
          <w:p w14:paraId="39E9A7D1" w14:textId="77777777" w:rsidR="003E5C17" w:rsidRDefault="00397E27">
            <w:r>
              <w:t>Njesia matese</w:t>
            </w:r>
          </w:p>
        </w:tc>
        <w:tc>
          <w:tcPr>
            <w:tcW w:w="0" w:type="auto"/>
            <w:shd w:val="clear" w:color="auto" w:fill="BFBFBF"/>
            <w:vAlign w:val="center"/>
          </w:tcPr>
          <w:p w14:paraId="53D7BF3D" w14:textId="77777777" w:rsidR="003E5C17" w:rsidRDefault="00397E27">
            <w:r>
              <w:t>2020</w:t>
            </w:r>
          </w:p>
        </w:tc>
        <w:tc>
          <w:tcPr>
            <w:tcW w:w="0" w:type="auto"/>
            <w:shd w:val="clear" w:color="auto" w:fill="BFBFBF"/>
            <w:vAlign w:val="center"/>
          </w:tcPr>
          <w:p w14:paraId="16D0577C" w14:textId="77777777" w:rsidR="003E5C17" w:rsidRDefault="00397E27">
            <w:r>
              <w:t>2021</w:t>
            </w:r>
          </w:p>
        </w:tc>
        <w:tc>
          <w:tcPr>
            <w:tcW w:w="0" w:type="auto"/>
            <w:shd w:val="clear" w:color="auto" w:fill="BFBFBF"/>
            <w:vAlign w:val="center"/>
          </w:tcPr>
          <w:p w14:paraId="51B8FF18" w14:textId="77777777" w:rsidR="003E5C17" w:rsidRDefault="00397E27">
            <w:r>
              <w:t>Plan 2022</w:t>
            </w:r>
          </w:p>
        </w:tc>
        <w:tc>
          <w:tcPr>
            <w:tcW w:w="0" w:type="auto"/>
            <w:shd w:val="clear" w:color="auto" w:fill="BFBFBF"/>
            <w:vAlign w:val="center"/>
          </w:tcPr>
          <w:p w14:paraId="411F2DC3" w14:textId="77777777" w:rsidR="003E5C17" w:rsidRDefault="00397E27">
            <w:r>
              <w:t>2023</w:t>
            </w:r>
          </w:p>
        </w:tc>
        <w:tc>
          <w:tcPr>
            <w:tcW w:w="0" w:type="auto"/>
            <w:shd w:val="clear" w:color="auto" w:fill="BFBFBF"/>
            <w:vAlign w:val="center"/>
          </w:tcPr>
          <w:p w14:paraId="642B56D9" w14:textId="77777777" w:rsidR="003E5C17" w:rsidRDefault="00397E27">
            <w:r>
              <w:t>2024</w:t>
            </w:r>
          </w:p>
        </w:tc>
        <w:tc>
          <w:tcPr>
            <w:tcW w:w="0" w:type="auto"/>
            <w:shd w:val="clear" w:color="auto" w:fill="BFBFBF"/>
            <w:vAlign w:val="center"/>
          </w:tcPr>
          <w:p w14:paraId="6DAFA7D5" w14:textId="77777777" w:rsidR="003E5C17" w:rsidRDefault="00397E27">
            <w:r>
              <w:t>2025</w:t>
            </w:r>
          </w:p>
        </w:tc>
      </w:tr>
      <w:tr w:rsidR="00326C4C" w14:paraId="111BDCF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12DB5" w14:textId="77777777" w:rsidR="003E5C17" w:rsidRDefault="00397E27">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33390B" w14:textId="77777777" w:rsidR="003E5C17" w:rsidRDefault="00397E27">
            <w:r>
              <w:t xml:space="preserve">Rritja e numrit të ankesave të </w:t>
            </w:r>
            <w:r>
              <w:lastRenderedPageBreak/>
              <w:t>qytetarëve që janë menaxhuar nga policia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02EFE" w14:textId="77777777" w:rsidR="003E5C17" w:rsidRDefault="00397E27">
            <w:r>
              <w:lastRenderedPageBreak/>
              <w:t xml:space="preserve">Raporti në % i ankesave </w:t>
            </w:r>
            <w:r>
              <w:lastRenderedPageBreak/>
              <w:t>dhe konflikteve të zgjidhura kundrejt numrit të tyre në total të ardhur në policinë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79181" w14:textId="77777777" w:rsidR="003E5C17" w:rsidRDefault="00397E27">
            <w:r>
              <w:lastRenderedPageBreak/>
              <w:t>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55C36D" w14:textId="77777777" w:rsidR="003E5C17"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703F6" w14:textId="77777777" w:rsidR="003E5C17" w:rsidRDefault="00397E27">
            <w:r>
              <w:t>66.67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9FECA1" w14:textId="77777777" w:rsidR="003E5C17" w:rsidRDefault="00397E27">
            <w:r>
              <w:t>66.67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5A46C" w14:textId="77777777" w:rsidR="003E5C17" w:rsidRDefault="00397E27">
            <w:r>
              <w:t>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C18518" w14:textId="77777777" w:rsidR="003E5C17" w:rsidRDefault="00397E27">
            <w:r>
              <w:t>69.23</w:t>
            </w:r>
          </w:p>
        </w:tc>
      </w:tr>
      <w:tr w:rsidR="00326C4C" w14:paraId="0A267A5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88AED" w14:textId="77777777" w:rsidR="003E5C17" w:rsidRDefault="00397E27">
            <w:r>
              <w:lastRenderedPageBreak/>
              <w:t>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6A3D3" w14:textId="77777777" w:rsidR="003E5C17" w:rsidRDefault="00397E27">
            <w:r>
              <w:t>Punonjësit e policisë bashkiake gëzojnë statusin sipas ligjit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7CE0F" w14:textId="77777777" w:rsidR="003E5C17" w:rsidRDefault="00397E27">
            <w:r>
              <w:t>Raporti midis punonjësve me status të oficerit të policisë bashkiake kundrejt numrit total të punonjësve të policisë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911C2"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B0024"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1358C"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03F35"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15BE20"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BC4B7" w14:textId="77777777" w:rsidR="003E5C17" w:rsidRDefault="00397E27">
            <w:r>
              <w:t>0</w:t>
            </w:r>
          </w:p>
        </w:tc>
      </w:tr>
      <w:tr w:rsidR="00326C4C" w14:paraId="2DEE5FB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F6D77" w14:textId="77777777" w:rsidR="003E5C17"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72142" w14:textId="77777777" w:rsidR="003E5C17" w:rsidRDefault="00397E27">
            <w:r>
              <w:t>Punonjësit e policisë bashkiake janë të kualifikuar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3AF34" w14:textId="77777777" w:rsidR="003E5C17" w:rsidRDefault="00397E27">
            <w:r>
              <w:t>Raporti në % i numrit të  punonjësve të trajnuar ndaj numrit të punonjësve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53526"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4A71A" w14:textId="77777777" w:rsidR="003E5C17" w:rsidRDefault="00397E27">
            <w:r>
              <w:t>33.33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B8867" w14:textId="77777777" w:rsidR="003E5C17"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CD047" w14:textId="77777777" w:rsidR="003E5C17"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F0D2E" w14:textId="77777777" w:rsidR="003E5C17"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79924D" w14:textId="77777777" w:rsidR="003E5C17" w:rsidRDefault="00397E27">
            <w:r>
              <w:t>25</w:t>
            </w:r>
          </w:p>
        </w:tc>
      </w:tr>
      <w:tr w:rsidR="00326C4C" w14:paraId="1F75682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B2E8D" w14:textId="77777777" w:rsidR="003E5C17"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9591BD" w14:textId="77777777" w:rsidR="003E5C17" w:rsidRDefault="00397E27">
            <w:r>
              <w:t>Përmirësimi i efiçiencës së shërbimeve të policisë vendore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4FA8B" w14:textId="77777777" w:rsidR="003E5C17" w:rsidRDefault="00397E27">
            <w:r>
              <w:t xml:space="preserve">Shpenzimet buxhetore për shërbimet e policisë bashkiake kundrejt totalit të rasteve të menaxhuara (Lekë të </w:t>
            </w:r>
            <w:r>
              <w:lastRenderedPageBreak/>
              <w:t>shpenzuara për 1 rast të menaxhuar)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C7C23" w14:textId="77777777" w:rsidR="003E5C17" w:rsidRDefault="00397E27">
            <w:r>
              <w:lastRenderedPageBreak/>
              <w:t>47725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33C28" w14:textId="77777777" w:rsidR="003E5C17" w:rsidRDefault="00397E27">
            <w:r>
              <w:t>72133.3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7A485" w14:textId="77777777" w:rsidR="003E5C17" w:rsidRDefault="00397E27">
            <w:r>
              <w:t>64950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F61ED" w14:textId="77777777" w:rsidR="003E5C17" w:rsidRDefault="00397E27">
            <w:r>
              <w:t>66775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C923E" w14:textId="77777777" w:rsidR="003E5C17" w:rsidRDefault="00397E27">
            <w:r>
              <w:t>59355.6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349DD" w14:textId="77777777" w:rsidR="003E5C17" w:rsidRDefault="00397E27">
            <w:r>
              <w:t>62466.7</w:t>
            </w:r>
          </w:p>
        </w:tc>
      </w:tr>
    </w:tbl>
    <w:p w14:paraId="76292A81" w14:textId="77777777" w:rsidR="004E1AB9" w:rsidRDefault="001175FA"/>
    <w:p w14:paraId="2450999D" w14:textId="77777777" w:rsidR="00A639B3" w:rsidRDefault="001175FA" w:rsidP="002967E8">
      <w:pPr>
        <w:pStyle w:val="NormalWeb"/>
        <w:spacing w:before="0" w:beforeAutospacing="0" w:after="0" w:afterAutospacing="0"/>
        <w:rPr>
          <w:lang w:val="sq-AL"/>
        </w:rPr>
      </w:pPr>
    </w:p>
    <w:p w14:paraId="4321F487" w14:textId="77777777" w:rsidR="00A639B3" w:rsidRPr="00661F6C" w:rsidRDefault="00397E27" w:rsidP="00A639B3">
      <w:pPr>
        <w:pStyle w:val="Heading3"/>
        <w:spacing w:before="0"/>
        <w:rPr>
          <w:rFonts w:eastAsia="Times New Roman"/>
          <w:b/>
          <w:bCs/>
          <w:lang w:val="sq-AL"/>
        </w:rPr>
      </w:pPr>
      <w:bookmarkStart w:id="84" w:name="_Toc104419655"/>
      <w:r w:rsidRPr="00661F6C">
        <w:rPr>
          <w:rFonts w:eastAsia="Times New Roman"/>
          <w:color w:val="1F3763"/>
          <w:lang w:val="sq-AL"/>
        </w:rPr>
        <w:t>Plani i Shpenzimeve të Produkteve të Programit</w:t>
      </w:r>
      <w:bookmarkEnd w:id="84"/>
      <w:r w:rsidRPr="00661F6C">
        <w:rPr>
          <w:rFonts w:eastAsia="Times New Roman"/>
          <w:color w:val="1F3763"/>
          <w:lang w:val="sq-AL"/>
        </w:rPr>
        <w:t xml:space="preserve"> </w:t>
      </w:r>
    </w:p>
    <w:p w14:paraId="08AEA661" w14:textId="77777777" w:rsidR="00A639B3" w:rsidRPr="00661F6C" w:rsidRDefault="001175FA" w:rsidP="00A639B3">
      <w:pPr>
        <w:pStyle w:val="NormalWeb"/>
        <w:spacing w:before="0" w:beforeAutospacing="0" w:after="0" w:afterAutospacing="0"/>
        <w:rPr>
          <w:lang w:val="sq-AL"/>
        </w:rPr>
      </w:pPr>
    </w:p>
    <w:p w14:paraId="2F3187B8"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A306554" w14:textId="77777777" w:rsidR="002967E8" w:rsidRDefault="00397E27" w:rsidP="002967E8">
      <w:pPr>
        <w:pStyle w:val="NormalWeb"/>
        <w:spacing w:before="0" w:beforeAutospacing="0" w:after="0" w:afterAutospacing="0"/>
        <w:rPr>
          <w:lang w:val="sq-AL"/>
        </w:rPr>
      </w:pPr>
      <w:r>
        <w:rPr>
          <w:lang w:val="sq-AL"/>
        </w:rPr>
        <w:t xml:space="preserve">  </w:t>
      </w:r>
    </w:p>
    <w:p w14:paraId="4DAC05EE" w14:textId="77777777" w:rsidR="00C26CCE" w:rsidRDefault="00397E27" w:rsidP="009A353F">
      <w:r>
        <w:t xml:space="preserve">  </w:t>
      </w:r>
    </w:p>
    <w:p w14:paraId="5B6C6110" w14:textId="77777777" w:rsidR="00C26CCE" w:rsidRDefault="00397E27" w:rsidP="008A7579">
      <w:pPr>
        <w:pStyle w:val="Heading4"/>
        <w:rPr>
          <w:lang w:val="sq-AL"/>
        </w:rPr>
      </w:pPr>
      <w:r>
        <w:rPr>
          <w:lang w:val="sq-AL"/>
        </w:rPr>
        <w:t xml:space="preserve"> </w:t>
      </w:r>
      <w:r>
        <w:t>1</w:t>
      </w:r>
      <w:r>
        <w:rPr>
          <w:lang w:val="sq-AL"/>
        </w:rPr>
        <w:t xml:space="preserve"> </w:t>
      </w:r>
      <w:r>
        <w:t>Rritja e shërbimeve bashkiake për sigurinë dhe qetësinë publike në komunitet</w:t>
      </w:r>
      <w:r>
        <w:rPr>
          <w:lang w:val="sq-AL"/>
        </w:rPr>
        <w:t xml:space="preserve"> </w:t>
      </w:r>
    </w:p>
    <w:p w14:paraId="67D48857"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01"/>
        <w:gridCol w:w="3490"/>
        <w:gridCol w:w="876"/>
        <w:gridCol w:w="728"/>
        <w:gridCol w:w="803"/>
        <w:gridCol w:w="663"/>
        <w:gridCol w:w="663"/>
        <w:gridCol w:w="663"/>
        <w:gridCol w:w="663"/>
      </w:tblGrid>
      <w:tr w:rsidR="00326C4C" w14:paraId="3B964791" w14:textId="77777777" w:rsidTr="00326C4C">
        <w:trPr>
          <w:trHeight w:val="449"/>
          <w:jc w:val="center"/>
        </w:trPr>
        <w:tc>
          <w:tcPr>
            <w:tcW w:w="0" w:type="auto"/>
            <w:shd w:val="clear" w:color="auto" w:fill="BFBFBF"/>
            <w:vAlign w:val="center"/>
          </w:tcPr>
          <w:p w14:paraId="5F7F502A" w14:textId="77777777" w:rsidR="00641A00" w:rsidRDefault="00397E27">
            <w:r>
              <w:t>Kodi</w:t>
            </w:r>
          </w:p>
        </w:tc>
        <w:tc>
          <w:tcPr>
            <w:tcW w:w="0" w:type="auto"/>
            <w:shd w:val="clear" w:color="auto" w:fill="BFBFBF"/>
            <w:vAlign w:val="center"/>
          </w:tcPr>
          <w:p w14:paraId="32333DF1" w14:textId="77777777" w:rsidR="00641A00" w:rsidRDefault="00397E27">
            <w:r>
              <w:t>Emri</w:t>
            </w:r>
          </w:p>
        </w:tc>
        <w:tc>
          <w:tcPr>
            <w:tcW w:w="0" w:type="auto"/>
            <w:shd w:val="clear" w:color="auto" w:fill="BFBFBF"/>
            <w:vAlign w:val="center"/>
          </w:tcPr>
          <w:p w14:paraId="72DC027E" w14:textId="77777777" w:rsidR="00641A00" w:rsidRDefault="00397E27">
            <w:r>
              <w:t>Njesia matese</w:t>
            </w:r>
          </w:p>
        </w:tc>
        <w:tc>
          <w:tcPr>
            <w:tcW w:w="0" w:type="auto"/>
            <w:shd w:val="clear" w:color="auto" w:fill="BFBFBF"/>
            <w:vAlign w:val="center"/>
          </w:tcPr>
          <w:p w14:paraId="7D588199" w14:textId="77777777" w:rsidR="00641A00" w:rsidRDefault="00397E27">
            <w:r>
              <w:t>2020</w:t>
            </w:r>
          </w:p>
        </w:tc>
        <w:tc>
          <w:tcPr>
            <w:tcW w:w="0" w:type="auto"/>
            <w:shd w:val="clear" w:color="auto" w:fill="BFBFBF"/>
            <w:vAlign w:val="center"/>
          </w:tcPr>
          <w:p w14:paraId="4770C517" w14:textId="77777777" w:rsidR="00641A00" w:rsidRDefault="00397E27">
            <w:r>
              <w:t>2021</w:t>
            </w:r>
          </w:p>
        </w:tc>
        <w:tc>
          <w:tcPr>
            <w:tcW w:w="0" w:type="auto"/>
            <w:shd w:val="clear" w:color="auto" w:fill="BFBFBF"/>
            <w:vAlign w:val="center"/>
          </w:tcPr>
          <w:p w14:paraId="4C45DC98" w14:textId="77777777" w:rsidR="00641A00" w:rsidRDefault="00397E27">
            <w:r>
              <w:t>Plan 2022</w:t>
            </w:r>
          </w:p>
        </w:tc>
        <w:tc>
          <w:tcPr>
            <w:tcW w:w="0" w:type="auto"/>
            <w:shd w:val="clear" w:color="auto" w:fill="BFBFBF"/>
            <w:vAlign w:val="center"/>
          </w:tcPr>
          <w:p w14:paraId="2F2C99DF" w14:textId="77777777" w:rsidR="00641A00" w:rsidRDefault="00397E27">
            <w:r>
              <w:t>2023</w:t>
            </w:r>
          </w:p>
        </w:tc>
        <w:tc>
          <w:tcPr>
            <w:tcW w:w="0" w:type="auto"/>
            <w:shd w:val="clear" w:color="auto" w:fill="BFBFBF"/>
            <w:vAlign w:val="center"/>
          </w:tcPr>
          <w:p w14:paraId="5D17D401" w14:textId="77777777" w:rsidR="00641A00" w:rsidRDefault="00397E27">
            <w:r>
              <w:t>2024</w:t>
            </w:r>
          </w:p>
        </w:tc>
        <w:tc>
          <w:tcPr>
            <w:tcW w:w="0" w:type="auto"/>
            <w:shd w:val="clear" w:color="auto" w:fill="BFBFBF"/>
            <w:vAlign w:val="center"/>
          </w:tcPr>
          <w:p w14:paraId="762D1BF4" w14:textId="77777777" w:rsidR="00641A00" w:rsidRDefault="00397E27">
            <w:r>
              <w:t>2025</w:t>
            </w:r>
          </w:p>
        </w:tc>
      </w:tr>
      <w:tr w:rsidR="00326C4C" w14:paraId="6169C8E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45D1F" w14:textId="77777777" w:rsidR="00641A00" w:rsidRDefault="00397E27">
            <w:r>
              <w:t>253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520C3" w14:textId="77777777" w:rsidR="00641A00" w:rsidRDefault="00397E27">
            <w:r>
              <w:t>NUMRI I PUNONJËSVE TË POLICISË BASHKIAKE TË TRAJNUAR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6C303" w14:textId="77777777" w:rsidR="00641A0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432B1" w14:textId="77777777" w:rsidR="00641A00"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979A8" w14:textId="77777777" w:rsidR="00641A0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CF534" w14:textId="77777777" w:rsidR="00641A00"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79732" w14:textId="77777777" w:rsidR="00641A00"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021B2" w14:textId="77777777" w:rsidR="00641A00"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97CE8" w14:textId="77777777" w:rsidR="00641A00" w:rsidRDefault="00397E27">
            <w:r>
              <w:t>1</w:t>
            </w:r>
          </w:p>
        </w:tc>
      </w:tr>
      <w:tr w:rsidR="00326C4C" w14:paraId="385323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DA3C8" w14:textId="77777777" w:rsidR="00641A00" w:rsidRDefault="00397E27">
            <w:r>
              <w:t>169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10346" w14:textId="77777777" w:rsidR="00641A00" w:rsidRDefault="00397E27">
            <w:r>
              <w:t>MBËSHTETJE E POLICISË SË SHTETIT PËR NDËRTIMET PA LEJE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7898B" w14:textId="77777777" w:rsidR="00641A0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46FAB" w14:textId="77777777" w:rsidR="00641A00"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CA240" w14:textId="77777777" w:rsidR="00641A0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954C1" w14:textId="77777777" w:rsidR="00641A00"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55257" w14:textId="77777777" w:rsidR="00641A00"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4D8D4" w14:textId="77777777" w:rsidR="00641A00"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F155B" w14:textId="77777777" w:rsidR="00641A00" w:rsidRDefault="00397E27">
            <w:r>
              <w:t>4</w:t>
            </w:r>
          </w:p>
        </w:tc>
      </w:tr>
      <w:tr w:rsidR="00326C4C" w14:paraId="21AB86E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1E802" w14:textId="77777777" w:rsidR="00641A00"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E81D3" w14:textId="77777777" w:rsidR="00641A00" w:rsidRDefault="00397E27">
            <w:r>
              <w:t>Raste konfliktesh/mosmarreveshjes te zgjidhura nga policia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7411C" w14:textId="77777777" w:rsidR="00641A0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9B79F" w14:textId="77777777" w:rsidR="00641A00"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6308C" w14:textId="77777777" w:rsidR="00641A00"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11FEA" w14:textId="77777777" w:rsidR="00641A00"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1F834" w14:textId="77777777" w:rsidR="00641A00"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B8C1A" w14:textId="77777777" w:rsidR="00641A00" w:rsidRDefault="00397E27">
            <w:r>
              <w:t>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AA5E9" w14:textId="77777777" w:rsidR="00641A00" w:rsidRDefault="00397E27">
            <w:r>
              <w:t>45</w:t>
            </w:r>
          </w:p>
        </w:tc>
      </w:tr>
      <w:tr w:rsidR="00326C4C" w14:paraId="465CAD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23829" w14:textId="77777777" w:rsidR="00641A00" w:rsidRDefault="00397E27">
            <w:r>
              <w:t>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14F3D" w14:textId="77777777" w:rsidR="00641A00" w:rsidRDefault="00397E27">
            <w:r>
              <w:t>NUMRI I RASTEVE TË KONFLIKTEVE/MOSMARRËVESHJEVE TË RAPORTUARA DHE REGJISTRUARA NË POLICINË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9C8E8" w14:textId="77777777" w:rsidR="00641A0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D1592" w14:textId="77777777" w:rsidR="00641A00"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138BD" w14:textId="77777777" w:rsidR="00641A00"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A7510" w14:textId="77777777" w:rsidR="00641A00"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9CED0" w14:textId="77777777" w:rsidR="00641A00"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FDFE5" w14:textId="77777777" w:rsidR="00641A00"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D4855" w14:textId="77777777" w:rsidR="00641A00" w:rsidRDefault="00397E27">
            <w:r>
              <w:t>65</w:t>
            </w:r>
          </w:p>
        </w:tc>
      </w:tr>
      <w:tr w:rsidR="00326C4C" w14:paraId="59016F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28884" w14:textId="77777777" w:rsidR="00641A00"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C2CB7" w14:textId="77777777" w:rsidR="00641A00"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C0639" w14:textId="77777777" w:rsidR="00641A0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7BD2E" w14:textId="77777777" w:rsidR="00641A00"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1787C" w14:textId="77777777" w:rsidR="00641A00"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800AB" w14:textId="77777777" w:rsidR="00641A00"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E6EDE" w14:textId="77777777" w:rsidR="00641A00"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0372E" w14:textId="77777777" w:rsidR="00641A00"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1B534" w14:textId="77777777" w:rsidR="00641A00" w:rsidRDefault="00397E27">
            <w:r>
              <w:t>4</w:t>
            </w:r>
          </w:p>
        </w:tc>
      </w:tr>
    </w:tbl>
    <w:p w14:paraId="271B57ED" w14:textId="77777777" w:rsidR="004E1AB9" w:rsidRDefault="001175FA"/>
    <w:p w14:paraId="5F08D798" w14:textId="77777777" w:rsidR="002967E8" w:rsidRPr="002967E8" w:rsidRDefault="001175FA" w:rsidP="002967E8">
      <w:pPr>
        <w:pStyle w:val="NormalWeb"/>
        <w:spacing w:before="0" w:beforeAutospacing="0" w:after="0" w:afterAutospacing="0"/>
        <w:rPr>
          <w:lang w:val="sq-AL"/>
        </w:rPr>
      </w:pPr>
    </w:p>
    <w:p w14:paraId="7143BA68" w14:textId="77777777" w:rsidR="00954E79" w:rsidRDefault="00397E27" w:rsidP="00954E79">
      <w:pPr>
        <w:pStyle w:val="Heading3"/>
        <w:rPr>
          <w:rFonts w:eastAsia="Times New Roman"/>
          <w:lang w:val="sq-AL"/>
        </w:rPr>
      </w:pPr>
      <w:bookmarkStart w:id="85" w:name="_Toc104419656"/>
      <w:r w:rsidRPr="00661F6C">
        <w:rPr>
          <w:rFonts w:eastAsia="Times New Roman"/>
          <w:lang w:val="sq-AL"/>
        </w:rPr>
        <w:t>Projektet e Investimeve të Programit</w:t>
      </w:r>
      <w:bookmarkEnd w:id="85"/>
    </w:p>
    <w:p w14:paraId="4E531FF7" w14:textId="77777777" w:rsidR="00954E79" w:rsidRDefault="00397E27" w:rsidP="00954E79">
      <w:pPr>
        <w:rPr>
          <w:lang w:val="sq-AL"/>
        </w:rPr>
      </w:pPr>
      <w:r>
        <w:rPr>
          <w:lang w:val="sq-AL"/>
        </w:rPr>
        <w:t xml:space="preserve">  </w:t>
      </w:r>
    </w:p>
    <w:p w14:paraId="65FE2E0E" w14:textId="77777777" w:rsidR="00954E79" w:rsidRDefault="00397E27" w:rsidP="00954E79">
      <w:pPr>
        <w:pStyle w:val="Heading3"/>
        <w:rPr>
          <w:rFonts w:eastAsia="Times New Roman"/>
          <w:lang w:val="sq-AL"/>
        </w:rPr>
      </w:pPr>
      <w:bookmarkStart w:id="86" w:name="_Toc104419657"/>
      <w:r w:rsidRPr="00661F6C">
        <w:rPr>
          <w:rFonts w:eastAsia="Times New Roman"/>
          <w:lang w:val="sq-AL"/>
        </w:rPr>
        <w:t>Të Dhëna mbi Programin</w:t>
      </w:r>
      <w:bookmarkEnd w:id="86"/>
    </w:p>
    <w:p w14:paraId="6339BB6E"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8D85DD4" w14:textId="77777777" w:rsidR="00954E79" w:rsidRDefault="00397E27" w:rsidP="00954E79">
      <w:r w:rsidRPr="00661F6C">
        <w:lastRenderedPageBreak/>
        <w:t>Tabela 9. Të dhënat e Programit</w:t>
      </w:r>
    </w:p>
    <w:p w14:paraId="5F9452F3"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22"/>
        <w:gridCol w:w="1770"/>
        <w:gridCol w:w="876"/>
        <w:gridCol w:w="997"/>
        <w:gridCol w:w="997"/>
        <w:gridCol w:w="997"/>
        <w:gridCol w:w="997"/>
        <w:gridCol w:w="997"/>
        <w:gridCol w:w="997"/>
      </w:tblGrid>
      <w:tr w:rsidR="00326C4C" w14:paraId="5B6F2DD6" w14:textId="77777777" w:rsidTr="00326C4C">
        <w:trPr>
          <w:trHeight w:val="449"/>
          <w:jc w:val="center"/>
        </w:trPr>
        <w:tc>
          <w:tcPr>
            <w:tcW w:w="0" w:type="auto"/>
            <w:shd w:val="clear" w:color="auto" w:fill="BFBFBF"/>
            <w:vAlign w:val="center"/>
          </w:tcPr>
          <w:p w14:paraId="583F1250" w14:textId="77777777" w:rsidR="004E1AB9" w:rsidRDefault="00397E27">
            <w:r>
              <w:t>Kodi</w:t>
            </w:r>
          </w:p>
        </w:tc>
        <w:tc>
          <w:tcPr>
            <w:tcW w:w="0" w:type="auto"/>
            <w:shd w:val="clear" w:color="auto" w:fill="BFBFBF"/>
            <w:vAlign w:val="center"/>
          </w:tcPr>
          <w:p w14:paraId="06AE5F55" w14:textId="77777777" w:rsidR="004E1AB9" w:rsidRDefault="00397E27">
            <w:r>
              <w:t>Emri</w:t>
            </w:r>
          </w:p>
        </w:tc>
        <w:tc>
          <w:tcPr>
            <w:tcW w:w="0" w:type="auto"/>
            <w:shd w:val="clear" w:color="auto" w:fill="BFBFBF"/>
            <w:vAlign w:val="center"/>
          </w:tcPr>
          <w:p w14:paraId="6A8BF24E" w14:textId="77777777" w:rsidR="004E1AB9" w:rsidRDefault="00397E27">
            <w:r>
              <w:t>Njesia matese</w:t>
            </w:r>
          </w:p>
        </w:tc>
        <w:tc>
          <w:tcPr>
            <w:tcW w:w="0" w:type="auto"/>
            <w:shd w:val="clear" w:color="auto" w:fill="BFBFBF"/>
            <w:vAlign w:val="center"/>
          </w:tcPr>
          <w:p w14:paraId="15DB7D8B" w14:textId="77777777" w:rsidR="004E1AB9" w:rsidRDefault="00397E27">
            <w:r>
              <w:t>2020</w:t>
            </w:r>
          </w:p>
        </w:tc>
        <w:tc>
          <w:tcPr>
            <w:tcW w:w="0" w:type="auto"/>
            <w:shd w:val="clear" w:color="auto" w:fill="BFBFBF"/>
            <w:vAlign w:val="center"/>
          </w:tcPr>
          <w:p w14:paraId="206C03DB" w14:textId="77777777" w:rsidR="004E1AB9" w:rsidRDefault="00397E27">
            <w:r>
              <w:t>2021</w:t>
            </w:r>
          </w:p>
        </w:tc>
        <w:tc>
          <w:tcPr>
            <w:tcW w:w="0" w:type="auto"/>
            <w:shd w:val="clear" w:color="auto" w:fill="BFBFBF"/>
            <w:vAlign w:val="center"/>
          </w:tcPr>
          <w:p w14:paraId="6ADCB189" w14:textId="77777777" w:rsidR="004E1AB9" w:rsidRDefault="00397E27">
            <w:r>
              <w:t>Plan 2022</w:t>
            </w:r>
          </w:p>
        </w:tc>
        <w:tc>
          <w:tcPr>
            <w:tcW w:w="0" w:type="auto"/>
            <w:shd w:val="clear" w:color="auto" w:fill="BFBFBF"/>
            <w:vAlign w:val="center"/>
          </w:tcPr>
          <w:p w14:paraId="2F93D1D4" w14:textId="77777777" w:rsidR="004E1AB9" w:rsidRDefault="00397E27">
            <w:r>
              <w:t>2023</w:t>
            </w:r>
          </w:p>
        </w:tc>
        <w:tc>
          <w:tcPr>
            <w:tcW w:w="0" w:type="auto"/>
            <w:shd w:val="clear" w:color="auto" w:fill="BFBFBF"/>
            <w:vAlign w:val="center"/>
          </w:tcPr>
          <w:p w14:paraId="54E56BA2" w14:textId="77777777" w:rsidR="004E1AB9" w:rsidRDefault="00397E27">
            <w:r>
              <w:t>2024</w:t>
            </w:r>
          </w:p>
        </w:tc>
        <w:tc>
          <w:tcPr>
            <w:tcW w:w="0" w:type="auto"/>
            <w:shd w:val="clear" w:color="auto" w:fill="BFBFBF"/>
            <w:vAlign w:val="center"/>
          </w:tcPr>
          <w:p w14:paraId="005F19D8" w14:textId="77777777" w:rsidR="004E1AB9" w:rsidRDefault="00397E27">
            <w:r>
              <w:t>2025</w:t>
            </w:r>
          </w:p>
        </w:tc>
      </w:tr>
      <w:tr w:rsidR="00326C4C" w14:paraId="59024FD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3E57B0" w14:textId="77777777" w:rsidR="004E1AB9"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6E736" w14:textId="77777777" w:rsidR="004E1AB9" w:rsidRDefault="00397E27">
            <w:r>
              <w:t>NUMRI TOTAL I PUNONJËSVE TË POLICISË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0C827" w14:textId="77777777" w:rsidR="004E1AB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B493A" w14:textId="77777777" w:rsidR="004E1AB9"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4ED5F" w14:textId="77777777" w:rsidR="004E1AB9"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30AF0" w14:textId="77777777" w:rsidR="004E1AB9"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76039" w14:textId="77777777" w:rsidR="004E1AB9"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E325AE" w14:textId="77777777" w:rsidR="004E1AB9"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935D0" w14:textId="77777777" w:rsidR="004E1AB9" w:rsidRDefault="00397E27">
            <w:r>
              <w:t>4</w:t>
            </w:r>
          </w:p>
        </w:tc>
      </w:tr>
      <w:tr w:rsidR="00326C4C" w14:paraId="1D63728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DDECB" w14:textId="77777777" w:rsidR="004E1AB9" w:rsidRDefault="00397E27">
            <w:r>
              <w:t>346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8FCF8" w14:textId="77777777" w:rsidR="004E1AB9" w:rsidRDefault="00397E27">
            <w:r>
              <w:t>PUNONJËS ME STATUSIN OFICER TË POLICISË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D8D29" w14:textId="77777777" w:rsidR="004E1AB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D3A49"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1B493"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92BC3"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0D92A"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80DE1"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940AF" w14:textId="77777777" w:rsidR="004E1AB9" w:rsidRDefault="00397E27">
            <w:r>
              <w:t>0</w:t>
            </w:r>
          </w:p>
        </w:tc>
      </w:tr>
      <w:tr w:rsidR="00326C4C" w14:paraId="0BBB68D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CC583" w14:textId="77777777" w:rsidR="004E1AB9" w:rsidRDefault="00397E27">
            <w:r>
              <w:t>417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A1F5BA" w14:textId="77777777" w:rsidR="004E1AB9" w:rsidRDefault="00397E27">
            <w:r>
              <w:t>SHPENZIMET E PROGRAMIT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CB0D2" w14:textId="77777777" w:rsidR="004E1AB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8305E" w14:textId="77777777" w:rsidR="004E1AB9" w:rsidRDefault="00397E27">
            <w:r>
              <w:t>2164000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47C4F" w14:textId="77777777" w:rsidR="004E1AB9" w:rsidRDefault="00397E27">
            <w:r>
              <w:t>1909000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1CDB3" w14:textId="77777777" w:rsidR="004E1AB9" w:rsidRDefault="00397E27">
            <w:r>
              <w:t>2598000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D0E30" w14:textId="77777777" w:rsidR="004E1AB9" w:rsidRDefault="00397E27">
            <w:r>
              <w:t>2671000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63031" w14:textId="77777777" w:rsidR="004E1AB9" w:rsidRDefault="00397E27">
            <w:r>
              <w:t>2671000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378BA" w14:textId="77777777" w:rsidR="004E1AB9" w:rsidRDefault="00397E27">
            <w:r>
              <w:t>2811000</w:t>
            </w:r>
          </w:p>
        </w:tc>
      </w:tr>
      <w:tr w:rsidR="00326C4C" w14:paraId="11592FE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2B257" w14:textId="77777777" w:rsidR="004E1AB9" w:rsidRDefault="00397E27">
            <w:r>
              <w:t>653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07517" w14:textId="77777777" w:rsidR="004E1AB9" w:rsidRDefault="00397E27">
            <w:r>
              <w:t>KAMERA TË VENDOSURA NË PIKA STRATEGJIKE TË QYTETIT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48EA1D" w14:textId="77777777" w:rsidR="004E1AB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4A56FD"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81CDF"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78859B" w14:textId="77777777" w:rsidR="004E1AB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A690B" w14:textId="77777777" w:rsidR="004E1AB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8CADC1" w14:textId="77777777" w:rsidR="004E1AB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28806" w14:textId="77777777" w:rsidR="004E1AB9" w:rsidRDefault="00397E27">
            <w:r>
              <w:t>3</w:t>
            </w:r>
          </w:p>
        </w:tc>
      </w:tr>
      <w:tr w:rsidR="00326C4C" w14:paraId="5CDA89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EEBE9" w14:textId="77777777" w:rsidR="004E1AB9" w:rsidRDefault="00397E27">
            <w:r>
              <w:t>787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D1851" w14:textId="77777777" w:rsidR="004E1AB9" w:rsidRDefault="00397E27">
            <w:r>
              <w:t>NUMRI I AKTEVE ADMINISTRATIVE TË NXJERRA NGA ORGANET E QEVERISJES VENDORE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AD0FC" w14:textId="77777777" w:rsidR="004E1AB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05399" w14:textId="77777777" w:rsidR="004E1AB9"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3FEAF" w14:textId="77777777" w:rsidR="004E1AB9"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E3AD7" w14:textId="77777777" w:rsidR="004E1AB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43DF1" w14:textId="77777777" w:rsidR="004E1AB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93FDD" w14:textId="77777777" w:rsidR="004E1AB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3B7AE" w14:textId="77777777" w:rsidR="004E1AB9" w:rsidRDefault="00397E27">
            <w:r>
              <w:t>30</w:t>
            </w:r>
          </w:p>
        </w:tc>
      </w:tr>
      <w:tr w:rsidR="00326C4C" w14:paraId="4019EC8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892CA" w14:textId="77777777" w:rsidR="004E1AB9" w:rsidRDefault="00397E27">
            <w:r>
              <w:t>788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4332F" w14:textId="77777777" w:rsidR="004E1AB9" w:rsidRDefault="00397E27">
            <w:r>
              <w:t>NUMRI I AKTEVE ADMINISTRATIVE TË EKZEKUTUARA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C902D" w14:textId="77777777" w:rsidR="004E1AB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4032A" w14:textId="77777777" w:rsidR="004E1AB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A1C8D" w14:textId="77777777" w:rsidR="004E1AB9"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463333" w14:textId="77777777" w:rsidR="004E1AB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70D89" w14:textId="77777777" w:rsidR="004E1AB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F0ABA" w14:textId="77777777" w:rsidR="004E1AB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B3FC2" w14:textId="77777777" w:rsidR="004E1AB9" w:rsidRDefault="00397E27">
            <w:r>
              <w:t>10</w:t>
            </w:r>
          </w:p>
        </w:tc>
      </w:tr>
    </w:tbl>
    <w:p w14:paraId="3D9435BC" w14:textId="77777777" w:rsidR="00A502B0" w:rsidRDefault="00A502B0"/>
    <w:p w14:paraId="79DE51B3" w14:textId="77777777" w:rsidR="000B08A7" w:rsidRDefault="00397E27" w:rsidP="00584CB7">
      <w:pPr>
        <w:pStyle w:val="Heading2"/>
      </w:pPr>
      <w:bookmarkStart w:id="87" w:name="_Toc104419658"/>
      <w:r w:rsidRPr="00661F6C">
        <w:t>Programi</w:t>
      </w:r>
      <w:r>
        <w:t xml:space="preserve"> Mbrojtja nga zjarri dhe mbrojtja civile</w:t>
      </w:r>
      <w:bookmarkEnd w:id="8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1EC49104"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0F12926"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60288031"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5FC03BE"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0091AB4B"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CCAAE7F"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694F7AE"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BEEBB3C"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A8AA92C"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F64FC17"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lastRenderedPageBreak/>
              <w:t xml:space="preserve"> </w:t>
            </w:r>
            <w:r>
              <w:t>03280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027DFC4"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Mbrojtja nga zjarri dhe mbrojtja civile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4C02650"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 buxhetore për të siguruar funksionimin e njësive zjarrfikëse dhe shërbimeve të tjera të parandalimit dhe mbrojtjes kundër zjarrit, shërbimet e mbrojtjes civile, si shpëtimet malore, vrojtimi i plazheve, evakuimi i zonave të përmbytura etj, si dhe rritjen e kapaciteteve të punonjësve dhe ndërgjegjësimit në komunitet përmes programeve trajnuese të parandalimit dhe mbrojtjes kundër zjarrit.</w:t>
            </w:r>
            <w:r>
              <w:rPr>
                <w:rFonts w:ascii="Times New Roman" w:eastAsiaTheme="minorEastAsia" w:hAnsi="Times New Roman" w:cs="Times New Roman"/>
                <w:bCs/>
                <w:lang w:val="sq-AL"/>
              </w:rPr>
              <w:t xml:space="preserve"> </w:t>
            </w:r>
          </w:p>
        </w:tc>
      </w:tr>
    </w:tbl>
    <w:p w14:paraId="7488DC37" w14:textId="77777777" w:rsidR="00584CB7" w:rsidRDefault="001175FA" w:rsidP="00584CB7"/>
    <w:p w14:paraId="41752503" w14:textId="77777777" w:rsidR="007831F5" w:rsidRDefault="00397E27" w:rsidP="00584CB7">
      <w:r>
        <w:t xml:space="preserve">  </w:t>
      </w:r>
    </w:p>
    <w:p w14:paraId="4619C7D2" w14:textId="77777777" w:rsidR="00593490" w:rsidRDefault="00397E27" w:rsidP="00584CB7">
      <w:r>
        <w:t xml:space="preserve"> Përmes fondeve të alokuara në këtë program buxhetor, synohet administrimi i parandalimit të zjarrit dhe problemeve të shërbimeve të mbrojtjes kundër zjarrit, permbytjeve dhe fatkeqësive natyrore dhe ndërhyrjeve për shpëtim. Në këtë drejtim bashkia ka punuar gjatë vitit në objektiva si: Përmirësimi i shërbimeve të shuarjes së zjarrit dhe shpëtimit, Përmirësimi i kushteve dhe infrastrukturës në funksion të MZSH. Buxheti i alokuar në këtë program buxhetor është përdorur nga bashkia për përmirësimin e shërbimeve që i ofrohen komunitetit për mbrojtjen nga zjarri dhe mbrojtjen civile. </w:t>
      </w:r>
    </w:p>
    <w:p w14:paraId="6613940F"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1823FC50" w14:textId="77777777" w:rsidR="00593490" w:rsidRPr="00661F6C" w:rsidRDefault="001175FA" w:rsidP="00593490">
      <w:pPr>
        <w:pStyle w:val="NormalWeb"/>
        <w:spacing w:before="0" w:beforeAutospacing="0" w:after="0" w:afterAutospacing="0"/>
        <w:rPr>
          <w:lang w:val="sq-AL"/>
        </w:rPr>
      </w:pPr>
    </w:p>
    <w:p w14:paraId="37933C04" w14:textId="77777777" w:rsidR="00593490" w:rsidRPr="00661F6C" w:rsidRDefault="00397E27" w:rsidP="00593490">
      <w:pPr>
        <w:pStyle w:val="ListofTables"/>
      </w:pPr>
      <w:r w:rsidRPr="00661F6C">
        <w:t>Tabela 5. Shpenzimet e Programit sipas Kategorive ekonomike</w:t>
      </w:r>
    </w:p>
    <w:p w14:paraId="26722CB6"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1417"/>
        <w:gridCol w:w="1009"/>
        <w:gridCol w:w="1214"/>
        <w:gridCol w:w="1214"/>
        <w:gridCol w:w="961"/>
        <w:gridCol w:w="774"/>
        <w:gridCol w:w="774"/>
        <w:gridCol w:w="774"/>
      </w:tblGrid>
      <w:tr w:rsidR="00326C4C" w14:paraId="4B5D383A" w14:textId="77777777" w:rsidTr="00326C4C">
        <w:trPr>
          <w:trHeight w:val="449"/>
          <w:jc w:val="center"/>
        </w:trPr>
        <w:tc>
          <w:tcPr>
            <w:tcW w:w="0" w:type="auto"/>
            <w:shd w:val="clear" w:color="auto" w:fill="BFBFBF"/>
            <w:vAlign w:val="center"/>
          </w:tcPr>
          <w:p w14:paraId="052A11FF" w14:textId="77777777" w:rsidR="0059660F" w:rsidRDefault="00397E27">
            <w:r>
              <w:t>Llogaria ekonomike</w:t>
            </w:r>
          </w:p>
        </w:tc>
        <w:tc>
          <w:tcPr>
            <w:tcW w:w="0" w:type="auto"/>
            <w:shd w:val="clear" w:color="auto" w:fill="BFBFBF"/>
            <w:vAlign w:val="center"/>
          </w:tcPr>
          <w:p w14:paraId="3A0108E0" w14:textId="77777777" w:rsidR="0059660F" w:rsidRDefault="00397E27">
            <w:r>
              <w:t>Përshkrimi</w:t>
            </w:r>
          </w:p>
        </w:tc>
        <w:tc>
          <w:tcPr>
            <w:tcW w:w="0" w:type="auto"/>
            <w:shd w:val="clear" w:color="auto" w:fill="BFBFBF"/>
            <w:vAlign w:val="center"/>
          </w:tcPr>
          <w:p w14:paraId="54BE5DC7" w14:textId="77777777" w:rsidR="0059660F" w:rsidRDefault="00397E27">
            <w:r>
              <w:t>Viti T-2</w:t>
            </w:r>
          </w:p>
        </w:tc>
        <w:tc>
          <w:tcPr>
            <w:tcW w:w="0" w:type="auto"/>
            <w:shd w:val="clear" w:color="auto" w:fill="BFBFBF"/>
            <w:vAlign w:val="center"/>
          </w:tcPr>
          <w:p w14:paraId="2620846B" w14:textId="77777777" w:rsidR="0059660F" w:rsidRDefault="00397E27">
            <w:r>
              <w:t>Viti T-1</w:t>
            </w:r>
          </w:p>
        </w:tc>
        <w:tc>
          <w:tcPr>
            <w:tcW w:w="0" w:type="auto"/>
            <w:shd w:val="clear" w:color="auto" w:fill="BFBFBF"/>
            <w:vAlign w:val="center"/>
          </w:tcPr>
          <w:p w14:paraId="4884D0A4" w14:textId="77777777" w:rsidR="0059660F" w:rsidRDefault="00397E27">
            <w:r>
              <w:t>Buxheti fillestar</w:t>
            </w:r>
          </w:p>
        </w:tc>
        <w:tc>
          <w:tcPr>
            <w:tcW w:w="0" w:type="auto"/>
            <w:shd w:val="clear" w:color="auto" w:fill="BFBFBF"/>
            <w:vAlign w:val="center"/>
          </w:tcPr>
          <w:p w14:paraId="2A450044" w14:textId="77777777" w:rsidR="0059660F" w:rsidRDefault="00397E27">
            <w:r>
              <w:t>I pritshmi</w:t>
            </w:r>
          </w:p>
        </w:tc>
        <w:tc>
          <w:tcPr>
            <w:tcW w:w="0" w:type="auto"/>
            <w:shd w:val="clear" w:color="auto" w:fill="BFBFBF"/>
            <w:vAlign w:val="center"/>
          </w:tcPr>
          <w:p w14:paraId="3427FEA1" w14:textId="77777777" w:rsidR="0059660F" w:rsidRDefault="00397E27">
            <w:r>
              <w:t>Viti T+1</w:t>
            </w:r>
          </w:p>
        </w:tc>
        <w:tc>
          <w:tcPr>
            <w:tcW w:w="0" w:type="auto"/>
            <w:shd w:val="clear" w:color="auto" w:fill="BFBFBF"/>
            <w:vAlign w:val="center"/>
          </w:tcPr>
          <w:p w14:paraId="7D603CBA" w14:textId="77777777" w:rsidR="0059660F" w:rsidRDefault="00397E27">
            <w:r>
              <w:t>Viti T+2</w:t>
            </w:r>
          </w:p>
        </w:tc>
        <w:tc>
          <w:tcPr>
            <w:tcW w:w="0" w:type="auto"/>
            <w:shd w:val="clear" w:color="auto" w:fill="BFBFBF"/>
            <w:vAlign w:val="center"/>
          </w:tcPr>
          <w:p w14:paraId="7006AE64" w14:textId="77777777" w:rsidR="0059660F" w:rsidRDefault="00397E27">
            <w:r>
              <w:t>Viti T+3</w:t>
            </w:r>
          </w:p>
        </w:tc>
      </w:tr>
      <w:tr w:rsidR="00326C4C" w14:paraId="469B7D3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2D353" w14:textId="77777777" w:rsidR="0059660F"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1F137" w14:textId="77777777" w:rsidR="0059660F"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FB190"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B87F9" w14:textId="77777777" w:rsidR="0059660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C512B"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2C63F"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C40D2"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F7B46"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9151A" w14:textId="77777777" w:rsidR="0059660F" w:rsidRDefault="001175FA"/>
        </w:tc>
      </w:tr>
      <w:tr w:rsidR="00326C4C" w14:paraId="47D3986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1F3045" w14:textId="77777777" w:rsidR="0059660F"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BB4FD" w14:textId="77777777" w:rsidR="0059660F"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B134B"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005BA" w14:textId="77777777" w:rsidR="0059660F" w:rsidRDefault="00397E27">
            <w:r>
              <w:t>347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89678" w14:textId="77777777" w:rsidR="0059660F" w:rsidRDefault="00397E27">
            <w:r>
              <w:t>5669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17AFF" w14:textId="77777777" w:rsidR="0059660F" w:rsidRDefault="00397E27">
            <w:r>
              <w:t>5669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856CA" w14:textId="77777777" w:rsidR="0059660F" w:rsidRDefault="00397E27">
            <w:r>
              <w:t>1100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76482A" w14:textId="77777777" w:rsidR="0059660F" w:rsidRDefault="00397E27">
            <w:r>
              <w:t>1100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B69B9" w14:textId="77777777" w:rsidR="0059660F" w:rsidRDefault="00397E27">
            <w:r>
              <w:t>1100</w:t>
            </w:r>
          </w:p>
        </w:tc>
      </w:tr>
      <w:tr w:rsidR="00326C4C" w14:paraId="3D551F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B6C9C" w14:textId="77777777" w:rsidR="0059660F"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25C6F" w14:textId="77777777" w:rsidR="0059660F"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30FE44"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75EC8" w14:textId="77777777" w:rsidR="0059660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BDDAC"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3E01B"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956BB"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12592"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AF926" w14:textId="77777777" w:rsidR="0059660F" w:rsidRDefault="001175FA"/>
        </w:tc>
      </w:tr>
      <w:tr w:rsidR="00326C4C" w14:paraId="7055125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815A2" w14:textId="77777777" w:rsidR="0059660F"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2A599" w14:textId="77777777" w:rsidR="0059660F"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78579" w14:textId="77777777" w:rsidR="0059660F" w:rsidRDefault="00397E27">
            <w:r>
              <w:t>10423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830DA" w14:textId="77777777" w:rsidR="0059660F" w:rsidRDefault="00397E27">
            <w:r>
              <w:t>10727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6E704" w14:textId="77777777" w:rsidR="0059660F" w:rsidRDefault="00397E27">
            <w:r>
              <w:t>11674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94826" w14:textId="77777777" w:rsidR="0059660F" w:rsidRDefault="00397E27">
            <w:r>
              <w:t>11674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1CB23" w14:textId="77777777" w:rsidR="0059660F" w:rsidRDefault="00397E27">
            <w:r>
              <w:t>11101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ABA1C" w14:textId="77777777" w:rsidR="0059660F" w:rsidRDefault="00397E27">
            <w:r>
              <w:t>11101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28715" w14:textId="77777777" w:rsidR="0059660F" w:rsidRDefault="00397E27">
            <w:r>
              <w:t>11101</w:t>
            </w:r>
          </w:p>
        </w:tc>
      </w:tr>
      <w:tr w:rsidR="00326C4C" w14:paraId="5420E5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D41B1" w14:textId="77777777" w:rsidR="0059660F"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DCBB0" w14:textId="77777777" w:rsidR="0059660F"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BF51C" w14:textId="77777777" w:rsidR="0059660F" w:rsidRDefault="00397E27">
            <w:r>
              <w:t>1738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6E24C" w14:textId="77777777" w:rsidR="0059660F" w:rsidRDefault="00397E27">
            <w:r>
              <w:t>1779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4877B" w14:textId="77777777" w:rsidR="0059660F" w:rsidRDefault="00397E27">
            <w:r>
              <w:t>1966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E358D" w14:textId="77777777" w:rsidR="0059660F" w:rsidRDefault="00397E27">
            <w:r>
              <w:t>1966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94115" w14:textId="77777777" w:rsidR="0059660F" w:rsidRDefault="00397E27">
            <w:r>
              <w:t>1966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29AD1" w14:textId="77777777" w:rsidR="0059660F" w:rsidRDefault="00397E27">
            <w:r>
              <w:t>1966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A3C1D" w14:textId="77777777" w:rsidR="0059660F" w:rsidRDefault="00397E27">
            <w:r>
              <w:t>1966</w:t>
            </w:r>
          </w:p>
        </w:tc>
      </w:tr>
      <w:tr w:rsidR="00326C4C" w14:paraId="0F4B00E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1257D" w14:textId="77777777" w:rsidR="0059660F" w:rsidRDefault="00397E27">
            <w:r>
              <w:lastRenderedPageBreak/>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7D28C" w14:textId="77777777" w:rsidR="0059660F"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53029" w14:textId="77777777" w:rsidR="0059660F" w:rsidRDefault="00397E27">
            <w:r>
              <w:t>1193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54C90" w14:textId="77777777" w:rsidR="0059660F" w:rsidRDefault="00397E27">
            <w:r>
              <w:t>2104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72EF1" w14:textId="77777777" w:rsidR="0059660F" w:rsidRDefault="00397E27">
            <w:r>
              <w:t>2928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0AC7E" w14:textId="77777777" w:rsidR="0059660F" w:rsidRDefault="00397E27">
            <w:r>
              <w:t>2928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6288E" w14:textId="77777777" w:rsidR="0059660F" w:rsidRDefault="00397E27">
            <w:r>
              <w:t>2900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E8DB5" w14:textId="77777777" w:rsidR="0059660F" w:rsidRDefault="00397E27">
            <w:r>
              <w:t>2900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EFC1E" w14:textId="77777777" w:rsidR="0059660F" w:rsidRDefault="00397E27">
            <w:r>
              <w:t>2900</w:t>
            </w:r>
          </w:p>
        </w:tc>
      </w:tr>
      <w:tr w:rsidR="00326C4C" w14:paraId="6B00079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ED352" w14:textId="77777777" w:rsidR="0059660F"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DC11C" w14:textId="77777777" w:rsidR="0059660F"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64496"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1FA3F"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A0EDD"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9152C"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DE724"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925B8"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900C9" w14:textId="77777777" w:rsidR="0059660F" w:rsidRDefault="001175FA"/>
        </w:tc>
      </w:tr>
      <w:tr w:rsidR="00326C4C" w14:paraId="3BAFAB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1281D" w14:textId="77777777" w:rsidR="0059660F"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CDA25" w14:textId="77777777" w:rsidR="0059660F"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98FC9" w14:textId="77777777" w:rsidR="0059660F" w:rsidRDefault="00397E27">
            <w:r>
              <w:t>1995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E03C3"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31F58" w14:textId="77777777" w:rsidR="0059660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61BBA" w14:textId="77777777" w:rsidR="0059660F" w:rsidRDefault="00397E27">
            <w:r>
              <w:t>4478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2A794" w14:textId="77777777" w:rsidR="0059660F" w:rsidRDefault="00397E27">
            <w:r>
              <w:t>4478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3C017" w14:textId="77777777" w:rsidR="0059660F" w:rsidRDefault="00397E27">
            <w:r>
              <w:t>4478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D1EB4" w14:textId="77777777" w:rsidR="0059660F" w:rsidRDefault="00397E27">
            <w:r>
              <w:t>4478</w:t>
            </w:r>
          </w:p>
        </w:tc>
      </w:tr>
      <w:tr w:rsidR="00326C4C" w14:paraId="418A0EB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23520" w14:textId="77777777" w:rsidR="0059660F"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9CEAAA" w14:textId="77777777" w:rsidR="0059660F"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32DA8"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B852F"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13F5B"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B85362"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3C1D3"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F92CB"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F591A" w14:textId="77777777" w:rsidR="0059660F" w:rsidRDefault="001175FA"/>
        </w:tc>
      </w:tr>
      <w:tr w:rsidR="00326C4C" w14:paraId="2B30BB4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644FC2" w14:textId="77777777" w:rsidR="0059660F"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4C347" w14:textId="77777777" w:rsidR="0059660F"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47A06" w14:textId="77777777" w:rsidR="0059660F" w:rsidRDefault="00397E27">
            <w:r>
              <w:t>376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9FC24" w14:textId="77777777" w:rsidR="0059660F" w:rsidRDefault="00397E27">
            <w:r>
              <w:t>621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AC140" w14:textId="77777777" w:rsidR="0059660F" w:rsidRDefault="00397E27">
            <w:r>
              <w:t>5438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449BBA" w14:textId="77777777" w:rsidR="0059660F" w:rsidRDefault="00397E27">
            <w:r>
              <w:t>5438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7027F" w14:textId="77777777" w:rsidR="0059660F" w:rsidRDefault="00397E27">
            <w:r>
              <w:t>2427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76009" w14:textId="77777777" w:rsidR="0059660F" w:rsidRDefault="00397E27">
            <w:r>
              <w:t>2427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BFEF5" w14:textId="77777777" w:rsidR="0059660F" w:rsidRDefault="00397E27">
            <w:r>
              <w:t>2427</w:t>
            </w:r>
          </w:p>
        </w:tc>
      </w:tr>
      <w:tr w:rsidR="00326C4C" w14:paraId="6EE0626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DD5AF" w14:textId="77777777" w:rsidR="0059660F"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B5F35" w14:textId="77777777" w:rsidR="0059660F"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905CC7"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4270B" w14:textId="77777777" w:rsidR="0059660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AA84A"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6E9D0"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49C9D"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91AE2"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946DD" w14:textId="77777777" w:rsidR="0059660F" w:rsidRDefault="001175FA"/>
        </w:tc>
      </w:tr>
      <w:tr w:rsidR="00326C4C" w14:paraId="32962BA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AF1C4" w14:textId="77777777" w:rsidR="0059660F"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9AD77" w14:textId="77777777" w:rsidR="0059660F"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09016"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347E5F"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0EF4F"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979A6"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CA7E0"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11CA9"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54288" w14:textId="77777777" w:rsidR="0059660F" w:rsidRDefault="001175FA"/>
        </w:tc>
      </w:tr>
      <w:tr w:rsidR="00326C4C" w14:paraId="2F1827F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15941D" w14:textId="77777777" w:rsidR="0059660F"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FEC55" w14:textId="77777777" w:rsidR="0059660F"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A63E0"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670E7"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6104D"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C57A0"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A867F"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662DE"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BC958" w14:textId="77777777" w:rsidR="0059660F" w:rsidRDefault="001175FA"/>
        </w:tc>
      </w:tr>
    </w:tbl>
    <w:p w14:paraId="4CC2C16B"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5B49EE7D"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682FBA9" w14:textId="77777777" w:rsidR="00457319" w:rsidRDefault="00397E27" w:rsidP="00CF4CF1">
            <w:r>
              <w:t>T-2</w:t>
            </w:r>
          </w:p>
        </w:tc>
        <w:tc>
          <w:tcPr>
            <w:tcW w:w="1168" w:type="dxa"/>
          </w:tcPr>
          <w:p w14:paraId="49FD81C6"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D685AA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476B7F3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1FBDE5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68E3B8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098F58A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704692DD"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E4F251A" w14:textId="77777777" w:rsidR="00457319" w:rsidRDefault="00397E27" w:rsidP="00CF4CF1">
            <w:r>
              <w:t xml:space="preserve"> 15725 </w:t>
            </w:r>
          </w:p>
        </w:tc>
        <w:tc>
          <w:tcPr>
            <w:tcW w:w="1168" w:type="dxa"/>
          </w:tcPr>
          <w:p w14:paraId="7D4F1B4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15578 </w:t>
            </w:r>
          </w:p>
        </w:tc>
        <w:tc>
          <w:tcPr>
            <w:tcW w:w="1169" w:type="dxa"/>
          </w:tcPr>
          <w:p w14:paraId="5ED75667"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27675 </w:t>
            </w:r>
          </w:p>
        </w:tc>
        <w:tc>
          <w:tcPr>
            <w:tcW w:w="1169" w:type="dxa"/>
          </w:tcPr>
          <w:p w14:paraId="061A89F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32153 </w:t>
            </w:r>
          </w:p>
        </w:tc>
        <w:tc>
          <w:tcPr>
            <w:tcW w:w="1169" w:type="dxa"/>
          </w:tcPr>
          <w:p w14:paraId="432B3BF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23972 </w:t>
            </w:r>
          </w:p>
        </w:tc>
        <w:tc>
          <w:tcPr>
            <w:tcW w:w="1169" w:type="dxa"/>
          </w:tcPr>
          <w:p w14:paraId="6CA95DC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23972 </w:t>
            </w:r>
          </w:p>
        </w:tc>
        <w:tc>
          <w:tcPr>
            <w:tcW w:w="1169" w:type="dxa"/>
          </w:tcPr>
          <w:p w14:paraId="387EB73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23972 </w:t>
            </w:r>
          </w:p>
        </w:tc>
      </w:tr>
    </w:tbl>
    <w:p w14:paraId="5E7D0DBD" w14:textId="77777777" w:rsidR="00BF0256" w:rsidRDefault="001175FA" w:rsidP="00584CB7"/>
    <w:p w14:paraId="7E84E366" w14:textId="77777777" w:rsidR="002967E8" w:rsidRPr="00661F6C" w:rsidRDefault="00397E27" w:rsidP="002967E8">
      <w:pPr>
        <w:pStyle w:val="Heading3"/>
        <w:spacing w:before="0"/>
        <w:rPr>
          <w:rFonts w:eastAsia="Times New Roman"/>
          <w:b/>
          <w:bCs/>
          <w:lang w:val="sq-AL"/>
        </w:rPr>
      </w:pPr>
      <w:bookmarkStart w:id="88" w:name="_Toc104419659"/>
      <w:r w:rsidRPr="00661F6C">
        <w:rPr>
          <w:rFonts w:eastAsia="Times New Roman"/>
          <w:color w:val="1F3763"/>
          <w:lang w:val="sq-AL"/>
        </w:rPr>
        <w:t>Qëllimet dhe Objektivat e Politikës së Programit</w:t>
      </w:r>
      <w:bookmarkEnd w:id="88"/>
    </w:p>
    <w:p w14:paraId="4B14B4CB" w14:textId="77777777" w:rsidR="002967E8" w:rsidRPr="00661F6C" w:rsidRDefault="001175FA" w:rsidP="002967E8">
      <w:pPr>
        <w:pStyle w:val="NormalWeb"/>
        <w:spacing w:before="0" w:beforeAutospacing="0" w:after="0" w:afterAutospacing="0"/>
        <w:rPr>
          <w:lang w:val="sq-AL"/>
        </w:rPr>
      </w:pPr>
    </w:p>
    <w:p w14:paraId="7468A995"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6E3EB129" w14:textId="77777777" w:rsidR="002967E8" w:rsidRDefault="00397E27" w:rsidP="002967E8">
      <w:pPr>
        <w:pStyle w:val="NormalWeb"/>
        <w:spacing w:before="0" w:beforeAutospacing="0" w:after="0" w:afterAutospacing="0"/>
        <w:rPr>
          <w:lang w:val="sq-AL"/>
        </w:rPr>
      </w:pPr>
      <w:r>
        <w:rPr>
          <w:lang w:val="sq-AL"/>
        </w:rPr>
        <w:t xml:space="preserve">  </w:t>
      </w:r>
    </w:p>
    <w:p w14:paraId="761F71CB" w14:textId="77777777" w:rsidR="00C26CCE" w:rsidRDefault="00397E27" w:rsidP="00C26CCE">
      <w:pPr>
        <w:pStyle w:val="Heading4"/>
      </w:pPr>
      <w:r>
        <w:t xml:space="preserve"> 1 Administrimi i parandalimit të zjarrit dhe problemeve të shërbimeve të mbrojtjes kundër zjarrit, permbytjeve dhe fatkeqësive natyrore dhe ndërhyrjeve për shpëtim </w:t>
      </w:r>
    </w:p>
    <w:p w14:paraId="2F5D7B59" w14:textId="77777777" w:rsidR="00C26CCE" w:rsidRDefault="00397E27" w:rsidP="00C26CCE">
      <w:r>
        <w:t xml:space="preserve">  </w:t>
      </w:r>
    </w:p>
    <w:p w14:paraId="3051CFE3" w14:textId="77777777" w:rsidR="00C26CCE" w:rsidRDefault="00397E27" w:rsidP="00C26CCE">
      <w:r>
        <w:t xml:space="preserve">  </w:t>
      </w:r>
    </w:p>
    <w:p w14:paraId="4DA1070A" w14:textId="77777777" w:rsidR="00AD616E" w:rsidRPr="00AD616E" w:rsidRDefault="00397E27" w:rsidP="00AD616E">
      <w:pPr>
        <w:pStyle w:val="Heading5"/>
      </w:pPr>
      <w:r w:rsidRPr="00AD616E">
        <w:t xml:space="preserve"> </w:t>
      </w:r>
      <w:r>
        <w:t>1</w:t>
      </w:r>
      <w:r w:rsidRPr="00AD616E">
        <w:t xml:space="preserve"> </w:t>
      </w:r>
      <w:r>
        <w:t>Përmirësimi i shërbimeve të shuarjes së zjarrit dhe shpëtimit</w:t>
      </w:r>
      <w:r w:rsidRPr="00AD616E">
        <w:t xml:space="preserve"> </w:t>
      </w:r>
    </w:p>
    <w:p w14:paraId="3597E0BA"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02"/>
        <w:gridCol w:w="1243"/>
        <w:gridCol w:w="1287"/>
        <w:gridCol w:w="856"/>
        <w:gridCol w:w="856"/>
        <w:gridCol w:w="1438"/>
        <w:gridCol w:w="856"/>
        <w:gridCol w:w="856"/>
        <w:gridCol w:w="856"/>
      </w:tblGrid>
      <w:tr w:rsidR="00326C4C" w14:paraId="049F792A" w14:textId="77777777" w:rsidTr="00326C4C">
        <w:trPr>
          <w:trHeight w:val="449"/>
          <w:jc w:val="center"/>
        </w:trPr>
        <w:tc>
          <w:tcPr>
            <w:tcW w:w="0" w:type="auto"/>
            <w:shd w:val="clear" w:color="auto" w:fill="BFBFBF"/>
            <w:vAlign w:val="center"/>
          </w:tcPr>
          <w:p w14:paraId="1E950E19" w14:textId="77777777" w:rsidR="00A41EE3" w:rsidRDefault="00397E27">
            <w:r>
              <w:lastRenderedPageBreak/>
              <w:t>Kodi i indikatorit</w:t>
            </w:r>
          </w:p>
        </w:tc>
        <w:tc>
          <w:tcPr>
            <w:tcW w:w="0" w:type="auto"/>
            <w:shd w:val="clear" w:color="auto" w:fill="BFBFBF"/>
            <w:vAlign w:val="center"/>
          </w:tcPr>
          <w:p w14:paraId="574A9658" w14:textId="77777777" w:rsidR="00A41EE3" w:rsidRDefault="00397E27">
            <w:r>
              <w:t>Indikatori</w:t>
            </w:r>
          </w:p>
        </w:tc>
        <w:tc>
          <w:tcPr>
            <w:tcW w:w="0" w:type="auto"/>
            <w:shd w:val="clear" w:color="auto" w:fill="BFBFBF"/>
            <w:vAlign w:val="center"/>
          </w:tcPr>
          <w:p w14:paraId="63768FD3" w14:textId="77777777" w:rsidR="00A41EE3" w:rsidRDefault="00397E27">
            <w:r>
              <w:t>Njesia matese</w:t>
            </w:r>
          </w:p>
        </w:tc>
        <w:tc>
          <w:tcPr>
            <w:tcW w:w="0" w:type="auto"/>
            <w:shd w:val="clear" w:color="auto" w:fill="BFBFBF"/>
            <w:vAlign w:val="center"/>
          </w:tcPr>
          <w:p w14:paraId="56787408" w14:textId="77777777" w:rsidR="00A41EE3" w:rsidRDefault="00397E27">
            <w:r>
              <w:t>2020</w:t>
            </w:r>
          </w:p>
        </w:tc>
        <w:tc>
          <w:tcPr>
            <w:tcW w:w="0" w:type="auto"/>
            <w:shd w:val="clear" w:color="auto" w:fill="BFBFBF"/>
            <w:vAlign w:val="center"/>
          </w:tcPr>
          <w:p w14:paraId="660843B3" w14:textId="77777777" w:rsidR="00A41EE3" w:rsidRDefault="00397E27">
            <w:r>
              <w:t>2021</w:t>
            </w:r>
          </w:p>
        </w:tc>
        <w:tc>
          <w:tcPr>
            <w:tcW w:w="0" w:type="auto"/>
            <w:shd w:val="clear" w:color="auto" w:fill="BFBFBF"/>
            <w:vAlign w:val="center"/>
          </w:tcPr>
          <w:p w14:paraId="661A2056" w14:textId="77777777" w:rsidR="00A41EE3" w:rsidRDefault="00397E27">
            <w:r>
              <w:t>Plan 2022</w:t>
            </w:r>
          </w:p>
        </w:tc>
        <w:tc>
          <w:tcPr>
            <w:tcW w:w="0" w:type="auto"/>
            <w:shd w:val="clear" w:color="auto" w:fill="BFBFBF"/>
            <w:vAlign w:val="center"/>
          </w:tcPr>
          <w:p w14:paraId="13577C2E" w14:textId="77777777" w:rsidR="00A41EE3" w:rsidRDefault="00397E27">
            <w:r>
              <w:t>2023</w:t>
            </w:r>
          </w:p>
        </w:tc>
        <w:tc>
          <w:tcPr>
            <w:tcW w:w="0" w:type="auto"/>
            <w:shd w:val="clear" w:color="auto" w:fill="BFBFBF"/>
            <w:vAlign w:val="center"/>
          </w:tcPr>
          <w:p w14:paraId="1E43AAA2" w14:textId="77777777" w:rsidR="00A41EE3" w:rsidRDefault="00397E27">
            <w:r>
              <w:t>2024</w:t>
            </w:r>
          </w:p>
        </w:tc>
        <w:tc>
          <w:tcPr>
            <w:tcW w:w="0" w:type="auto"/>
            <w:shd w:val="clear" w:color="auto" w:fill="BFBFBF"/>
            <w:vAlign w:val="center"/>
          </w:tcPr>
          <w:p w14:paraId="24F5CBFD" w14:textId="77777777" w:rsidR="00A41EE3" w:rsidRDefault="00397E27">
            <w:r>
              <w:t>2025</w:t>
            </w:r>
          </w:p>
        </w:tc>
      </w:tr>
      <w:tr w:rsidR="00326C4C" w14:paraId="45302F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7E1F9" w14:textId="77777777" w:rsidR="00A41EE3" w:rsidRDefault="00397E27">
            <w:r>
              <w:t>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5039E" w14:textId="77777777" w:rsidR="00A41EE3" w:rsidRDefault="00397E27">
            <w:r>
              <w:t>Rritja e sipërfaqes së mbuluar me shërbim për shuarjen e zjarreve dhe shpëtimin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8AF79" w14:textId="77777777" w:rsidR="00A41EE3" w:rsidRDefault="00397E27">
            <w:r>
              <w:t>Raporti në % i sipërfaqes së mbuluar me shërbimin për shuarjen e zjarrit dhe shpëtimit ndaj sipërfaqes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07E15" w14:textId="77777777" w:rsidR="00A41EE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1F69F" w14:textId="77777777" w:rsidR="00A41EE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F0981" w14:textId="77777777" w:rsidR="00A41EE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C683E" w14:textId="77777777" w:rsidR="00A41EE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7C5DA" w14:textId="77777777" w:rsidR="00A41EE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DFFEF" w14:textId="77777777" w:rsidR="00A41EE3" w:rsidRDefault="00397E27">
            <w:r>
              <w:t>100</w:t>
            </w:r>
          </w:p>
        </w:tc>
      </w:tr>
      <w:tr w:rsidR="00326C4C" w14:paraId="50D3A7F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8B7931" w14:textId="77777777" w:rsidR="00A41EE3" w:rsidRDefault="00397E27">
            <w:r>
              <w:t>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545F5" w14:textId="77777777" w:rsidR="00A41EE3" w:rsidRDefault="00397E27">
            <w:r>
              <w:t>Efiçienca buxhetore në ofrimin e shërbimit SHMZ</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9BD32" w14:textId="77777777" w:rsidR="00A41EE3" w:rsidRDefault="00397E27">
            <w:r>
              <w:t>Total shpenzime për SHMZ kundrejt totalit të rasteve të menaxhuara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BDDEF" w14:textId="77777777" w:rsidR="00A41EE3" w:rsidRDefault="00397E27">
            <w:r>
              <w:t>445086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E118F" w14:textId="77777777" w:rsidR="00A41EE3" w:rsidRDefault="00397E27">
            <w:r>
              <w:t>561607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E47EFA" w14:textId="77777777" w:rsidR="00A41EE3" w:rsidRDefault="00397E27">
            <w:r>
              <w:t>1.07177e+006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E8298A" w14:textId="77777777" w:rsidR="00A41EE3" w:rsidRDefault="00397E27">
            <w:r>
              <w:t>799067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E827A" w14:textId="77777777" w:rsidR="00A41EE3" w:rsidRDefault="00397E27">
            <w:r>
              <w:t>799067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05903" w14:textId="77777777" w:rsidR="00A41EE3" w:rsidRDefault="00397E27">
            <w:r>
              <w:t>799067</w:t>
            </w:r>
          </w:p>
        </w:tc>
      </w:tr>
      <w:tr w:rsidR="00326C4C" w14:paraId="5325C56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0CEA8" w14:textId="77777777" w:rsidR="00A41EE3" w:rsidRDefault="00397E27">
            <w:r>
              <w:t>631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4E7E2" w14:textId="77777777" w:rsidR="00A41EE3" w:rsidRDefault="00397E27">
            <w:r>
              <w:t>Përmirësimi i shërbimit ndaj komunitetit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0B5AC" w14:textId="77777777" w:rsidR="00A41EE3" w:rsidRDefault="00397E27">
            <w:r>
              <w:t>Numri i rasteve të menaxhuara për shuarjen e zjarrit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668E4" w14:textId="77777777" w:rsidR="00A41EE3"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2D1C4" w14:textId="77777777" w:rsidR="00A41EE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60500" w14:textId="77777777" w:rsidR="00A41EE3"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A9EB5" w14:textId="77777777" w:rsidR="00A41EE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737BC" w14:textId="77777777" w:rsidR="00A41EE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1E0B2" w14:textId="77777777" w:rsidR="00A41EE3" w:rsidRDefault="00397E27">
            <w:r>
              <w:t>0</w:t>
            </w:r>
          </w:p>
        </w:tc>
      </w:tr>
    </w:tbl>
    <w:p w14:paraId="6B122DB2" w14:textId="77777777" w:rsidR="006639B1" w:rsidRDefault="001175FA"/>
    <w:p w14:paraId="336FF17D" w14:textId="77777777" w:rsidR="00AD616E" w:rsidRPr="00AD616E" w:rsidRDefault="00397E27" w:rsidP="00AD616E">
      <w:pPr>
        <w:pStyle w:val="Heading5"/>
      </w:pPr>
      <w:r w:rsidRPr="00AD616E">
        <w:t xml:space="preserve"> </w:t>
      </w:r>
      <w:r>
        <w:t>2</w:t>
      </w:r>
      <w:r w:rsidRPr="00AD616E">
        <w:t xml:space="preserve"> </w:t>
      </w:r>
      <w:r>
        <w:t>Përmirësimi i kushteve dhe infrastrukturës në funksion të MZSH</w:t>
      </w:r>
      <w:r w:rsidRPr="00AD616E">
        <w:t xml:space="preserve"> </w:t>
      </w:r>
    </w:p>
    <w:p w14:paraId="68900A92"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0DF1E613" w14:textId="77777777" w:rsidTr="00326C4C">
        <w:trPr>
          <w:trHeight w:val="449"/>
          <w:jc w:val="center"/>
        </w:trPr>
        <w:tc>
          <w:tcPr>
            <w:tcW w:w="0" w:type="auto"/>
            <w:shd w:val="clear" w:color="auto" w:fill="BFBFBF"/>
            <w:vAlign w:val="center"/>
          </w:tcPr>
          <w:p w14:paraId="78F26BC9" w14:textId="77777777" w:rsidR="00F550DF" w:rsidRDefault="00397E27">
            <w:r>
              <w:t>Kodi i indikatorit</w:t>
            </w:r>
          </w:p>
        </w:tc>
        <w:tc>
          <w:tcPr>
            <w:tcW w:w="0" w:type="auto"/>
            <w:shd w:val="clear" w:color="auto" w:fill="BFBFBF"/>
            <w:vAlign w:val="center"/>
          </w:tcPr>
          <w:p w14:paraId="071DFBAE" w14:textId="77777777" w:rsidR="00F550DF" w:rsidRDefault="00397E27">
            <w:r>
              <w:t>Indikatori</w:t>
            </w:r>
          </w:p>
        </w:tc>
        <w:tc>
          <w:tcPr>
            <w:tcW w:w="0" w:type="auto"/>
            <w:shd w:val="clear" w:color="auto" w:fill="BFBFBF"/>
            <w:vAlign w:val="center"/>
          </w:tcPr>
          <w:p w14:paraId="244CE6DA" w14:textId="77777777" w:rsidR="00F550DF" w:rsidRDefault="00397E27">
            <w:r>
              <w:t>Njesia matese</w:t>
            </w:r>
          </w:p>
        </w:tc>
        <w:tc>
          <w:tcPr>
            <w:tcW w:w="0" w:type="auto"/>
            <w:shd w:val="clear" w:color="auto" w:fill="BFBFBF"/>
            <w:vAlign w:val="center"/>
          </w:tcPr>
          <w:p w14:paraId="35410C38" w14:textId="77777777" w:rsidR="00F550DF" w:rsidRDefault="00397E27">
            <w:r>
              <w:t>2020</w:t>
            </w:r>
          </w:p>
        </w:tc>
        <w:tc>
          <w:tcPr>
            <w:tcW w:w="0" w:type="auto"/>
            <w:shd w:val="clear" w:color="auto" w:fill="BFBFBF"/>
            <w:vAlign w:val="center"/>
          </w:tcPr>
          <w:p w14:paraId="1B7E7DB6" w14:textId="77777777" w:rsidR="00F550DF" w:rsidRDefault="00397E27">
            <w:r>
              <w:t>2021</w:t>
            </w:r>
          </w:p>
        </w:tc>
        <w:tc>
          <w:tcPr>
            <w:tcW w:w="0" w:type="auto"/>
            <w:shd w:val="clear" w:color="auto" w:fill="BFBFBF"/>
            <w:vAlign w:val="center"/>
          </w:tcPr>
          <w:p w14:paraId="5EA97FE3" w14:textId="77777777" w:rsidR="00F550DF" w:rsidRDefault="00397E27">
            <w:r>
              <w:t>Plan 2022</w:t>
            </w:r>
          </w:p>
        </w:tc>
        <w:tc>
          <w:tcPr>
            <w:tcW w:w="0" w:type="auto"/>
            <w:shd w:val="clear" w:color="auto" w:fill="BFBFBF"/>
            <w:vAlign w:val="center"/>
          </w:tcPr>
          <w:p w14:paraId="279C2053" w14:textId="77777777" w:rsidR="00F550DF" w:rsidRDefault="00397E27">
            <w:r>
              <w:t>2023</w:t>
            </w:r>
          </w:p>
        </w:tc>
        <w:tc>
          <w:tcPr>
            <w:tcW w:w="0" w:type="auto"/>
            <w:shd w:val="clear" w:color="auto" w:fill="BFBFBF"/>
            <w:vAlign w:val="center"/>
          </w:tcPr>
          <w:p w14:paraId="2B90E978" w14:textId="77777777" w:rsidR="00F550DF" w:rsidRDefault="00397E27">
            <w:r>
              <w:t>2024</w:t>
            </w:r>
          </w:p>
        </w:tc>
        <w:tc>
          <w:tcPr>
            <w:tcW w:w="0" w:type="auto"/>
            <w:shd w:val="clear" w:color="auto" w:fill="BFBFBF"/>
            <w:vAlign w:val="center"/>
          </w:tcPr>
          <w:p w14:paraId="715967D9" w14:textId="77777777" w:rsidR="00F550DF" w:rsidRDefault="00397E27">
            <w:r>
              <w:t>2025</w:t>
            </w:r>
          </w:p>
        </w:tc>
      </w:tr>
      <w:tr w:rsidR="00326C4C" w14:paraId="1A19A4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40C4B" w14:textId="77777777" w:rsidR="00F550DF" w:rsidRDefault="00397E27">
            <w:r>
              <w:lastRenderedPageBreak/>
              <w:t>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86539" w14:textId="77777777" w:rsidR="00F550DF" w:rsidRDefault="00397E27">
            <w:r>
              <w:t>Stacione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01C98" w14:textId="77777777" w:rsidR="00F550DF" w:rsidRDefault="00397E27">
            <w:r>
              <w:t>Numri i stacioneve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5A160" w14:textId="77777777" w:rsidR="00F550D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CB584" w14:textId="77777777" w:rsidR="00F550D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C7A66" w14:textId="77777777" w:rsidR="00F550D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04EAF" w14:textId="77777777" w:rsidR="00F550D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748D2" w14:textId="77777777" w:rsidR="00F550D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17171" w14:textId="77777777" w:rsidR="00F550DF" w:rsidRDefault="00397E27">
            <w:r>
              <w:t>1</w:t>
            </w:r>
          </w:p>
        </w:tc>
      </w:tr>
    </w:tbl>
    <w:p w14:paraId="64CED277" w14:textId="77777777" w:rsidR="0059660F" w:rsidRDefault="001175FA"/>
    <w:p w14:paraId="6D6D0EB9" w14:textId="77777777" w:rsidR="00A639B3" w:rsidRDefault="001175FA" w:rsidP="002967E8">
      <w:pPr>
        <w:pStyle w:val="NormalWeb"/>
        <w:spacing w:before="0" w:beforeAutospacing="0" w:after="0" w:afterAutospacing="0"/>
        <w:rPr>
          <w:lang w:val="sq-AL"/>
        </w:rPr>
      </w:pPr>
    </w:p>
    <w:p w14:paraId="0BDAB3D7" w14:textId="77777777" w:rsidR="00A639B3" w:rsidRPr="00661F6C" w:rsidRDefault="00397E27" w:rsidP="00A639B3">
      <w:pPr>
        <w:pStyle w:val="Heading3"/>
        <w:spacing w:before="0"/>
        <w:rPr>
          <w:rFonts w:eastAsia="Times New Roman"/>
          <w:b/>
          <w:bCs/>
          <w:lang w:val="sq-AL"/>
        </w:rPr>
      </w:pPr>
      <w:bookmarkStart w:id="89" w:name="_Toc104419660"/>
      <w:r w:rsidRPr="00661F6C">
        <w:rPr>
          <w:rFonts w:eastAsia="Times New Roman"/>
          <w:color w:val="1F3763"/>
          <w:lang w:val="sq-AL"/>
        </w:rPr>
        <w:t>Plani i Shpenzimeve të Produkteve të Programit</w:t>
      </w:r>
      <w:bookmarkEnd w:id="89"/>
      <w:r w:rsidRPr="00661F6C">
        <w:rPr>
          <w:rFonts w:eastAsia="Times New Roman"/>
          <w:color w:val="1F3763"/>
          <w:lang w:val="sq-AL"/>
        </w:rPr>
        <w:t xml:space="preserve"> </w:t>
      </w:r>
    </w:p>
    <w:p w14:paraId="6031F07B" w14:textId="77777777" w:rsidR="00A639B3" w:rsidRPr="00661F6C" w:rsidRDefault="001175FA" w:rsidP="00A639B3">
      <w:pPr>
        <w:pStyle w:val="NormalWeb"/>
        <w:spacing w:before="0" w:beforeAutospacing="0" w:after="0" w:afterAutospacing="0"/>
        <w:rPr>
          <w:lang w:val="sq-AL"/>
        </w:rPr>
      </w:pPr>
    </w:p>
    <w:p w14:paraId="76E3936B"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39B6FED" w14:textId="77777777" w:rsidR="002967E8" w:rsidRDefault="00397E27" w:rsidP="002967E8">
      <w:pPr>
        <w:pStyle w:val="NormalWeb"/>
        <w:spacing w:before="0" w:beforeAutospacing="0" w:after="0" w:afterAutospacing="0"/>
        <w:rPr>
          <w:lang w:val="sq-AL"/>
        </w:rPr>
      </w:pPr>
      <w:r>
        <w:rPr>
          <w:lang w:val="sq-AL"/>
        </w:rPr>
        <w:t xml:space="preserve">  </w:t>
      </w:r>
    </w:p>
    <w:p w14:paraId="4D219AE8" w14:textId="77777777" w:rsidR="00C26CCE" w:rsidRDefault="00397E27" w:rsidP="009A353F">
      <w:r>
        <w:t xml:space="preserve">  </w:t>
      </w:r>
    </w:p>
    <w:p w14:paraId="1D409EE2" w14:textId="77777777" w:rsidR="00C26CCE" w:rsidRDefault="00397E27" w:rsidP="008A7579">
      <w:pPr>
        <w:pStyle w:val="Heading4"/>
        <w:rPr>
          <w:lang w:val="sq-AL"/>
        </w:rPr>
      </w:pPr>
      <w:r>
        <w:rPr>
          <w:lang w:val="sq-AL"/>
        </w:rPr>
        <w:t xml:space="preserve"> </w:t>
      </w:r>
      <w:r>
        <w:t>1</w:t>
      </w:r>
      <w:r>
        <w:rPr>
          <w:lang w:val="sq-AL"/>
        </w:rPr>
        <w:t xml:space="preserve"> </w:t>
      </w:r>
      <w:r>
        <w:t>Përmirësimi i shërbimeve të shuarjes së zjarrit dhe shpëtimit</w:t>
      </w:r>
      <w:r>
        <w:rPr>
          <w:lang w:val="sq-AL"/>
        </w:rPr>
        <w:t xml:space="preserve"> </w:t>
      </w:r>
    </w:p>
    <w:p w14:paraId="531C0D75"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548"/>
        <w:gridCol w:w="1180"/>
        <w:gridCol w:w="1324"/>
        <w:gridCol w:w="1324"/>
        <w:gridCol w:w="663"/>
        <w:gridCol w:w="663"/>
        <w:gridCol w:w="663"/>
        <w:gridCol w:w="663"/>
      </w:tblGrid>
      <w:tr w:rsidR="00326C4C" w14:paraId="3AE7CF05" w14:textId="77777777" w:rsidTr="00326C4C">
        <w:trPr>
          <w:trHeight w:val="449"/>
          <w:jc w:val="center"/>
        </w:trPr>
        <w:tc>
          <w:tcPr>
            <w:tcW w:w="0" w:type="auto"/>
            <w:shd w:val="clear" w:color="auto" w:fill="BFBFBF"/>
            <w:vAlign w:val="center"/>
          </w:tcPr>
          <w:p w14:paraId="763D14AC" w14:textId="77777777" w:rsidR="003832F7" w:rsidRDefault="00397E27">
            <w:r>
              <w:t>Kodi</w:t>
            </w:r>
          </w:p>
        </w:tc>
        <w:tc>
          <w:tcPr>
            <w:tcW w:w="0" w:type="auto"/>
            <w:shd w:val="clear" w:color="auto" w:fill="BFBFBF"/>
            <w:vAlign w:val="center"/>
          </w:tcPr>
          <w:p w14:paraId="204EFC27" w14:textId="77777777" w:rsidR="003832F7" w:rsidRDefault="00397E27">
            <w:r>
              <w:t>Emri</w:t>
            </w:r>
          </w:p>
        </w:tc>
        <w:tc>
          <w:tcPr>
            <w:tcW w:w="0" w:type="auto"/>
            <w:shd w:val="clear" w:color="auto" w:fill="BFBFBF"/>
            <w:vAlign w:val="center"/>
          </w:tcPr>
          <w:p w14:paraId="112C2CC7" w14:textId="77777777" w:rsidR="003832F7" w:rsidRDefault="00397E27">
            <w:r>
              <w:t>Njesia matese</w:t>
            </w:r>
          </w:p>
        </w:tc>
        <w:tc>
          <w:tcPr>
            <w:tcW w:w="0" w:type="auto"/>
            <w:shd w:val="clear" w:color="auto" w:fill="BFBFBF"/>
            <w:vAlign w:val="center"/>
          </w:tcPr>
          <w:p w14:paraId="66BE8224" w14:textId="77777777" w:rsidR="003832F7" w:rsidRDefault="00397E27">
            <w:r>
              <w:t>2020</w:t>
            </w:r>
          </w:p>
        </w:tc>
        <w:tc>
          <w:tcPr>
            <w:tcW w:w="0" w:type="auto"/>
            <w:shd w:val="clear" w:color="auto" w:fill="BFBFBF"/>
            <w:vAlign w:val="center"/>
          </w:tcPr>
          <w:p w14:paraId="35939398" w14:textId="77777777" w:rsidR="003832F7" w:rsidRDefault="00397E27">
            <w:r>
              <w:t>2021</w:t>
            </w:r>
          </w:p>
        </w:tc>
        <w:tc>
          <w:tcPr>
            <w:tcW w:w="0" w:type="auto"/>
            <w:shd w:val="clear" w:color="auto" w:fill="BFBFBF"/>
            <w:vAlign w:val="center"/>
          </w:tcPr>
          <w:p w14:paraId="7991F300" w14:textId="77777777" w:rsidR="003832F7" w:rsidRDefault="00397E27">
            <w:r>
              <w:t>Plan 2022</w:t>
            </w:r>
          </w:p>
        </w:tc>
        <w:tc>
          <w:tcPr>
            <w:tcW w:w="0" w:type="auto"/>
            <w:shd w:val="clear" w:color="auto" w:fill="BFBFBF"/>
            <w:vAlign w:val="center"/>
          </w:tcPr>
          <w:p w14:paraId="6F243D76" w14:textId="77777777" w:rsidR="003832F7" w:rsidRDefault="00397E27">
            <w:r>
              <w:t>2023</w:t>
            </w:r>
          </w:p>
        </w:tc>
        <w:tc>
          <w:tcPr>
            <w:tcW w:w="0" w:type="auto"/>
            <w:shd w:val="clear" w:color="auto" w:fill="BFBFBF"/>
            <w:vAlign w:val="center"/>
          </w:tcPr>
          <w:p w14:paraId="5C56B873" w14:textId="77777777" w:rsidR="003832F7" w:rsidRDefault="00397E27">
            <w:r>
              <w:t>2024</w:t>
            </w:r>
          </w:p>
        </w:tc>
        <w:tc>
          <w:tcPr>
            <w:tcW w:w="0" w:type="auto"/>
            <w:shd w:val="clear" w:color="auto" w:fill="BFBFBF"/>
            <w:vAlign w:val="center"/>
          </w:tcPr>
          <w:p w14:paraId="05EEF2DD" w14:textId="77777777" w:rsidR="003832F7" w:rsidRDefault="00397E27">
            <w:r>
              <w:t>2025</w:t>
            </w:r>
          </w:p>
        </w:tc>
      </w:tr>
      <w:tr w:rsidR="00326C4C" w14:paraId="383DC1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DB846" w14:textId="77777777" w:rsidR="003832F7" w:rsidRDefault="00397E27">
            <w:r>
              <w:t>118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933DE1" w14:textId="77777777" w:rsidR="003832F7" w:rsidRDefault="00397E27">
            <w:r>
              <w:t>KOHA E DALJES NGA STACIONI (NË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9C285" w14:textId="77777777" w:rsidR="003832F7" w:rsidRDefault="00397E27">
            <w:r>
              <w:t>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843BB" w14:textId="77777777" w:rsidR="003832F7"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B277C" w14:textId="77777777" w:rsidR="003832F7"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6B5FC" w14:textId="77777777" w:rsidR="003832F7"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05AA4" w14:textId="77777777" w:rsidR="003832F7"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2141A" w14:textId="77777777" w:rsidR="003832F7"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A1112" w14:textId="77777777" w:rsidR="003832F7" w:rsidRDefault="00397E27">
            <w:r>
              <w:t>40</w:t>
            </w:r>
          </w:p>
        </w:tc>
      </w:tr>
      <w:tr w:rsidR="00326C4C" w14:paraId="4FF99A4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12213" w14:textId="77777777" w:rsidR="003832F7" w:rsidRDefault="00397E27">
            <w:r>
              <w:t>468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4F955" w14:textId="77777777" w:rsidR="003832F7" w:rsidRDefault="00397E27">
            <w:r>
              <w:t>SIPËRFAQJA E MBULUAR ME SHËRBIMIN E FIKJES SË ZJARRIT DHE SHPËTIMIT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E2830" w14:textId="77777777" w:rsidR="003832F7"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8B260" w14:textId="77777777" w:rsidR="003832F7"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FC6CC" w14:textId="77777777" w:rsidR="003832F7"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A433E" w14:textId="77777777" w:rsidR="003832F7"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29823" w14:textId="77777777" w:rsidR="003832F7"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D33ECC" w14:textId="77777777" w:rsidR="003832F7"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CE7E8" w14:textId="77777777" w:rsidR="003832F7" w:rsidRDefault="00397E27">
            <w:r>
              <w:t>486</w:t>
            </w:r>
          </w:p>
        </w:tc>
      </w:tr>
      <w:tr w:rsidR="00326C4C" w14:paraId="3214347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07E52" w14:textId="77777777" w:rsidR="003832F7" w:rsidRDefault="00397E27">
            <w:r>
              <w:t>363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AD22C" w14:textId="77777777" w:rsidR="003832F7" w:rsidRDefault="00397E27">
            <w:r>
              <w:t>RASTE TË MENAXHUARA PËR SHUARJEN E ZJARRIT DHE SHPËTIMIT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DDFA4" w14:textId="77777777" w:rsidR="003832F7"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96181" w14:textId="77777777" w:rsidR="003832F7"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E8446" w14:textId="77777777" w:rsidR="003832F7" w:rsidRDefault="00397E27">
            <w:r>
              <w:t>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457FA5" w14:textId="77777777" w:rsidR="003832F7"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3EAD7E" w14:textId="77777777" w:rsidR="003832F7"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2785C" w14:textId="77777777" w:rsidR="003832F7"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06D76" w14:textId="77777777" w:rsidR="003832F7" w:rsidRDefault="00397E27">
            <w:r>
              <w:t>30</w:t>
            </w:r>
          </w:p>
        </w:tc>
      </w:tr>
      <w:tr w:rsidR="00326C4C" w14:paraId="66292AE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C8E2B" w14:textId="77777777" w:rsidR="003832F7"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56ED86" w14:textId="77777777" w:rsidR="003832F7"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308B7" w14:textId="77777777" w:rsidR="003832F7"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248EC" w14:textId="77777777" w:rsidR="003832F7"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443B4" w14:textId="77777777" w:rsidR="003832F7"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60C2F" w14:textId="77777777" w:rsidR="003832F7"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E3EF8" w14:textId="77777777" w:rsidR="003832F7"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2660B" w14:textId="77777777" w:rsidR="003832F7"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C18571" w14:textId="77777777" w:rsidR="003832F7" w:rsidRDefault="00397E27">
            <w:r>
              <w:t>15</w:t>
            </w:r>
          </w:p>
        </w:tc>
      </w:tr>
    </w:tbl>
    <w:p w14:paraId="545F9424" w14:textId="77777777" w:rsidR="00E506C1" w:rsidRDefault="001175FA"/>
    <w:p w14:paraId="71C31A11" w14:textId="77777777" w:rsidR="00C26CCE" w:rsidRDefault="00397E27" w:rsidP="008A7579">
      <w:pPr>
        <w:pStyle w:val="Heading4"/>
        <w:rPr>
          <w:lang w:val="sq-AL"/>
        </w:rPr>
      </w:pPr>
      <w:r>
        <w:rPr>
          <w:lang w:val="sq-AL"/>
        </w:rPr>
        <w:lastRenderedPageBreak/>
        <w:t xml:space="preserve"> </w:t>
      </w:r>
      <w:r>
        <w:t>2</w:t>
      </w:r>
      <w:r>
        <w:rPr>
          <w:lang w:val="sq-AL"/>
        </w:rPr>
        <w:t xml:space="preserve"> </w:t>
      </w:r>
      <w:r>
        <w:t>Përmirësimi i kushteve dhe infrastrukturës në funksion të MZSH</w:t>
      </w:r>
      <w:r>
        <w:rPr>
          <w:lang w:val="sq-AL"/>
        </w:rPr>
        <w:t xml:space="preserve"> </w:t>
      </w:r>
    </w:p>
    <w:p w14:paraId="64CBFB14"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3"/>
        <w:gridCol w:w="1337"/>
        <w:gridCol w:w="1340"/>
        <w:gridCol w:w="1340"/>
        <w:gridCol w:w="663"/>
        <w:gridCol w:w="663"/>
        <w:gridCol w:w="663"/>
        <w:gridCol w:w="663"/>
      </w:tblGrid>
      <w:tr w:rsidR="00326C4C" w14:paraId="2DCC0B76" w14:textId="77777777" w:rsidTr="00326C4C">
        <w:trPr>
          <w:trHeight w:val="449"/>
          <w:jc w:val="center"/>
        </w:trPr>
        <w:tc>
          <w:tcPr>
            <w:tcW w:w="0" w:type="auto"/>
            <w:shd w:val="clear" w:color="auto" w:fill="BFBFBF"/>
            <w:vAlign w:val="center"/>
          </w:tcPr>
          <w:p w14:paraId="006C26AE" w14:textId="77777777" w:rsidR="00AF6929" w:rsidRDefault="00397E27">
            <w:r>
              <w:t>Kodi</w:t>
            </w:r>
          </w:p>
        </w:tc>
        <w:tc>
          <w:tcPr>
            <w:tcW w:w="0" w:type="auto"/>
            <w:shd w:val="clear" w:color="auto" w:fill="BFBFBF"/>
            <w:vAlign w:val="center"/>
          </w:tcPr>
          <w:p w14:paraId="501490B7" w14:textId="77777777" w:rsidR="00AF6929" w:rsidRDefault="00397E27">
            <w:r>
              <w:t>Emri</w:t>
            </w:r>
          </w:p>
        </w:tc>
        <w:tc>
          <w:tcPr>
            <w:tcW w:w="0" w:type="auto"/>
            <w:shd w:val="clear" w:color="auto" w:fill="BFBFBF"/>
            <w:vAlign w:val="center"/>
          </w:tcPr>
          <w:p w14:paraId="40009C77" w14:textId="77777777" w:rsidR="00AF6929" w:rsidRDefault="00397E27">
            <w:r>
              <w:t>Njesia matese</w:t>
            </w:r>
          </w:p>
        </w:tc>
        <w:tc>
          <w:tcPr>
            <w:tcW w:w="0" w:type="auto"/>
            <w:shd w:val="clear" w:color="auto" w:fill="BFBFBF"/>
            <w:vAlign w:val="center"/>
          </w:tcPr>
          <w:p w14:paraId="727F5A51" w14:textId="77777777" w:rsidR="00AF6929" w:rsidRDefault="00397E27">
            <w:r>
              <w:t>2020</w:t>
            </w:r>
          </w:p>
        </w:tc>
        <w:tc>
          <w:tcPr>
            <w:tcW w:w="0" w:type="auto"/>
            <w:shd w:val="clear" w:color="auto" w:fill="BFBFBF"/>
            <w:vAlign w:val="center"/>
          </w:tcPr>
          <w:p w14:paraId="1AB8D482" w14:textId="77777777" w:rsidR="00AF6929" w:rsidRDefault="00397E27">
            <w:r>
              <w:t>2021</w:t>
            </w:r>
          </w:p>
        </w:tc>
        <w:tc>
          <w:tcPr>
            <w:tcW w:w="0" w:type="auto"/>
            <w:shd w:val="clear" w:color="auto" w:fill="BFBFBF"/>
            <w:vAlign w:val="center"/>
          </w:tcPr>
          <w:p w14:paraId="3FBD351A" w14:textId="77777777" w:rsidR="00AF6929" w:rsidRDefault="00397E27">
            <w:r>
              <w:t>Plan 2022</w:t>
            </w:r>
          </w:p>
        </w:tc>
        <w:tc>
          <w:tcPr>
            <w:tcW w:w="0" w:type="auto"/>
            <w:shd w:val="clear" w:color="auto" w:fill="BFBFBF"/>
            <w:vAlign w:val="center"/>
          </w:tcPr>
          <w:p w14:paraId="58AAF0EC" w14:textId="77777777" w:rsidR="00AF6929" w:rsidRDefault="00397E27">
            <w:r>
              <w:t>2023</w:t>
            </w:r>
          </w:p>
        </w:tc>
        <w:tc>
          <w:tcPr>
            <w:tcW w:w="0" w:type="auto"/>
            <w:shd w:val="clear" w:color="auto" w:fill="BFBFBF"/>
            <w:vAlign w:val="center"/>
          </w:tcPr>
          <w:p w14:paraId="30E97CB4" w14:textId="77777777" w:rsidR="00AF6929" w:rsidRDefault="00397E27">
            <w:r>
              <w:t>2024</w:t>
            </w:r>
          </w:p>
        </w:tc>
        <w:tc>
          <w:tcPr>
            <w:tcW w:w="0" w:type="auto"/>
            <w:shd w:val="clear" w:color="auto" w:fill="BFBFBF"/>
            <w:vAlign w:val="center"/>
          </w:tcPr>
          <w:p w14:paraId="0861DF9C" w14:textId="77777777" w:rsidR="00AF6929" w:rsidRDefault="00397E27">
            <w:r>
              <w:t>2025</w:t>
            </w:r>
          </w:p>
        </w:tc>
      </w:tr>
      <w:tr w:rsidR="00326C4C" w14:paraId="6497B5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072A8" w14:textId="77777777" w:rsidR="00AF6929" w:rsidRDefault="00397E27">
            <w:r>
              <w:t>878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B40C4" w14:textId="77777777" w:rsidR="00AF6929" w:rsidRDefault="00397E27">
            <w:r>
              <w:t>MAKINË ZJARRFIKËSE E 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07FB7" w14:textId="77777777" w:rsidR="00AF692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04129" w14:textId="77777777" w:rsidR="00AF69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085C7" w14:textId="77777777" w:rsidR="00AF69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912DC" w14:textId="77777777" w:rsidR="00AF692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456D86" w14:textId="77777777" w:rsidR="00AF69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75ADD" w14:textId="77777777" w:rsidR="00AF69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59812" w14:textId="77777777" w:rsidR="00AF6929" w:rsidRDefault="00397E27">
            <w:r>
              <w:t>0</w:t>
            </w:r>
          </w:p>
        </w:tc>
      </w:tr>
    </w:tbl>
    <w:p w14:paraId="2B1988A6" w14:textId="77777777" w:rsidR="0059660F" w:rsidRDefault="001175FA"/>
    <w:p w14:paraId="0D9C09CC" w14:textId="77777777" w:rsidR="002967E8" w:rsidRPr="002967E8" w:rsidRDefault="001175FA" w:rsidP="002967E8">
      <w:pPr>
        <w:pStyle w:val="NormalWeb"/>
        <w:spacing w:before="0" w:beforeAutospacing="0" w:after="0" w:afterAutospacing="0"/>
        <w:rPr>
          <w:lang w:val="sq-AL"/>
        </w:rPr>
      </w:pPr>
    </w:p>
    <w:p w14:paraId="36308125" w14:textId="77777777" w:rsidR="00954E79" w:rsidRDefault="00397E27" w:rsidP="00954E79">
      <w:pPr>
        <w:pStyle w:val="Heading3"/>
        <w:rPr>
          <w:rFonts w:eastAsia="Times New Roman"/>
          <w:lang w:val="sq-AL"/>
        </w:rPr>
      </w:pPr>
      <w:bookmarkStart w:id="90" w:name="_Toc104419661"/>
      <w:r w:rsidRPr="00661F6C">
        <w:rPr>
          <w:rFonts w:eastAsia="Times New Roman"/>
          <w:lang w:val="sq-AL"/>
        </w:rPr>
        <w:t>Projektet e Investimeve të Programit</w:t>
      </w:r>
      <w:bookmarkEnd w:id="90"/>
    </w:p>
    <w:p w14:paraId="7DD73E75" w14:textId="77777777" w:rsid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49"/>
        <w:gridCol w:w="1706"/>
        <w:gridCol w:w="653"/>
        <w:gridCol w:w="1057"/>
        <w:gridCol w:w="670"/>
        <w:gridCol w:w="889"/>
        <w:gridCol w:w="380"/>
        <w:gridCol w:w="530"/>
        <w:gridCol w:w="944"/>
        <w:gridCol w:w="524"/>
        <w:gridCol w:w="524"/>
        <w:gridCol w:w="524"/>
      </w:tblGrid>
      <w:tr w:rsidR="00326C4C" w14:paraId="27286D32" w14:textId="77777777" w:rsidTr="00326C4C">
        <w:trPr>
          <w:trHeight w:val="449"/>
          <w:jc w:val="center"/>
        </w:trPr>
        <w:tc>
          <w:tcPr>
            <w:tcW w:w="0" w:type="auto"/>
            <w:shd w:val="clear" w:color="auto" w:fill="BFBFBF"/>
            <w:vAlign w:val="center"/>
          </w:tcPr>
          <w:p w14:paraId="4583FC6C" w14:textId="77777777" w:rsidR="0059660F" w:rsidRDefault="00397E27">
            <w:r>
              <w:t>Kodi i projektit</w:t>
            </w:r>
          </w:p>
        </w:tc>
        <w:tc>
          <w:tcPr>
            <w:tcW w:w="0" w:type="auto"/>
            <w:shd w:val="clear" w:color="auto" w:fill="BFBFBF"/>
            <w:vAlign w:val="center"/>
          </w:tcPr>
          <w:p w14:paraId="7377A70E" w14:textId="77777777" w:rsidR="0059660F" w:rsidRDefault="00397E27">
            <w:r>
              <w:t>Emri i projektit</w:t>
            </w:r>
          </w:p>
        </w:tc>
        <w:tc>
          <w:tcPr>
            <w:tcW w:w="0" w:type="auto"/>
            <w:shd w:val="clear" w:color="auto" w:fill="BFBFBF"/>
            <w:vAlign w:val="center"/>
          </w:tcPr>
          <w:p w14:paraId="5050AC89" w14:textId="77777777" w:rsidR="0059660F" w:rsidRDefault="00397E27">
            <w:r>
              <w:t>Vlera e plote</w:t>
            </w:r>
          </w:p>
        </w:tc>
        <w:tc>
          <w:tcPr>
            <w:tcW w:w="0" w:type="auto"/>
            <w:shd w:val="clear" w:color="auto" w:fill="BFBFBF"/>
            <w:vAlign w:val="center"/>
          </w:tcPr>
          <w:p w14:paraId="41F7E5B3" w14:textId="77777777" w:rsidR="0059660F" w:rsidRDefault="00397E27">
            <w:r>
              <w:t>Burimi i financimit</w:t>
            </w:r>
          </w:p>
        </w:tc>
        <w:tc>
          <w:tcPr>
            <w:tcW w:w="0" w:type="auto"/>
            <w:shd w:val="clear" w:color="auto" w:fill="BFBFBF"/>
            <w:vAlign w:val="center"/>
          </w:tcPr>
          <w:p w14:paraId="5E33ED60" w14:textId="77777777" w:rsidR="0059660F" w:rsidRDefault="00397E27">
            <w:r>
              <w:t>Fillon</w:t>
            </w:r>
          </w:p>
        </w:tc>
        <w:tc>
          <w:tcPr>
            <w:tcW w:w="0" w:type="auto"/>
            <w:shd w:val="clear" w:color="auto" w:fill="BFBFBF"/>
            <w:vAlign w:val="center"/>
          </w:tcPr>
          <w:p w14:paraId="0926648E" w14:textId="77777777" w:rsidR="0059660F" w:rsidRDefault="00397E27">
            <w:r>
              <w:t>Mbaron</w:t>
            </w:r>
          </w:p>
        </w:tc>
        <w:tc>
          <w:tcPr>
            <w:tcW w:w="0" w:type="auto"/>
            <w:shd w:val="clear" w:color="auto" w:fill="BFBFBF"/>
            <w:vAlign w:val="center"/>
          </w:tcPr>
          <w:p w14:paraId="20EC458C" w14:textId="77777777" w:rsidR="0059660F" w:rsidRDefault="00397E27">
            <w:r>
              <w:t>T-2</w:t>
            </w:r>
          </w:p>
        </w:tc>
        <w:tc>
          <w:tcPr>
            <w:tcW w:w="0" w:type="auto"/>
            <w:shd w:val="clear" w:color="auto" w:fill="BFBFBF"/>
            <w:vAlign w:val="center"/>
          </w:tcPr>
          <w:p w14:paraId="2334DAE9" w14:textId="77777777" w:rsidR="0059660F" w:rsidRDefault="00397E27">
            <w:r>
              <w:t>T-1</w:t>
            </w:r>
          </w:p>
        </w:tc>
        <w:tc>
          <w:tcPr>
            <w:tcW w:w="0" w:type="auto"/>
            <w:shd w:val="clear" w:color="auto" w:fill="BFBFBF"/>
            <w:vAlign w:val="center"/>
          </w:tcPr>
          <w:p w14:paraId="3DBEE853" w14:textId="77777777" w:rsidR="0059660F" w:rsidRDefault="00397E27">
            <w:r>
              <w:t>Plan i rishikuar</w:t>
            </w:r>
          </w:p>
        </w:tc>
        <w:tc>
          <w:tcPr>
            <w:tcW w:w="0" w:type="auto"/>
            <w:shd w:val="clear" w:color="auto" w:fill="BFBFBF"/>
            <w:vAlign w:val="center"/>
          </w:tcPr>
          <w:p w14:paraId="5FE37D29" w14:textId="77777777" w:rsidR="0059660F" w:rsidRDefault="00397E27">
            <w:r>
              <w:t>T+1</w:t>
            </w:r>
          </w:p>
        </w:tc>
        <w:tc>
          <w:tcPr>
            <w:tcW w:w="0" w:type="auto"/>
            <w:shd w:val="clear" w:color="auto" w:fill="BFBFBF"/>
            <w:vAlign w:val="center"/>
          </w:tcPr>
          <w:p w14:paraId="354572E6" w14:textId="77777777" w:rsidR="0059660F" w:rsidRDefault="00397E27">
            <w:r>
              <w:t>T+2</w:t>
            </w:r>
          </w:p>
        </w:tc>
        <w:tc>
          <w:tcPr>
            <w:tcW w:w="0" w:type="auto"/>
            <w:shd w:val="clear" w:color="auto" w:fill="BFBFBF"/>
            <w:vAlign w:val="center"/>
          </w:tcPr>
          <w:p w14:paraId="4455B5B3" w14:textId="77777777" w:rsidR="0059660F" w:rsidRDefault="00397E27">
            <w:r>
              <w:t>T+3</w:t>
            </w:r>
          </w:p>
        </w:tc>
      </w:tr>
      <w:tr w:rsidR="00326C4C" w14:paraId="17BDFC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1D07C" w14:textId="77777777" w:rsidR="0059660F" w:rsidRDefault="00397E27">
            <w:r>
              <w:t>1370293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7FD29" w14:textId="77777777" w:rsidR="0059660F" w:rsidRDefault="00397E27">
            <w:r>
              <w:t>Blerje pajisje per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7FF1D" w14:textId="77777777" w:rsidR="0059660F" w:rsidRDefault="00397E27">
            <w:r>
              <w:t>480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A2C09F"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4595F" w14:textId="77777777" w:rsidR="0059660F" w:rsidRDefault="00397E27">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5618A" w14:textId="77777777" w:rsidR="0059660F" w:rsidRDefault="00397E27">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B9E4F"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518DC" w14:textId="77777777" w:rsidR="0059660F"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7A543"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BC00C"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37BDB"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F33ED4" w14:textId="77777777" w:rsidR="0059660F" w:rsidRDefault="001175FA"/>
        </w:tc>
      </w:tr>
      <w:tr w:rsidR="00326C4C" w14:paraId="2758F15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859D31"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C64FA" w14:textId="77777777" w:rsidR="0059660F" w:rsidRDefault="00397E27">
            <w:r>
              <w:t>Blerje mjeti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A8E2F" w14:textId="77777777" w:rsidR="0059660F" w:rsidRDefault="00397E27">
            <w:r>
              <w:t>4227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D5FDE"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3835E" w14:textId="77777777" w:rsidR="0059660F" w:rsidRDefault="00397E27">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37E13" w14:textId="77777777" w:rsidR="0059660F" w:rsidRDefault="00397E27">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858F8"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A1988"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23E69" w14:textId="77777777" w:rsidR="0059660F" w:rsidRDefault="00397E27">
            <w:r>
              <w:t>4227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13157"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E9F5C"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47493" w14:textId="77777777" w:rsidR="0059660F" w:rsidRDefault="001175FA"/>
        </w:tc>
      </w:tr>
      <w:tr w:rsidR="00326C4C" w14:paraId="491F638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E4F99"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069A2" w14:textId="77777777" w:rsidR="0059660F" w:rsidRDefault="00397E27">
            <w:r>
              <w:t>Hidroizolim solete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16FDF" w14:textId="77777777" w:rsidR="0059660F" w:rsidRDefault="00397E27">
            <w:r>
              <w:t>841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DC050"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7921B" w14:textId="77777777" w:rsidR="0059660F" w:rsidRDefault="00397E27">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CF5DD" w14:textId="77777777" w:rsidR="0059660F" w:rsidRDefault="00397E27">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11A3F"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089935"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A7A8C" w14:textId="77777777" w:rsidR="0059660F" w:rsidRDefault="00397E27">
            <w:r>
              <w:t>841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BFCBD"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CBBB20"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673A6" w14:textId="77777777" w:rsidR="0059660F" w:rsidRDefault="001175FA"/>
        </w:tc>
      </w:tr>
      <w:tr w:rsidR="00326C4C" w14:paraId="5313BC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ACD32" w14:textId="77777777" w:rsidR="0059660F" w:rsidRDefault="00397E27">
            <w:r>
              <w:t>1370292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EE11C" w14:textId="77777777" w:rsidR="0059660F" w:rsidRDefault="00397E27">
            <w:r>
              <w:t>Pajisje teknike+uniforma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EE93A" w14:textId="77777777" w:rsidR="0059660F"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65239"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BD5429" w14:textId="77777777" w:rsidR="0059660F" w:rsidRDefault="00397E27">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281B0" w14:textId="77777777" w:rsidR="0059660F" w:rsidRDefault="00397E27">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5F9C8"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C3404" w14:textId="77777777" w:rsidR="0059660F" w:rsidRDefault="00397E27">
            <w:r>
              <w:t>224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45D70" w14:textId="77777777" w:rsidR="0059660F"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15F50"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260CB" w14:textId="77777777" w:rsidR="0059660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838B1" w14:textId="77777777" w:rsidR="0059660F" w:rsidRDefault="001175FA"/>
        </w:tc>
      </w:tr>
    </w:tbl>
    <w:p w14:paraId="372D0782" w14:textId="77777777" w:rsidR="00954E79" w:rsidRDefault="00397E27" w:rsidP="00954E79">
      <w:pPr>
        <w:pStyle w:val="Heading3"/>
        <w:rPr>
          <w:rFonts w:eastAsia="Times New Roman"/>
          <w:lang w:val="sq-AL"/>
        </w:rPr>
      </w:pPr>
      <w:bookmarkStart w:id="91" w:name="_Toc104419662"/>
      <w:r w:rsidRPr="00661F6C">
        <w:rPr>
          <w:rFonts w:eastAsia="Times New Roman"/>
          <w:lang w:val="sq-AL"/>
        </w:rPr>
        <w:t>Të Dhëna mbi Programin</w:t>
      </w:r>
      <w:bookmarkEnd w:id="91"/>
    </w:p>
    <w:p w14:paraId="5585DF04"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BC97FA9" w14:textId="77777777" w:rsidR="00954E79" w:rsidRDefault="00397E27" w:rsidP="00954E79">
      <w:r w:rsidRPr="00661F6C">
        <w:t>Tabela 9. Të dhënat e Programit</w:t>
      </w:r>
    </w:p>
    <w:p w14:paraId="4C333CC0"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80"/>
        <w:gridCol w:w="1565"/>
        <w:gridCol w:w="1006"/>
        <w:gridCol w:w="1034"/>
        <w:gridCol w:w="1033"/>
        <w:gridCol w:w="1033"/>
        <w:gridCol w:w="1033"/>
        <w:gridCol w:w="1033"/>
        <w:gridCol w:w="1033"/>
      </w:tblGrid>
      <w:tr w:rsidR="00326C4C" w14:paraId="2B290EE0" w14:textId="77777777" w:rsidTr="00326C4C">
        <w:trPr>
          <w:trHeight w:val="449"/>
          <w:jc w:val="center"/>
        </w:trPr>
        <w:tc>
          <w:tcPr>
            <w:tcW w:w="0" w:type="auto"/>
            <w:shd w:val="clear" w:color="auto" w:fill="BFBFBF"/>
            <w:vAlign w:val="center"/>
          </w:tcPr>
          <w:p w14:paraId="64AE8117" w14:textId="77777777" w:rsidR="0059660F" w:rsidRDefault="00397E27">
            <w:r>
              <w:t>Kodi</w:t>
            </w:r>
          </w:p>
        </w:tc>
        <w:tc>
          <w:tcPr>
            <w:tcW w:w="0" w:type="auto"/>
            <w:shd w:val="clear" w:color="auto" w:fill="BFBFBF"/>
            <w:vAlign w:val="center"/>
          </w:tcPr>
          <w:p w14:paraId="159B4C6A" w14:textId="77777777" w:rsidR="0059660F" w:rsidRDefault="00397E27">
            <w:r>
              <w:t>Emri</w:t>
            </w:r>
          </w:p>
        </w:tc>
        <w:tc>
          <w:tcPr>
            <w:tcW w:w="0" w:type="auto"/>
            <w:shd w:val="clear" w:color="auto" w:fill="BFBFBF"/>
            <w:vAlign w:val="center"/>
          </w:tcPr>
          <w:p w14:paraId="01CF380F" w14:textId="77777777" w:rsidR="0059660F" w:rsidRDefault="00397E27">
            <w:r>
              <w:t>Njesia matese</w:t>
            </w:r>
          </w:p>
        </w:tc>
        <w:tc>
          <w:tcPr>
            <w:tcW w:w="0" w:type="auto"/>
            <w:shd w:val="clear" w:color="auto" w:fill="BFBFBF"/>
            <w:vAlign w:val="center"/>
          </w:tcPr>
          <w:p w14:paraId="05A637BF" w14:textId="77777777" w:rsidR="0059660F" w:rsidRDefault="00397E27">
            <w:r>
              <w:t>2020</w:t>
            </w:r>
          </w:p>
        </w:tc>
        <w:tc>
          <w:tcPr>
            <w:tcW w:w="0" w:type="auto"/>
            <w:shd w:val="clear" w:color="auto" w:fill="BFBFBF"/>
            <w:vAlign w:val="center"/>
          </w:tcPr>
          <w:p w14:paraId="54B558E1" w14:textId="77777777" w:rsidR="0059660F" w:rsidRDefault="00397E27">
            <w:r>
              <w:t>2021</w:t>
            </w:r>
          </w:p>
        </w:tc>
        <w:tc>
          <w:tcPr>
            <w:tcW w:w="0" w:type="auto"/>
            <w:shd w:val="clear" w:color="auto" w:fill="BFBFBF"/>
            <w:vAlign w:val="center"/>
          </w:tcPr>
          <w:p w14:paraId="4C1F8CF0" w14:textId="77777777" w:rsidR="0059660F" w:rsidRDefault="00397E27">
            <w:r>
              <w:t>Plan 2022</w:t>
            </w:r>
          </w:p>
        </w:tc>
        <w:tc>
          <w:tcPr>
            <w:tcW w:w="0" w:type="auto"/>
            <w:shd w:val="clear" w:color="auto" w:fill="BFBFBF"/>
            <w:vAlign w:val="center"/>
          </w:tcPr>
          <w:p w14:paraId="716EC29A" w14:textId="77777777" w:rsidR="0059660F" w:rsidRDefault="00397E27">
            <w:r>
              <w:t>2023</w:t>
            </w:r>
          </w:p>
        </w:tc>
        <w:tc>
          <w:tcPr>
            <w:tcW w:w="0" w:type="auto"/>
            <w:shd w:val="clear" w:color="auto" w:fill="BFBFBF"/>
            <w:vAlign w:val="center"/>
          </w:tcPr>
          <w:p w14:paraId="412C91F8" w14:textId="77777777" w:rsidR="0059660F" w:rsidRDefault="00397E27">
            <w:r>
              <w:t>2024</w:t>
            </w:r>
          </w:p>
        </w:tc>
        <w:tc>
          <w:tcPr>
            <w:tcW w:w="0" w:type="auto"/>
            <w:shd w:val="clear" w:color="auto" w:fill="BFBFBF"/>
            <w:vAlign w:val="center"/>
          </w:tcPr>
          <w:p w14:paraId="65E8B307" w14:textId="77777777" w:rsidR="0059660F" w:rsidRDefault="00397E27">
            <w:r>
              <w:t>2025</w:t>
            </w:r>
          </w:p>
        </w:tc>
      </w:tr>
      <w:tr w:rsidR="00326C4C" w14:paraId="0BC827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C8077"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92DF3" w14:textId="77777777" w:rsidR="0059660F" w:rsidRDefault="00397E27">
            <w:r>
              <w:t xml:space="preserve">TË ARDHURA NGA TARIFAT PËR SHËRBIMET SHTESË NGA </w:t>
            </w:r>
            <w:r>
              <w:lastRenderedPageBreak/>
              <w:t>ZJARRFIKËSJA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47927" w14:textId="77777777" w:rsidR="0059660F" w:rsidRDefault="00397E27">
            <w:r>
              <w:lastRenderedPageBreak/>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5897A5" w14:textId="77777777" w:rsidR="0059660F" w:rsidRDefault="00397E27">
            <w:r>
              <w:t>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E9AEB" w14:textId="77777777" w:rsidR="0059660F" w:rsidRDefault="00397E27">
            <w:r>
              <w:t>30000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9D427" w14:textId="77777777" w:rsidR="0059660F" w:rsidRDefault="00397E27">
            <w:r>
              <w:t>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CD182" w14:textId="77777777" w:rsidR="0059660F" w:rsidRDefault="00397E27">
            <w:r>
              <w:t>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E2D15" w14:textId="77777777" w:rsidR="0059660F" w:rsidRDefault="00397E27">
            <w:r>
              <w:t>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747C0F" w14:textId="77777777" w:rsidR="0059660F" w:rsidRDefault="00397E27">
            <w:r>
              <w:t>72000</w:t>
            </w:r>
          </w:p>
        </w:tc>
      </w:tr>
      <w:tr w:rsidR="00326C4C" w14:paraId="478A072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2D4E7" w14:textId="77777777" w:rsidR="0059660F" w:rsidRDefault="00397E27">
            <w:r>
              <w:lastRenderedPageBreak/>
              <w:t>267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E5A0B" w14:textId="77777777" w:rsidR="0059660F" w:rsidRDefault="00397E27">
            <w:r>
              <w:t>NUMRI I STACIONEVE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10D59"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9CF65"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63B26"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7D22F"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172374"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7CC77"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2BDB54" w14:textId="77777777" w:rsidR="0059660F" w:rsidRDefault="00397E27">
            <w:r>
              <w:t>1</w:t>
            </w:r>
          </w:p>
        </w:tc>
      </w:tr>
      <w:tr w:rsidR="00326C4C" w14:paraId="498490C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10A49" w14:textId="77777777" w:rsidR="0059660F" w:rsidRDefault="00397E27">
            <w:r>
              <w:t>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43EF3" w14:textId="77777777" w:rsidR="0059660F" w:rsidRDefault="00397E27">
            <w:r>
              <w:t>PUNONJËS TË MBROJTJES NGA ZJARRI DHE SHPËTIMI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FE578"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2E35D"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95E86"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BF831"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D74E0"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97FA2"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921D8D" w14:textId="77777777" w:rsidR="0059660F" w:rsidRDefault="00397E27">
            <w:r>
              <w:t>15</w:t>
            </w:r>
          </w:p>
        </w:tc>
      </w:tr>
      <w:tr w:rsidR="00326C4C" w14:paraId="75162D8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3D57F" w14:textId="77777777" w:rsidR="0059660F"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25ED9" w14:textId="77777777" w:rsidR="0059660F" w:rsidRDefault="00397E27">
            <w:r>
              <w:t>NUMRI TOTAL I MAKINAVE ZJARRFIKËSE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D9276"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8746F"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7AFAD"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B422A"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5EF38"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70664"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D1C5F" w14:textId="77777777" w:rsidR="0059660F" w:rsidRDefault="001175FA"/>
        </w:tc>
      </w:tr>
      <w:tr w:rsidR="00326C4C" w14:paraId="7882B4B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D2C51" w14:textId="77777777" w:rsidR="0059660F" w:rsidRDefault="00397E27">
            <w:r>
              <w:t>475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A19EF" w14:textId="77777777" w:rsidR="0059660F" w:rsidRDefault="00397E27">
            <w:r>
              <w:t>SIPËRFAQJA TOTALE E BASHKISË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C1BF10" w14:textId="77777777" w:rsidR="0059660F"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BAF76"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73C39"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E484D"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87388"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52623"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4DEC3" w14:textId="77777777" w:rsidR="0059660F" w:rsidRDefault="00397E27">
            <w:r>
              <w:t>486</w:t>
            </w:r>
          </w:p>
        </w:tc>
      </w:tr>
      <w:tr w:rsidR="00326C4C" w14:paraId="59BA642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B63BD" w14:textId="77777777" w:rsidR="0059660F" w:rsidRDefault="00397E27">
            <w:r>
              <w:t>506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E175C" w14:textId="77777777" w:rsidR="0059660F" w:rsidRDefault="00397E27">
            <w:r>
              <w:t>TOTAL SHPENZIME PËR MZSH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30C20" w14:textId="77777777" w:rsidR="0059660F"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14EA16" w14:textId="77777777" w:rsidR="0059660F" w:rsidRDefault="00397E27">
            <w:r>
              <w:t>15725000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52C41" w14:textId="77777777" w:rsidR="0059660F" w:rsidRDefault="00397E27">
            <w:r>
              <w:t>15578000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F8BE2" w14:textId="77777777" w:rsidR="0059660F" w:rsidRDefault="00397E27">
            <w:r>
              <w:t>32153000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647E1" w14:textId="77777777" w:rsidR="0059660F" w:rsidRDefault="00397E27">
            <w:r>
              <w:t>23972000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02FFF" w14:textId="77777777" w:rsidR="0059660F" w:rsidRDefault="00397E27">
            <w:r>
              <w:t>23972000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E1863" w14:textId="77777777" w:rsidR="0059660F" w:rsidRDefault="00397E27">
            <w:r>
              <w:t>23972000</w:t>
            </w:r>
          </w:p>
        </w:tc>
      </w:tr>
      <w:tr w:rsidR="00326C4C" w14:paraId="7E1C5F0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041D8" w14:textId="77777777" w:rsidR="0059660F" w:rsidRDefault="00397E27">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ADEF9" w14:textId="77777777" w:rsidR="0059660F" w:rsidRDefault="00397E27">
            <w:r>
              <w:t>NUMRI TOTAL I CERTIFIKATAVE TË LËSHUARA PËR MZSH PËR SUBJEKTET PRIVATE DHE SHTETËRORE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8D8B0"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DB6CC" w14:textId="77777777" w:rsidR="0059660F"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A884D" w14:textId="77777777" w:rsidR="0059660F"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BC3CB"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32A13"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1E0E4"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D30F7" w14:textId="77777777" w:rsidR="0059660F" w:rsidRDefault="00397E27">
            <w:r>
              <w:t>5</w:t>
            </w:r>
          </w:p>
        </w:tc>
      </w:tr>
      <w:tr w:rsidR="00326C4C" w14:paraId="4B1B9C6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684A8" w14:textId="77777777" w:rsidR="0059660F" w:rsidRDefault="00397E27">
            <w:r>
              <w:t>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BF746" w14:textId="77777777" w:rsidR="0059660F" w:rsidRDefault="00397E27">
            <w:r>
              <w:t>FIKESE ZJARRI TE KOLAUDUARA DHE TE VENDOSURA NE INSTITUCIOINE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A14E4"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04E37"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5503A"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03760B"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46DF2"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AB09C"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62664" w14:textId="77777777" w:rsidR="0059660F" w:rsidRDefault="00397E27">
            <w:r>
              <w:t>5</w:t>
            </w:r>
          </w:p>
        </w:tc>
      </w:tr>
      <w:tr w:rsidR="00326C4C" w14:paraId="710E24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AE4BD" w14:textId="77777777" w:rsidR="0059660F" w:rsidRDefault="00397E27">
            <w:r>
              <w:t>118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362D02" w14:textId="77777777" w:rsidR="0059660F" w:rsidRDefault="00397E27">
            <w:r>
              <w:t xml:space="preserve">KOHA E DALJES NGA </w:t>
            </w:r>
            <w:r>
              <w:lastRenderedPageBreak/>
              <w:t>STACIONI (NË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9736D" w14:textId="77777777" w:rsidR="0059660F" w:rsidRDefault="00397E27">
            <w:r>
              <w:lastRenderedPageBreak/>
              <w:t>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7E044D"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7C06F"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E4097"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0984E"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FABB3"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AB0D2" w14:textId="77777777" w:rsidR="0059660F" w:rsidRDefault="00397E27">
            <w:r>
              <w:t>40</w:t>
            </w:r>
          </w:p>
        </w:tc>
      </w:tr>
      <w:tr w:rsidR="00326C4C" w14:paraId="0661793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831A6" w14:textId="77777777" w:rsidR="0059660F" w:rsidRDefault="00397E27">
            <w:r>
              <w:lastRenderedPageBreak/>
              <w:t>201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58DBC" w14:textId="77777777" w:rsidR="0059660F" w:rsidRDefault="00397E27">
            <w:r>
              <w:t>NUMRI I AUTOMJETEVE NË FUNKSION TË MBROJTJES NGA ZJARRI DHE SHPËTIMI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B5CBC"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16074"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E18E9"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E6329"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FEDE6F"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80730"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8A57C" w14:textId="77777777" w:rsidR="0059660F" w:rsidRDefault="00397E27">
            <w:r>
              <w:t>6</w:t>
            </w:r>
          </w:p>
        </w:tc>
      </w:tr>
      <w:tr w:rsidR="00326C4C" w14:paraId="5E2B9C0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3ED6C" w14:textId="77777777" w:rsidR="0059660F" w:rsidRDefault="00397E27">
            <w:r>
              <w:t>276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83C26" w14:textId="77777777" w:rsidR="0059660F" w:rsidRDefault="00397E27">
            <w:r>
              <w:t>NUMRI I STRUKTURAVE TË EMERGJENCAVE CIVILE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D85792"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446BD"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AC489"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2899F"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66809"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C201DB"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DE735" w14:textId="77777777" w:rsidR="0059660F" w:rsidRDefault="00397E27">
            <w:r>
              <w:t>1</w:t>
            </w:r>
          </w:p>
        </w:tc>
      </w:tr>
      <w:tr w:rsidR="00326C4C" w14:paraId="76DFA46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D3565" w14:textId="77777777" w:rsidR="0059660F" w:rsidRDefault="00397E27">
            <w:r>
              <w:t>333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64BC4" w14:textId="77777777" w:rsidR="0059660F" w:rsidRDefault="00397E27">
            <w:r>
              <w:t>NUMRI I PIKAVE TË RREZIKUT NGA ZJARRET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58382"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A2DBE2" w14:textId="77777777" w:rsidR="0059660F"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A35C9" w14:textId="77777777" w:rsidR="0059660F"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E1AD6" w14:textId="77777777" w:rsidR="0059660F"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87422" w14:textId="77777777" w:rsidR="0059660F"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3C27E0" w14:textId="77777777" w:rsidR="0059660F"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28907" w14:textId="77777777" w:rsidR="0059660F" w:rsidRDefault="00397E27">
            <w:r>
              <w:t>11</w:t>
            </w:r>
          </w:p>
        </w:tc>
      </w:tr>
      <w:tr w:rsidR="00326C4C" w14:paraId="4731845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34C4C" w14:textId="77777777" w:rsidR="0059660F"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2FF11" w14:textId="77777777" w:rsidR="0059660F"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FE19B"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EB426" w14:textId="77777777" w:rsidR="0059660F"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20287" w14:textId="77777777" w:rsidR="0059660F"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7BE18" w14:textId="77777777" w:rsidR="0059660F"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4A2BF" w14:textId="77777777" w:rsidR="0059660F"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42EF6" w14:textId="77777777" w:rsidR="0059660F"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A6857" w14:textId="77777777" w:rsidR="0059660F" w:rsidRDefault="00397E27">
            <w:r>
              <w:t>15100</w:t>
            </w:r>
          </w:p>
        </w:tc>
      </w:tr>
      <w:tr w:rsidR="00326C4C" w14:paraId="4823E96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E8998" w14:textId="77777777" w:rsidR="0059660F" w:rsidRDefault="00397E27">
            <w:r>
              <w:t>467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17F76" w14:textId="77777777" w:rsidR="0059660F" w:rsidRDefault="00397E27">
            <w:r>
              <w:t>SIPËRFAQJA E MBULUAR ME SHËRBIMIN E FIKJES SË ZJARRIT DHE SHPËTIMIT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39347" w14:textId="77777777" w:rsidR="0059660F" w:rsidRDefault="00397E27">
            <w:r>
              <w:t>në përqindje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5FA96"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B26A2"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5DC08"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70E2D"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7A412"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E2A92" w14:textId="77777777" w:rsidR="0059660F" w:rsidRDefault="00397E27">
            <w:r>
              <w:t>486</w:t>
            </w:r>
          </w:p>
        </w:tc>
      </w:tr>
      <w:tr w:rsidR="00326C4C" w14:paraId="1147736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DB709" w14:textId="77777777" w:rsidR="0059660F" w:rsidRDefault="00397E27">
            <w:r>
              <w:t>468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3AAF7" w14:textId="77777777" w:rsidR="0059660F" w:rsidRDefault="00397E27">
            <w:r>
              <w:t>SIPËRFAQJA E MBULUAR ME SHËRBIMIN E FIKJES SË ZJARRIT DHE SHPËTIMIT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27F46" w14:textId="77777777" w:rsidR="0059660F"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98D73"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459B6"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241EF"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824C0"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692B3"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6924E" w14:textId="77777777" w:rsidR="0059660F" w:rsidRDefault="00397E27">
            <w:r>
              <w:t>486</w:t>
            </w:r>
          </w:p>
        </w:tc>
      </w:tr>
      <w:tr w:rsidR="00326C4C" w14:paraId="1F53896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42C88" w14:textId="77777777" w:rsidR="0059660F" w:rsidRDefault="00397E27">
            <w:r>
              <w:t>549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D667C" w14:textId="77777777" w:rsidR="0059660F" w:rsidRDefault="00397E27">
            <w:r>
              <w:t>NUMRI I ZJARRFIKËSVE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19C0F"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2CAC6A"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F247D"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7C246"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4E2CD"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DB77B"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49778" w14:textId="77777777" w:rsidR="0059660F" w:rsidRDefault="00397E27">
            <w:r>
              <w:t>15</w:t>
            </w:r>
          </w:p>
        </w:tc>
      </w:tr>
      <w:tr w:rsidR="00326C4C" w14:paraId="79DDA0F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CAC75F" w14:textId="77777777" w:rsidR="0059660F" w:rsidRDefault="00397E27">
            <w:r>
              <w:t>899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F85FE" w14:textId="77777777" w:rsidR="0059660F" w:rsidRDefault="00397E27">
            <w:r>
              <w:t xml:space="preserve">NUMRI I KONTROLLEVE VJETORE PËR </w:t>
            </w:r>
            <w:r>
              <w:lastRenderedPageBreak/>
              <w:t>CERTIFIKIMIN PËR MZSH I OBJEKTEVE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42C21" w14:textId="77777777" w:rsidR="0059660F"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DB313"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BBA583"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9629D"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8FA92"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1B590"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F3F56" w14:textId="77777777" w:rsidR="0059660F" w:rsidRDefault="00397E27">
            <w:r>
              <w:t>5</w:t>
            </w:r>
          </w:p>
        </w:tc>
      </w:tr>
      <w:tr w:rsidR="00326C4C" w14:paraId="206B449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595C0" w14:textId="77777777" w:rsidR="0059660F" w:rsidRDefault="00397E27">
            <w:r>
              <w:lastRenderedPageBreak/>
              <w:t>789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EB534" w14:textId="77777777" w:rsidR="0059660F" w:rsidRDefault="00397E27">
            <w:r>
              <w:t>NUMRI I THIRRJEVE NGA POPULLATA DREJT SHËRBIMIT ZJARRFIKËS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A462F"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35F0C" w14:textId="77777777" w:rsidR="0059660F" w:rsidRDefault="00397E27">
            <w:r>
              <w:t>120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257CD" w14:textId="77777777" w:rsidR="0059660F"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F4AD5" w14:textId="77777777" w:rsidR="0059660F"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6B4DB" w14:textId="77777777" w:rsidR="0059660F"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5097A" w14:textId="77777777" w:rsidR="0059660F"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977F2" w14:textId="77777777" w:rsidR="0059660F" w:rsidRDefault="00397E27">
            <w:r>
              <w:t>100</w:t>
            </w:r>
          </w:p>
        </w:tc>
      </w:tr>
      <w:tr w:rsidR="00326C4C" w14:paraId="068D5E5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37893" w14:textId="77777777" w:rsidR="0059660F" w:rsidRDefault="00397E27">
            <w:r>
              <w:t>972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574D3" w14:textId="77777777" w:rsidR="0059660F" w:rsidRDefault="00397E27">
            <w:r>
              <w:t>NUMRI I FAMILJEVE TË DËMTUARA NGA FATKEQËSITË NATYRORE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F78D4"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B1D01" w14:textId="77777777" w:rsidR="0059660F"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48DD8" w14:textId="77777777" w:rsidR="0059660F"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2998C" w14:textId="77777777" w:rsidR="0059660F" w:rsidRDefault="00397E27">
            <w:r>
              <w:t>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94FED"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BF631"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06707" w14:textId="77777777" w:rsidR="0059660F" w:rsidRDefault="00397E27">
            <w:r>
              <w:t>40</w:t>
            </w:r>
          </w:p>
        </w:tc>
      </w:tr>
      <w:tr w:rsidR="00326C4C" w14:paraId="1FF0F21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937E6" w14:textId="77777777" w:rsidR="0059660F" w:rsidRDefault="00397E27">
            <w:r>
              <w:t>973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25BE7" w14:textId="77777777" w:rsidR="0059660F" w:rsidRDefault="00397E27">
            <w:r>
              <w:t>NUMRI TOTAL I AKTEVE TEKNIKE PËR SHFRYTËZIM TË LËSHUARA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C95BE"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9785B"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B2F33" w14:textId="77777777" w:rsidR="0059660F" w:rsidRDefault="00397E27">
            <w:r>
              <w:t>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8E7FD6" w14:textId="77777777" w:rsidR="0059660F"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CAF316" w14:textId="77777777" w:rsidR="0059660F"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C4B44" w14:textId="77777777" w:rsidR="0059660F"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032FE" w14:textId="77777777" w:rsidR="0059660F" w:rsidRDefault="00397E27">
            <w:r>
              <w:t>10</w:t>
            </w:r>
          </w:p>
        </w:tc>
      </w:tr>
      <w:tr w:rsidR="00326C4C" w14:paraId="6B47AEA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4746B" w14:textId="77777777" w:rsidR="0059660F" w:rsidRDefault="00397E27">
            <w:r>
              <w:t>974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3326E" w14:textId="77777777" w:rsidR="0059660F" w:rsidRDefault="00397E27">
            <w:r>
              <w:t>KOHA E DALJES NGA STACIONI DITËN (NË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28A72" w14:textId="77777777" w:rsidR="0059660F" w:rsidRDefault="00397E27">
            <w:r>
              <w:t>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5DAC7"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6FA4E"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3D5F79"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47654"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C5865"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7F967" w14:textId="77777777" w:rsidR="0059660F" w:rsidRDefault="00397E27">
            <w:r>
              <w:t>40</w:t>
            </w:r>
          </w:p>
        </w:tc>
      </w:tr>
      <w:tr w:rsidR="00326C4C" w14:paraId="4F6748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4D68D" w14:textId="77777777" w:rsidR="0059660F" w:rsidRDefault="00397E27">
            <w:r>
              <w:t>975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A79F96" w14:textId="77777777" w:rsidR="0059660F" w:rsidRDefault="00397E27">
            <w:r>
              <w:t>KOHA E DALJES NGA STACIONI NATËN (NË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21875" w14:textId="77777777" w:rsidR="0059660F" w:rsidRDefault="00397E27">
            <w:r>
              <w:t>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1079D"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DD3F9"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9CB4D"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992CA1"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1E671"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2619B" w14:textId="77777777" w:rsidR="0059660F" w:rsidRDefault="00397E27">
            <w:r>
              <w:t>40</w:t>
            </w:r>
          </w:p>
        </w:tc>
      </w:tr>
    </w:tbl>
    <w:p w14:paraId="48424041" w14:textId="77777777" w:rsidR="00A502B0" w:rsidRDefault="00A502B0"/>
    <w:p w14:paraId="30A7DB0D" w14:textId="77777777" w:rsidR="000B08A7" w:rsidRDefault="00397E27" w:rsidP="00584CB7">
      <w:pPr>
        <w:pStyle w:val="Heading2"/>
      </w:pPr>
      <w:bookmarkStart w:id="92" w:name="_Toc104419663"/>
      <w:r w:rsidRPr="00661F6C">
        <w:t>Programi</w:t>
      </w:r>
      <w:r>
        <w:t xml:space="preserve"> Mbështetje për zhvillimin ekonomik</w:t>
      </w:r>
      <w:bookmarkEnd w:id="9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246D35B5"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28B489B"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27B3421D"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CB21A9A"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2A223AA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2FC26E8"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E6D59FD"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422123C"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2DC01C4"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E31BF22"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lastRenderedPageBreak/>
              <w:t xml:space="preserve"> </w:t>
            </w:r>
            <w:r>
              <w:t>04130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57E75B5"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Mbështetje për zhvillimin ekonomik</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F76926B"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Hartimi, zbatimi dhe monitorimi i politikave të përgjithshme ekonomike dhe tregtare të njësisë së vetëqeverisjes vendore;Fondet e pushtetit qendror për funksionin e deleguar të regjistrimit dhe liçensimit të bizneseve; Mbajtja e kontakteve me qeverisjen qendrore dhe me biznesin për të garantuar politika zhvilluese në nivel rajonal dhe garantimin e zhvillimit ekonomik; Funksionimi ose mbështetja me politika v endore të zhvillimit ekonomik dhe tregtar brenda njësisë; Mbështetje dhe promovim i bizneseve vendore në funksion të zhvillimit ekonomik brenda territorit të njësisë vendore ; Organizim i shërbimeve në mbështetje të zhvillimit ekonomik vendor, si informacion mbi bizneset, aktivitetet promovuese etj. Publikimi i broshurave informative, krijimi i portaleve me profil ekonomik etj. Grante, hua ose subvencione për të promovuar politikat e përgjithshme dhe programet vendore ekonomike dhe tregtare për të nxitur punësimin</w:t>
            </w:r>
            <w:r>
              <w:rPr>
                <w:rFonts w:ascii="Times New Roman" w:eastAsiaTheme="minorEastAsia" w:hAnsi="Times New Roman" w:cs="Times New Roman"/>
                <w:bCs/>
                <w:lang w:val="sq-AL"/>
              </w:rPr>
              <w:t xml:space="preserve"> </w:t>
            </w:r>
          </w:p>
        </w:tc>
      </w:tr>
    </w:tbl>
    <w:p w14:paraId="3D3C8F73" w14:textId="77777777" w:rsidR="00584CB7" w:rsidRDefault="001175FA" w:rsidP="00584CB7"/>
    <w:p w14:paraId="5758010C" w14:textId="77777777" w:rsidR="007831F5" w:rsidRDefault="00397E27" w:rsidP="00584CB7">
      <w:r>
        <w:lastRenderedPageBreak/>
        <w:t xml:space="preserve">  </w:t>
      </w:r>
    </w:p>
    <w:p w14:paraId="662D1421" w14:textId="77777777" w:rsidR="00593490" w:rsidRDefault="00397E27" w:rsidP="00584CB7">
      <w:r>
        <w:t xml:space="preserve"> Përmes fondeve të alokuara në këtë program buxhetor, synohet lehtësimi i biznesit. Në këtë drejtim bashkia ka punuar gjatë vitit në objektiva si: Mbështetje dhe promovim i bizneseve vendore në funksion të zhvillimit ekonomik vendor, strategjive d. Buxheti i alokuar në këtë program buxhetor është përdorur nga bashkia për përmirësimin e shërbimeve që i ofrohen komunitetit për zhvillimin ekonomik. </w:t>
      </w:r>
    </w:p>
    <w:p w14:paraId="6A6A2FF8"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06BF3236" w14:textId="77777777" w:rsidR="00593490" w:rsidRPr="00661F6C" w:rsidRDefault="001175FA" w:rsidP="00593490">
      <w:pPr>
        <w:pStyle w:val="NormalWeb"/>
        <w:spacing w:before="0" w:beforeAutospacing="0" w:after="0" w:afterAutospacing="0"/>
        <w:rPr>
          <w:lang w:val="sq-AL"/>
        </w:rPr>
      </w:pPr>
    </w:p>
    <w:p w14:paraId="6FF5F16B" w14:textId="77777777" w:rsidR="00593490" w:rsidRPr="00661F6C" w:rsidRDefault="00397E27" w:rsidP="00593490">
      <w:pPr>
        <w:pStyle w:val="ListofTables"/>
      </w:pPr>
      <w:r w:rsidRPr="00661F6C">
        <w:t>Tabela 5. Shpenzimet e Programit sipas Kategorive ekonomike</w:t>
      </w:r>
    </w:p>
    <w:p w14:paraId="493B91BA"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6EAA5B44" w14:textId="77777777" w:rsidTr="00326C4C">
        <w:trPr>
          <w:trHeight w:val="449"/>
          <w:jc w:val="center"/>
        </w:trPr>
        <w:tc>
          <w:tcPr>
            <w:tcW w:w="0" w:type="auto"/>
            <w:shd w:val="clear" w:color="auto" w:fill="BFBFBF"/>
            <w:vAlign w:val="center"/>
          </w:tcPr>
          <w:p w14:paraId="0D527027" w14:textId="77777777" w:rsidR="004D17A5" w:rsidRDefault="00397E27">
            <w:r>
              <w:t>Llogaria ekonomike</w:t>
            </w:r>
          </w:p>
        </w:tc>
        <w:tc>
          <w:tcPr>
            <w:tcW w:w="0" w:type="auto"/>
            <w:shd w:val="clear" w:color="auto" w:fill="BFBFBF"/>
            <w:vAlign w:val="center"/>
          </w:tcPr>
          <w:p w14:paraId="2EA54B01" w14:textId="77777777" w:rsidR="004D17A5" w:rsidRDefault="00397E27">
            <w:r>
              <w:t>Përshkrimi</w:t>
            </w:r>
          </w:p>
        </w:tc>
        <w:tc>
          <w:tcPr>
            <w:tcW w:w="0" w:type="auto"/>
            <w:shd w:val="clear" w:color="auto" w:fill="BFBFBF"/>
            <w:vAlign w:val="center"/>
          </w:tcPr>
          <w:p w14:paraId="163B401B" w14:textId="77777777" w:rsidR="004D17A5" w:rsidRDefault="00397E27">
            <w:r>
              <w:t>Viti T-2</w:t>
            </w:r>
          </w:p>
        </w:tc>
        <w:tc>
          <w:tcPr>
            <w:tcW w:w="0" w:type="auto"/>
            <w:shd w:val="clear" w:color="auto" w:fill="BFBFBF"/>
            <w:vAlign w:val="center"/>
          </w:tcPr>
          <w:p w14:paraId="7A16FE02" w14:textId="77777777" w:rsidR="004D17A5" w:rsidRDefault="00397E27">
            <w:r>
              <w:t>Viti T-1</w:t>
            </w:r>
          </w:p>
        </w:tc>
        <w:tc>
          <w:tcPr>
            <w:tcW w:w="0" w:type="auto"/>
            <w:shd w:val="clear" w:color="auto" w:fill="BFBFBF"/>
            <w:vAlign w:val="center"/>
          </w:tcPr>
          <w:p w14:paraId="5F1B8763" w14:textId="77777777" w:rsidR="004D17A5" w:rsidRDefault="00397E27">
            <w:r>
              <w:t>Buxheti fillestar</w:t>
            </w:r>
          </w:p>
        </w:tc>
        <w:tc>
          <w:tcPr>
            <w:tcW w:w="0" w:type="auto"/>
            <w:shd w:val="clear" w:color="auto" w:fill="BFBFBF"/>
            <w:vAlign w:val="center"/>
          </w:tcPr>
          <w:p w14:paraId="3E25DA20" w14:textId="77777777" w:rsidR="004D17A5" w:rsidRDefault="00397E27">
            <w:r>
              <w:t>I pritshmi</w:t>
            </w:r>
          </w:p>
        </w:tc>
        <w:tc>
          <w:tcPr>
            <w:tcW w:w="0" w:type="auto"/>
            <w:shd w:val="clear" w:color="auto" w:fill="BFBFBF"/>
            <w:vAlign w:val="center"/>
          </w:tcPr>
          <w:p w14:paraId="4D2DCC73" w14:textId="77777777" w:rsidR="004D17A5" w:rsidRDefault="00397E27">
            <w:r>
              <w:t>Viti T+1</w:t>
            </w:r>
          </w:p>
        </w:tc>
        <w:tc>
          <w:tcPr>
            <w:tcW w:w="0" w:type="auto"/>
            <w:shd w:val="clear" w:color="auto" w:fill="BFBFBF"/>
            <w:vAlign w:val="center"/>
          </w:tcPr>
          <w:p w14:paraId="710934E9" w14:textId="77777777" w:rsidR="004D17A5" w:rsidRDefault="00397E27">
            <w:r>
              <w:t>Viti T+2</w:t>
            </w:r>
          </w:p>
        </w:tc>
        <w:tc>
          <w:tcPr>
            <w:tcW w:w="0" w:type="auto"/>
            <w:shd w:val="clear" w:color="auto" w:fill="BFBFBF"/>
            <w:vAlign w:val="center"/>
          </w:tcPr>
          <w:p w14:paraId="093FC662" w14:textId="77777777" w:rsidR="004D17A5" w:rsidRDefault="00397E27">
            <w:r>
              <w:t>Viti T+3</w:t>
            </w:r>
          </w:p>
        </w:tc>
      </w:tr>
      <w:tr w:rsidR="00326C4C" w14:paraId="62C0CB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C2C5A" w14:textId="77777777" w:rsidR="004D17A5"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E3ADB" w14:textId="77777777" w:rsidR="004D17A5"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4CC50"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ECA23" w14:textId="77777777" w:rsidR="004D17A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D9FF2"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DCAE0"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CC38D"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6B956"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0EC29" w14:textId="77777777" w:rsidR="004D17A5" w:rsidRDefault="001175FA"/>
        </w:tc>
      </w:tr>
      <w:tr w:rsidR="00326C4C" w14:paraId="0B12256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C7301" w14:textId="77777777" w:rsidR="004D17A5" w:rsidRDefault="00397E27">
            <w:r>
              <w:lastRenderedPageBreak/>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49DFE" w14:textId="77777777" w:rsidR="004D17A5"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DEEB0"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AD8D6" w14:textId="77777777" w:rsidR="004D17A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2D702B"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50725"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01B5E"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6A19E"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2F447" w14:textId="77777777" w:rsidR="004D17A5" w:rsidRDefault="001175FA"/>
        </w:tc>
      </w:tr>
      <w:tr w:rsidR="00326C4C" w14:paraId="0B373E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0CF0E" w14:textId="77777777" w:rsidR="004D17A5"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43D9A" w14:textId="77777777" w:rsidR="004D17A5"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C1DE7"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40267" w14:textId="77777777" w:rsidR="004D17A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D214E"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378CB"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DB3DA"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97D33"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4E08D" w14:textId="77777777" w:rsidR="004D17A5" w:rsidRDefault="001175FA"/>
        </w:tc>
      </w:tr>
      <w:tr w:rsidR="00326C4C" w14:paraId="530FB61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8F7A0" w14:textId="77777777" w:rsidR="004D17A5"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0ADFD" w14:textId="77777777" w:rsidR="004D17A5"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F75DD" w14:textId="77777777" w:rsidR="004D17A5" w:rsidRDefault="00397E27">
            <w:r>
              <w:t>1256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9668B" w14:textId="77777777" w:rsidR="004D17A5" w:rsidRDefault="00397E27">
            <w:r>
              <w:t>981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FB25E" w14:textId="77777777" w:rsidR="004D17A5" w:rsidRDefault="00397E27">
            <w:r>
              <w:t>1300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AB21E" w14:textId="77777777" w:rsidR="004D17A5" w:rsidRDefault="00397E27">
            <w:r>
              <w:t>1300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FE6F1" w14:textId="77777777" w:rsidR="004D17A5" w:rsidRDefault="00397E27">
            <w:r>
              <w:t>1300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B6E50" w14:textId="77777777" w:rsidR="004D17A5" w:rsidRDefault="00397E27">
            <w:r>
              <w:t>1300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3C6D6" w14:textId="77777777" w:rsidR="004D17A5" w:rsidRDefault="00397E27">
            <w:r>
              <w:t>1300</w:t>
            </w:r>
          </w:p>
        </w:tc>
      </w:tr>
      <w:tr w:rsidR="00326C4C" w14:paraId="707AF5E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8781B" w14:textId="77777777" w:rsidR="004D17A5"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453B0" w14:textId="77777777" w:rsidR="004D17A5"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B6367" w14:textId="77777777" w:rsidR="004D17A5" w:rsidRDefault="00397E27">
            <w:r>
              <w:t>210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11F71" w14:textId="77777777" w:rsidR="004D17A5" w:rsidRDefault="00397E27">
            <w:r>
              <w:t>164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FEE4C" w14:textId="77777777" w:rsidR="004D17A5" w:rsidRDefault="00397E27">
            <w:r>
              <w:t>220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58E97" w14:textId="77777777" w:rsidR="004D17A5" w:rsidRDefault="00397E27">
            <w:r>
              <w:t>220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BE272" w14:textId="77777777" w:rsidR="004D17A5" w:rsidRDefault="00397E27">
            <w:r>
              <w:t>220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8B062A" w14:textId="77777777" w:rsidR="004D17A5" w:rsidRDefault="00397E27">
            <w:r>
              <w:t>220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841A4" w14:textId="77777777" w:rsidR="004D17A5" w:rsidRDefault="00397E27">
            <w:r>
              <w:t>220</w:t>
            </w:r>
          </w:p>
        </w:tc>
      </w:tr>
      <w:tr w:rsidR="00326C4C" w14:paraId="0190DE0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7DFFB" w14:textId="77777777" w:rsidR="004D17A5"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863D8" w14:textId="77777777" w:rsidR="004D17A5"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B3022" w14:textId="77777777" w:rsidR="004D17A5" w:rsidRDefault="00397E27">
            <w:r>
              <w:t>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259F2" w14:textId="77777777" w:rsidR="004D17A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191B3" w14:textId="77777777" w:rsidR="004D17A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F5260" w14:textId="77777777" w:rsidR="004D17A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7F842" w14:textId="77777777" w:rsidR="004D17A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BA51C" w14:textId="77777777" w:rsidR="004D17A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A18A8" w14:textId="77777777" w:rsidR="004D17A5" w:rsidRDefault="00397E27">
            <w:r>
              <w:t>50</w:t>
            </w:r>
          </w:p>
        </w:tc>
      </w:tr>
      <w:tr w:rsidR="00326C4C" w14:paraId="5B69733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30CE3" w14:textId="77777777" w:rsidR="004D17A5"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21F7B" w14:textId="77777777" w:rsidR="004D17A5"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E8DD0"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3115F"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E34D1"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CFE75"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AA1BF"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C1505"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F4BBD" w14:textId="77777777" w:rsidR="004D17A5" w:rsidRDefault="001175FA"/>
        </w:tc>
      </w:tr>
      <w:tr w:rsidR="00326C4C" w14:paraId="5835EE3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75F1D9" w14:textId="77777777" w:rsidR="004D17A5"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C0F1E" w14:textId="77777777" w:rsidR="004D17A5"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C99FC"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C3936"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B7CE0"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24FF4"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20E6C"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00359"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D5D6E" w14:textId="77777777" w:rsidR="004D17A5" w:rsidRDefault="001175FA"/>
        </w:tc>
      </w:tr>
      <w:tr w:rsidR="00326C4C" w14:paraId="53D5DB1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01C3F3" w14:textId="77777777" w:rsidR="004D17A5"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C70BAE" w14:textId="77777777" w:rsidR="004D17A5"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7FA35"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6C7F4"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91A97D"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0160D"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AAB17"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27E4C"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42E03" w14:textId="77777777" w:rsidR="004D17A5" w:rsidRDefault="001175FA"/>
        </w:tc>
      </w:tr>
      <w:tr w:rsidR="00326C4C" w14:paraId="4CCD71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1FAEF" w14:textId="77777777" w:rsidR="004D17A5"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481E8" w14:textId="77777777" w:rsidR="004D17A5"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88E60"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AE4B3"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4691E"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A15F52"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281D6"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BDFA8"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025F7" w14:textId="77777777" w:rsidR="004D17A5" w:rsidRDefault="001175FA"/>
        </w:tc>
      </w:tr>
      <w:tr w:rsidR="00326C4C" w14:paraId="2014A08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1CCC8" w14:textId="77777777" w:rsidR="004D17A5"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9D4A6" w14:textId="77777777" w:rsidR="004D17A5"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F9C6D"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0E8D0"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0423C"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9ED5D"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3BC1D"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46846"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100B3" w14:textId="77777777" w:rsidR="004D17A5" w:rsidRDefault="001175FA"/>
        </w:tc>
      </w:tr>
      <w:tr w:rsidR="00326C4C" w14:paraId="2535D7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5E47A9" w14:textId="77777777" w:rsidR="004D17A5"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FED39" w14:textId="77777777" w:rsidR="004D17A5"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C5A7A"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7F20E"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DE6F6"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27070"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0694D"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4AF79"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CA295" w14:textId="77777777" w:rsidR="004D17A5" w:rsidRDefault="001175FA"/>
        </w:tc>
      </w:tr>
      <w:tr w:rsidR="00326C4C" w14:paraId="283DB6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E7A2F" w14:textId="77777777" w:rsidR="004D17A5"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C21B1D" w14:textId="77777777" w:rsidR="004D17A5"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710A9"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6F72A"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4E2F1"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32BD7"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5AD5A"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80BCB"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94A22" w14:textId="77777777" w:rsidR="004D17A5" w:rsidRDefault="001175FA"/>
        </w:tc>
      </w:tr>
    </w:tbl>
    <w:p w14:paraId="6292C08E"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3E8F5C99"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2F1F189" w14:textId="77777777" w:rsidR="00457319" w:rsidRDefault="00397E27" w:rsidP="00CF4CF1">
            <w:r>
              <w:t>T-2</w:t>
            </w:r>
          </w:p>
        </w:tc>
        <w:tc>
          <w:tcPr>
            <w:tcW w:w="1168" w:type="dxa"/>
          </w:tcPr>
          <w:p w14:paraId="06CBE87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7A1F2F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7AF2265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36B5140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BCDE3F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04AEBCD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7E12E141"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CE020EB" w14:textId="77777777" w:rsidR="00457319" w:rsidRDefault="00397E27" w:rsidP="00CF4CF1">
            <w:r>
              <w:t xml:space="preserve"> 1552 </w:t>
            </w:r>
          </w:p>
        </w:tc>
        <w:tc>
          <w:tcPr>
            <w:tcW w:w="1168" w:type="dxa"/>
          </w:tcPr>
          <w:p w14:paraId="5D5B87D9"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1195 </w:t>
            </w:r>
          </w:p>
        </w:tc>
        <w:tc>
          <w:tcPr>
            <w:tcW w:w="1169" w:type="dxa"/>
          </w:tcPr>
          <w:p w14:paraId="1B777DA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1570 </w:t>
            </w:r>
          </w:p>
        </w:tc>
        <w:tc>
          <w:tcPr>
            <w:tcW w:w="1169" w:type="dxa"/>
          </w:tcPr>
          <w:p w14:paraId="521D3AA0"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1570 </w:t>
            </w:r>
          </w:p>
        </w:tc>
        <w:tc>
          <w:tcPr>
            <w:tcW w:w="1169" w:type="dxa"/>
          </w:tcPr>
          <w:p w14:paraId="465EF1B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1570 </w:t>
            </w:r>
          </w:p>
        </w:tc>
        <w:tc>
          <w:tcPr>
            <w:tcW w:w="1169" w:type="dxa"/>
          </w:tcPr>
          <w:p w14:paraId="436C5219"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1570 </w:t>
            </w:r>
          </w:p>
        </w:tc>
        <w:tc>
          <w:tcPr>
            <w:tcW w:w="1169" w:type="dxa"/>
          </w:tcPr>
          <w:p w14:paraId="2D9667A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1570 </w:t>
            </w:r>
          </w:p>
        </w:tc>
      </w:tr>
    </w:tbl>
    <w:p w14:paraId="35588349" w14:textId="77777777" w:rsidR="00BF0256" w:rsidRDefault="001175FA" w:rsidP="00584CB7"/>
    <w:p w14:paraId="1FB146FC" w14:textId="77777777" w:rsidR="002967E8" w:rsidRPr="00661F6C" w:rsidRDefault="00397E27" w:rsidP="002967E8">
      <w:pPr>
        <w:pStyle w:val="Heading3"/>
        <w:spacing w:before="0"/>
        <w:rPr>
          <w:rFonts w:eastAsia="Times New Roman"/>
          <w:b/>
          <w:bCs/>
          <w:lang w:val="sq-AL"/>
        </w:rPr>
      </w:pPr>
      <w:bookmarkStart w:id="93" w:name="_Toc104419664"/>
      <w:r w:rsidRPr="00661F6C">
        <w:rPr>
          <w:rFonts w:eastAsia="Times New Roman"/>
          <w:color w:val="1F3763"/>
          <w:lang w:val="sq-AL"/>
        </w:rPr>
        <w:t>Qëllimet dhe Objektivat e Politikës së Programit</w:t>
      </w:r>
      <w:bookmarkEnd w:id="93"/>
    </w:p>
    <w:p w14:paraId="6EFD059D" w14:textId="77777777" w:rsidR="002967E8" w:rsidRPr="00661F6C" w:rsidRDefault="001175FA" w:rsidP="002967E8">
      <w:pPr>
        <w:pStyle w:val="NormalWeb"/>
        <w:spacing w:before="0" w:beforeAutospacing="0" w:after="0" w:afterAutospacing="0"/>
        <w:rPr>
          <w:lang w:val="sq-AL"/>
        </w:rPr>
      </w:pPr>
    </w:p>
    <w:p w14:paraId="7BCD5097"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0E99BB1A" w14:textId="77777777" w:rsidR="002967E8" w:rsidRDefault="00397E27" w:rsidP="002967E8">
      <w:pPr>
        <w:pStyle w:val="NormalWeb"/>
        <w:spacing w:before="0" w:beforeAutospacing="0" w:after="0" w:afterAutospacing="0"/>
        <w:rPr>
          <w:lang w:val="sq-AL"/>
        </w:rPr>
      </w:pPr>
      <w:r>
        <w:rPr>
          <w:lang w:val="sq-AL"/>
        </w:rPr>
        <w:lastRenderedPageBreak/>
        <w:t xml:space="preserve">  </w:t>
      </w:r>
    </w:p>
    <w:p w14:paraId="3AAB8CDE" w14:textId="77777777" w:rsidR="00C26CCE" w:rsidRDefault="00397E27" w:rsidP="00C26CCE">
      <w:pPr>
        <w:pStyle w:val="Heading4"/>
      </w:pPr>
      <w:r>
        <w:t xml:space="preserve"> 1 Lehtësimi i biznesit </w:t>
      </w:r>
    </w:p>
    <w:p w14:paraId="6247F1DE" w14:textId="77777777" w:rsidR="00C26CCE" w:rsidRDefault="00397E27" w:rsidP="00C26CCE">
      <w:r>
        <w:t xml:space="preserve">  </w:t>
      </w:r>
    </w:p>
    <w:p w14:paraId="7D16CDF3" w14:textId="77777777" w:rsidR="00C26CCE" w:rsidRDefault="00397E27" w:rsidP="00C26CCE">
      <w:r>
        <w:t xml:space="preserve">  </w:t>
      </w:r>
    </w:p>
    <w:p w14:paraId="6EE7F097" w14:textId="77777777" w:rsidR="00AD616E" w:rsidRPr="00AD616E" w:rsidRDefault="00397E27" w:rsidP="00AD616E">
      <w:pPr>
        <w:pStyle w:val="Heading5"/>
      </w:pPr>
      <w:r w:rsidRPr="00AD616E">
        <w:t xml:space="preserve"> </w:t>
      </w:r>
      <w:r>
        <w:t>1</w:t>
      </w:r>
      <w:r w:rsidRPr="00AD616E">
        <w:t xml:space="preserve"> </w:t>
      </w:r>
      <w:r>
        <w:t>Mbështetje dhe promovim i bizneseve vendore në funksion të zhvillimit ekonomik vendor, strategjive dhe planeve zhvillimore lokale</w:t>
      </w:r>
      <w:r w:rsidRPr="00AD616E">
        <w:t xml:space="preserve"> </w:t>
      </w:r>
    </w:p>
    <w:p w14:paraId="5305C0DF"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5BA13653" w14:textId="77777777" w:rsidTr="00326C4C">
        <w:trPr>
          <w:trHeight w:val="449"/>
          <w:jc w:val="center"/>
        </w:trPr>
        <w:tc>
          <w:tcPr>
            <w:tcW w:w="0" w:type="auto"/>
            <w:shd w:val="clear" w:color="auto" w:fill="BFBFBF"/>
            <w:vAlign w:val="center"/>
          </w:tcPr>
          <w:p w14:paraId="1EC51A22" w14:textId="77777777" w:rsidR="00900997" w:rsidRDefault="00397E27">
            <w:r>
              <w:t>Kodi i indikatorit</w:t>
            </w:r>
          </w:p>
        </w:tc>
        <w:tc>
          <w:tcPr>
            <w:tcW w:w="0" w:type="auto"/>
            <w:shd w:val="clear" w:color="auto" w:fill="BFBFBF"/>
            <w:vAlign w:val="center"/>
          </w:tcPr>
          <w:p w14:paraId="0A884C24" w14:textId="77777777" w:rsidR="00900997" w:rsidRDefault="00397E27">
            <w:r>
              <w:t>Indikatori</w:t>
            </w:r>
          </w:p>
        </w:tc>
        <w:tc>
          <w:tcPr>
            <w:tcW w:w="0" w:type="auto"/>
            <w:shd w:val="clear" w:color="auto" w:fill="BFBFBF"/>
            <w:vAlign w:val="center"/>
          </w:tcPr>
          <w:p w14:paraId="29DDC6FD" w14:textId="77777777" w:rsidR="00900997" w:rsidRDefault="00397E27">
            <w:r>
              <w:t>Njesia matese</w:t>
            </w:r>
          </w:p>
        </w:tc>
        <w:tc>
          <w:tcPr>
            <w:tcW w:w="0" w:type="auto"/>
            <w:shd w:val="clear" w:color="auto" w:fill="BFBFBF"/>
            <w:vAlign w:val="center"/>
          </w:tcPr>
          <w:p w14:paraId="3C279D72" w14:textId="77777777" w:rsidR="00900997" w:rsidRDefault="00397E27">
            <w:r>
              <w:t>2020</w:t>
            </w:r>
          </w:p>
        </w:tc>
        <w:tc>
          <w:tcPr>
            <w:tcW w:w="0" w:type="auto"/>
            <w:shd w:val="clear" w:color="auto" w:fill="BFBFBF"/>
            <w:vAlign w:val="center"/>
          </w:tcPr>
          <w:p w14:paraId="56CFE778" w14:textId="77777777" w:rsidR="00900997" w:rsidRDefault="00397E27">
            <w:r>
              <w:t>2021</w:t>
            </w:r>
          </w:p>
        </w:tc>
        <w:tc>
          <w:tcPr>
            <w:tcW w:w="0" w:type="auto"/>
            <w:shd w:val="clear" w:color="auto" w:fill="BFBFBF"/>
            <w:vAlign w:val="center"/>
          </w:tcPr>
          <w:p w14:paraId="00EFC442" w14:textId="77777777" w:rsidR="00900997" w:rsidRDefault="00397E27">
            <w:r>
              <w:t>Plan 2022</w:t>
            </w:r>
          </w:p>
        </w:tc>
        <w:tc>
          <w:tcPr>
            <w:tcW w:w="0" w:type="auto"/>
            <w:shd w:val="clear" w:color="auto" w:fill="BFBFBF"/>
            <w:vAlign w:val="center"/>
          </w:tcPr>
          <w:p w14:paraId="0948CD67" w14:textId="77777777" w:rsidR="00900997" w:rsidRDefault="00397E27">
            <w:r>
              <w:t>2023</w:t>
            </w:r>
          </w:p>
        </w:tc>
        <w:tc>
          <w:tcPr>
            <w:tcW w:w="0" w:type="auto"/>
            <w:shd w:val="clear" w:color="auto" w:fill="BFBFBF"/>
            <w:vAlign w:val="center"/>
          </w:tcPr>
          <w:p w14:paraId="48FCAF73" w14:textId="77777777" w:rsidR="00900997" w:rsidRDefault="00397E27">
            <w:r>
              <w:t>2024</w:t>
            </w:r>
          </w:p>
        </w:tc>
        <w:tc>
          <w:tcPr>
            <w:tcW w:w="0" w:type="auto"/>
            <w:shd w:val="clear" w:color="auto" w:fill="BFBFBF"/>
            <w:vAlign w:val="center"/>
          </w:tcPr>
          <w:p w14:paraId="20E3BB9D" w14:textId="77777777" w:rsidR="00900997" w:rsidRDefault="00397E27">
            <w:r>
              <w:t>2025</w:t>
            </w:r>
          </w:p>
        </w:tc>
      </w:tr>
      <w:tr w:rsidR="00326C4C" w14:paraId="6E926D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DE225" w14:textId="77777777" w:rsidR="00900997" w:rsidRDefault="00397E27">
            <w:r>
              <w:t>512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99708" w14:textId="77777777" w:rsidR="00900997" w:rsidRDefault="00397E27">
            <w:r>
              <w:t>Ulja e kohës së pajisjes me dokumenta nga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3F5D6" w14:textId="77777777" w:rsidR="00900997" w:rsidRDefault="00397E27">
            <w:r>
              <w:t>Koha për pajisjen me dokumenta nga QKB (Ndryshimi viti korent kundrejt vitit të kaluar në orë ose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AC3D1" w14:textId="77777777" w:rsidR="0090099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72827" w14:textId="77777777" w:rsidR="00900997"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7C4A7E" w14:textId="77777777" w:rsidR="0090099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293F1" w14:textId="77777777" w:rsidR="0090099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29263" w14:textId="77777777" w:rsidR="0090099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6DA52" w14:textId="77777777" w:rsidR="00900997" w:rsidRDefault="00397E27">
            <w:r>
              <w:t>0</w:t>
            </w:r>
          </w:p>
        </w:tc>
      </w:tr>
    </w:tbl>
    <w:p w14:paraId="027DEA1D" w14:textId="77777777" w:rsidR="004D17A5" w:rsidRDefault="001175FA"/>
    <w:p w14:paraId="338B0E76" w14:textId="77777777" w:rsidR="00C26CCE" w:rsidRDefault="00397E27" w:rsidP="00C26CCE">
      <w:pPr>
        <w:pStyle w:val="Heading4"/>
      </w:pPr>
      <w:r>
        <w:t xml:space="preserve"> 2 Zhvillimi i Turizmit </w:t>
      </w:r>
    </w:p>
    <w:p w14:paraId="78B699FC" w14:textId="77777777" w:rsidR="00C26CCE" w:rsidRDefault="00397E27" w:rsidP="00C26CCE">
      <w:r>
        <w:t xml:space="preserve">  </w:t>
      </w:r>
    </w:p>
    <w:p w14:paraId="103E5694" w14:textId="77777777" w:rsidR="00C26CCE" w:rsidRDefault="00397E27" w:rsidP="00C26CCE">
      <w:r>
        <w:t xml:space="preserve">  </w:t>
      </w:r>
    </w:p>
    <w:p w14:paraId="428C3353" w14:textId="77777777" w:rsidR="00AD616E" w:rsidRPr="00AD616E" w:rsidRDefault="00397E27" w:rsidP="00AD616E">
      <w:pPr>
        <w:pStyle w:val="Heading5"/>
      </w:pPr>
      <w:r w:rsidRPr="00AD616E">
        <w:t xml:space="preserve"> </w:t>
      </w:r>
      <w:r>
        <w:t>1</w:t>
      </w:r>
      <w:r w:rsidRPr="00AD616E">
        <w:t xml:space="preserve"> </w:t>
      </w:r>
      <w:r>
        <w:t>Promovim i territorit të Bashkisë nëpërmjet prodhimit dhe botimit të materialeve promocionale dhe informative</w:t>
      </w:r>
      <w:r w:rsidRPr="00AD616E">
        <w:t xml:space="preserve"> </w:t>
      </w:r>
    </w:p>
    <w:p w14:paraId="1799BC8A"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28"/>
        <w:gridCol w:w="1335"/>
        <w:gridCol w:w="1243"/>
        <w:gridCol w:w="1107"/>
        <w:gridCol w:w="1229"/>
        <w:gridCol w:w="830"/>
        <w:gridCol w:w="830"/>
        <w:gridCol w:w="718"/>
        <w:gridCol w:w="830"/>
      </w:tblGrid>
      <w:tr w:rsidR="00326C4C" w14:paraId="259A2EC6" w14:textId="77777777" w:rsidTr="00326C4C">
        <w:trPr>
          <w:trHeight w:val="449"/>
          <w:jc w:val="center"/>
        </w:trPr>
        <w:tc>
          <w:tcPr>
            <w:tcW w:w="0" w:type="auto"/>
            <w:shd w:val="clear" w:color="auto" w:fill="BFBFBF"/>
            <w:vAlign w:val="center"/>
          </w:tcPr>
          <w:p w14:paraId="7FE2B53F" w14:textId="77777777" w:rsidR="00B52983" w:rsidRDefault="00397E27">
            <w:r>
              <w:t>Kodi i indikatorit</w:t>
            </w:r>
          </w:p>
        </w:tc>
        <w:tc>
          <w:tcPr>
            <w:tcW w:w="0" w:type="auto"/>
            <w:shd w:val="clear" w:color="auto" w:fill="BFBFBF"/>
            <w:vAlign w:val="center"/>
          </w:tcPr>
          <w:p w14:paraId="37503E27" w14:textId="77777777" w:rsidR="00B52983" w:rsidRDefault="00397E27">
            <w:r>
              <w:t>Indikatori</w:t>
            </w:r>
          </w:p>
        </w:tc>
        <w:tc>
          <w:tcPr>
            <w:tcW w:w="0" w:type="auto"/>
            <w:shd w:val="clear" w:color="auto" w:fill="BFBFBF"/>
            <w:vAlign w:val="center"/>
          </w:tcPr>
          <w:p w14:paraId="1C6D3935" w14:textId="77777777" w:rsidR="00B52983" w:rsidRDefault="00397E27">
            <w:r>
              <w:t>Njesia matese</w:t>
            </w:r>
          </w:p>
        </w:tc>
        <w:tc>
          <w:tcPr>
            <w:tcW w:w="0" w:type="auto"/>
            <w:shd w:val="clear" w:color="auto" w:fill="BFBFBF"/>
            <w:vAlign w:val="center"/>
          </w:tcPr>
          <w:p w14:paraId="25387455" w14:textId="77777777" w:rsidR="00B52983" w:rsidRDefault="00397E27">
            <w:r>
              <w:t>2020</w:t>
            </w:r>
          </w:p>
        </w:tc>
        <w:tc>
          <w:tcPr>
            <w:tcW w:w="0" w:type="auto"/>
            <w:shd w:val="clear" w:color="auto" w:fill="BFBFBF"/>
            <w:vAlign w:val="center"/>
          </w:tcPr>
          <w:p w14:paraId="01D39EB3" w14:textId="77777777" w:rsidR="00B52983" w:rsidRDefault="00397E27">
            <w:r>
              <w:t>2021</w:t>
            </w:r>
          </w:p>
        </w:tc>
        <w:tc>
          <w:tcPr>
            <w:tcW w:w="0" w:type="auto"/>
            <w:shd w:val="clear" w:color="auto" w:fill="BFBFBF"/>
            <w:vAlign w:val="center"/>
          </w:tcPr>
          <w:p w14:paraId="2E7BE6E3" w14:textId="77777777" w:rsidR="00B52983" w:rsidRDefault="00397E27">
            <w:r>
              <w:t>Plan 2022</w:t>
            </w:r>
          </w:p>
        </w:tc>
        <w:tc>
          <w:tcPr>
            <w:tcW w:w="0" w:type="auto"/>
            <w:shd w:val="clear" w:color="auto" w:fill="BFBFBF"/>
            <w:vAlign w:val="center"/>
          </w:tcPr>
          <w:p w14:paraId="62554C3C" w14:textId="77777777" w:rsidR="00B52983" w:rsidRDefault="00397E27">
            <w:r>
              <w:t>2023</w:t>
            </w:r>
          </w:p>
        </w:tc>
        <w:tc>
          <w:tcPr>
            <w:tcW w:w="0" w:type="auto"/>
            <w:shd w:val="clear" w:color="auto" w:fill="BFBFBF"/>
            <w:vAlign w:val="center"/>
          </w:tcPr>
          <w:p w14:paraId="7D5A8C5C" w14:textId="77777777" w:rsidR="00B52983" w:rsidRDefault="00397E27">
            <w:r>
              <w:t>2024</w:t>
            </w:r>
          </w:p>
        </w:tc>
        <w:tc>
          <w:tcPr>
            <w:tcW w:w="0" w:type="auto"/>
            <w:shd w:val="clear" w:color="auto" w:fill="BFBFBF"/>
            <w:vAlign w:val="center"/>
          </w:tcPr>
          <w:p w14:paraId="15C79B36" w14:textId="77777777" w:rsidR="00B52983" w:rsidRDefault="00397E27">
            <w:r>
              <w:t>2025</w:t>
            </w:r>
          </w:p>
        </w:tc>
      </w:tr>
      <w:tr w:rsidR="00326C4C" w14:paraId="7938BC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138B3" w14:textId="77777777" w:rsidR="00B52983" w:rsidRDefault="00397E27">
            <w:r>
              <w:t>198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8EB8A" w14:textId="77777777" w:rsidR="00B52983" w:rsidRDefault="00397E27">
            <w:r>
              <w:t>Rritja e frekuentimit nga turistët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0F609" w14:textId="77777777" w:rsidR="00B52983" w:rsidRDefault="00397E27">
            <w:r>
              <w:t>Numri i turistëve të akomoduar në hotele,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B7623" w14:textId="77777777" w:rsidR="00B52983"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FDF67" w14:textId="77777777" w:rsidR="00B5298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A3F38" w14:textId="77777777" w:rsidR="00B5298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82827" w14:textId="77777777" w:rsidR="00B52983"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92DB8" w14:textId="77777777" w:rsidR="00B52983"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DBC59C" w14:textId="77777777" w:rsidR="00B52983" w:rsidRDefault="00397E27">
            <w:r>
              <w:t>50</w:t>
            </w:r>
          </w:p>
        </w:tc>
      </w:tr>
      <w:tr w:rsidR="00326C4C" w14:paraId="0A5FE15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9F8C64" w14:textId="77777777" w:rsidR="00B52983" w:rsidRDefault="00397E27">
            <w:r>
              <w:lastRenderedPageBreak/>
              <w:t>194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97FD1" w14:textId="77777777" w:rsidR="00B52983" w:rsidRDefault="00397E27">
            <w:r>
              <w:t>Të ardhurat mesatare për bashkinë nga një turist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094433" w14:textId="77777777" w:rsidR="00B52983" w:rsidRDefault="00397E27">
            <w:r>
              <w:t>Raporti i të ardhurave nga taksat e qendrimit në hotel ndaj numrit të turistëve të akomoduar në hotele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A391C" w14:textId="77777777" w:rsidR="00B52983" w:rsidRDefault="00397E27">
            <w:r>
              <w:t>424.29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DC62E" w14:textId="77777777" w:rsidR="00B52983" w:rsidRDefault="00397E27">
            <w:r>
              <w:t>277.5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8B8D7" w14:textId="77777777" w:rsidR="00B52983" w:rsidRDefault="00397E27">
            <w:r>
              <w:t>371.25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7D9AF" w14:textId="77777777" w:rsidR="00B52983" w:rsidRDefault="00397E27">
            <w:r>
              <w:t>378.82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6F6A5" w14:textId="77777777" w:rsidR="00B52983" w:rsidRDefault="00397E27">
            <w:r>
              <w:t>402.5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1239B" w14:textId="77777777" w:rsidR="00B52983" w:rsidRDefault="00397E27">
            <w:r>
              <w:t>378.82</w:t>
            </w:r>
          </w:p>
        </w:tc>
      </w:tr>
    </w:tbl>
    <w:p w14:paraId="1B541C33" w14:textId="77777777" w:rsidR="004D17A5" w:rsidRDefault="001175FA"/>
    <w:p w14:paraId="04CA8B5A" w14:textId="77777777" w:rsidR="00C26CCE" w:rsidRDefault="00397E27" w:rsidP="00C26CCE">
      <w:pPr>
        <w:pStyle w:val="Heading4"/>
      </w:pPr>
      <w:r>
        <w:t xml:space="preserve"> 3 Ngritja dhe funksionimi i tregjeve publike dhe i rrjetit të tregtisë </w:t>
      </w:r>
    </w:p>
    <w:p w14:paraId="69509F5C" w14:textId="77777777" w:rsidR="00C26CCE" w:rsidRDefault="00397E27" w:rsidP="00C26CCE">
      <w:r>
        <w:t xml:space="preserve">  </w:t>
      </w:r>
    </w:p>
    <w:p w14:paraId="54FE77F1" w14:textId="77777777" w:rsidR="00C26CCE" w:rsidRDefault="00397E27" w:rsidP="00C26CCE">
      <w:r>
        <w:t xml:space="preserve">  </w:t>
      </w:r>
    </w:p>
    <w:p w14:paraId="414C4B7E" w14:textId="77777777" w:rsidR="00AD616E" w:rsidRPr="00AD616E" w:rsidRDefault="00397E27" w:rsidP="00AD616E">
      <w:pPr>
        <w:pStyle w:val="Heading5"/>
      </w:pPr>
      <w:r w:rsidRPr="00AD616E">
        <w:t xml:space="preserve"> </w:t>
      </w:r>
      <w:r>
        <w:t>1</w:t>
      </w:r>
      <w:r w:rsidRPr="00AD616E">
        <w:t xml:space="preserve"> </w:t>
      </w:r>
      <w:r>
        <w:t>Sistemimi dhe ngritja e tregjeve të shitjes me shumicë dhe pakicë</w:t>
      </w:r>
      <w:r w:rsidRPr="00AD616E">
        <w:t xml:space="preserve"> </w:t>
      </w:r>
    </w:p>
    <w:p w14:paraId="26F8ECAD"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3B8E7117" w14:textId="77777777" w:rsidTr="00326C4C">
        <w:trPr>
          <w:trHeight w:val="449"/>
          <w:jc w:val="center"/>
        </w:trPr>
        <w:tc>
          <w:tcPr>
            <w:tcW w:w="0" w:type="auto"/>
            <w:shd w:val="clear" w:color="auto" w:fill="BFBFBF"/>
            <w:vAlign w:val="center"/>
          </w:tcPr>
          <w:p w14:paraId="369C82C3" w14:textId="77777777" w:rsidR="00394C94" w:rsidRDefault="00397E27">
            <w:r>
              <w:t>Kodi i indikatorit</w:t>
            </w:r>
          </w:p>
        </w:tc>
        <w:tc>
          <w:tcPr>
            <w:tcW w:w="0" w:type="auto"/>
            <w:shd w:val="clear" w:color="auto" w:fill="BFBFBF"/>
            <w:vAlign w:val="center"/>
          </w:tcPr>
          <w:p w14:paraId="2D514B7B" w14:textId="77777777" w:rsidR="00394C94" w:rsidRDefault="00397E27">
            <w:r>
              <w:t>Indikatori</w:t>
            </w:r>
          </w:p>
        </w:tc>
        <w:tc>
          <w:tcPr>
            <w:tcW w:w="0" w:type="auto"/>
            <w:shd w:val="clear" w:color="auto" w:fill="BFBFBF"/>
            <w:vAlign w:val="center"/>
          </w:tcPr>
          <w:p w14:paraId="22C982F4" w14:textId="77777777" w:rsidR="00394C94" w:rsidRDefault="00397E27">
            <w:r>
              <w:t>Njesia matese</w:t>
            </w:r>
          </w:p>
        </w:tc>
        <w:tc>
          <w:tcPr>
            <w:tcW w:w="0" w:type="auto"/>
            <w:shd w:val="clear" w:color="auto" w:fill="BFBFBF"/>
            <w:vAlign w:val="center"/>
          </w:tcPr>
          <w:p w14:paraId="27B1993E" w14:textId="77777777" w:rsidR="00394C94" w:rsidRDefault="00397E27">
            <w:r>
              <w:t>2020</w:t>
            </w:r>
          </w:p>
        </w:tc>
        <w:tc>
          <w:tcPr>
            <w:tcW w:w="0" w:type="auto"/>
            <w:shd w:val="clear" w:color="auto" w:fill="BFBFBF"/>
            <w:vAlign w:val="center"/>
          </w:tcPr>
          <w:p w14:paraId="6350A7C1" w14:textId="77777777" w:rsidR="00394C94" w:rsidRDefault="00397E27">
            <w:r>
              <w:t>2021</w:t>
            </w:r>
          </w:p>
        </w:tc>
        <w:tc>
          <w:tcPr>
            <w:tcW w:w="0" w:type="auto"/>
            <w:shd w:val="clear" w:color="auto" w:fill="BFBFBF"/>
            <w:vAlign w:val="center"/>
          </w:tcPr>
          <w:p w14:paraId="284074DA" w14:textId="77777777" w:rsidR="00394C94" w:rsidRDefault="00397E27">
            <w:r>
              <w:t>Plan 2022</w:t>
            </w:r>
          </w:p>
        </w:tc>
        <w:tc>
          <w:tcPr>
            <w:tcW w:w="0" w:type="auto"/>
            <w:shd w:val="clear" w:color="auto" w:fill="BFBFBF"/>
            <w:vAlign w:val="center"/>
          </w:tcPr>
          <w:p w14:paraId="4BCF8B96" w14:textId="77777777" w:rsidR="00394C94" w:rsidRDefault="00397E27">
            <w:r>
              <w:t>2023</w:t>
            </w:r>
          </w:p>
        </w:tc>
        <w:tc>
          <w:tcPr>
            <w:tcW w:w="0" w:type="auto"/>
            <w:shd w:val="clear" w:color="auto" w:fill="BFBFBF"/>
            <w:vAlign w:val="center"/>
          </w:tcPr>
          <w:p w14:paraId="742AE2C3" w14:textId="77777777" w:rsidR="00394C94" w:rsidRDefault="00397E27">
            <w:r>
              <w:t>2024</w:t>
            </w:r>
          </w:p>
        </w:tc>
        <w:tc>
          <w:tcPr>
            <w:tcW w:w="0" w:type="auto"/>
            <w:shd w:val="clear" w:color="auto" w:fill="BFBFBF"/>
            <w:vAlign w:val="center"/>
          </w:tcPr>
          <w:p w14:paraId="2C4A5AE9" w14:textId="77777777" w:rsidR="00394C94" w:rsidRDefault="00397E27">
            <w:r>
              <w:t>2025</w:t>
            </w:r>
          </w:p>
        </w:tc>
      </w:tr>
      <w:tr w:rsidR="00326C4C" w14:paraId="7BB88F6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54E07" w14:textId="77777777" w:rsidR="00394C94" w:rsidRDefault="00397E27">
            <w:r>
              <w:t>672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F581C" w14:textId="77777777" w:rsidR="00394C94" w:rsidRDefault="00397E27">
            <w:r>
              <w:t>Rregullimi i tregjeve nga bashkia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3DD6C" w14:textId="77777777" w:rsidR="00394C94" w:rsidRDefault="00397E27">
            <w:r>
              <w:t>Raporti në % i tregjeve të aprovuara nga bashkia kundrejt tregjeve të planifikuara në PPV</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25B5D" w14:textId="77777777" w:rsidR="00394C94"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C7E48A" w14:textId="77777777" w:rsidR="00394C94"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74F3B" w14:textId="77777777" w:rsidR="00394C94"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7871E" w14:textId="77777777" w:rsidR="00394C94"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746F6" w14:textId="77777777" w:rsidR="00394C94"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A4CFE" w14:textId="77777777" w:rsidR="00394C94" w:rsidRDefault="00397E27">
            <w:r>
              <w:t>300</w:t>
            </w:r>
          </w:p>
        </w:tc>
      </w:tr>
    </w:tbl>
    <w:p w14:paraId="7262482B" w14:textId="77777777" w:rsidR="004D17A5" w:rsidRDefault="001175FA"/>
    <w:p w14:paraId="3F778D3C" w14:textId="77777777" w:rsidR="00A639B3" w:rsidRDefault="001175FA" w:rsidP="002967E8">
      <w:pPr>
        <w:pStyle w:val="NormalWeb"/>
        <w:spacing w:before="0" w:beforeAutospacing="0" w:after="0" w:afterAutospacing="0"/>
        <w:rPr>
          <w:lang w:val="sq-AL"/>
        </w:rPr>
      </w:pPr>
    </w:p>
    <w:p w14:paraId="68721B20" w14:textId="77777777" w:rsidR="00A639B3" w:rsidRPr="00661F6C" w:rsidRDefault="00397E27" w:rsidP="00A639B3">
      <w:pPr>
        <w:pStyle w:val="Heading3"/>
        <w:spacing w:before="0"/>
        <w:rPr>
          <w:rFonts w:eastAsia="Times New Roman"/>
          <w:b/>
          <w:bCs/>
          <w:lang w:val="sq-AL"/>
        </w:rPr>
      </w:pPr>
      <w:bookmarkStart w:id="94" w:name="_Toc104419665"/>
      <w:r w:rsidRPr="00661F6C">
        <w:rPr>
          <w:rFonts w:eastAsia="Times New Roman"/>
          <w:color w:val="1F3763"/>
          <w:lang w:val="sq-AL"/>
        </w:rPr>
        <w:t>Plani i Shpenzimeve të Produkteve të Programit</w:t>
      </w:r>
      <w:bookmarkEnd w:id="94"/>
      <w:r w:rsidRPr="00661F6C">
        <w:rPr>
          <w:rFonts w:eastAsia="Times New Roman"/>
          <w:color w:val="1F3763"/>
          <w:lang w:val="sq-AL"/>
        </w:rPr>
        <w:t xml:space="preserve"> </w:t>
      </w:r>
    </w:p>
    <w:p w14:paraId="7C877CC7" w14:textId="77777777" w:rsidR="00A639B3" w:rsidRPr="00661F6C" w:rsidRDefault="001175FA" w:rsidP="00A639B3">
      <w:pPr>
        <w:pStyle w:val="NormalWeb"/>
        <w:spacing w:before="0" w:beforeAutospacing="0" w:after="0" w:afterAutospacing="0"/>
        <w:rPr>
          <w:lang w:val="sq-AL"/>
        </w:rPr>
      </w:pPr>
    </w:p>
    <w:p w14:paraId="74CADC8B"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57BC33F" w14:textId="77777777" w:rsidR="002967E8" w:rsidRDefault="00397E27" w:rsidP="002967E8">
      <w:pPr>
        <w:pStyle w:val="NormalWeb"/>
        <w:spacing w:before="0" w:beforeAutospacing="0" w:after="0" w:afterAutospacing="0"/>
        <w:rPr>
          <w:lang w:val="sq-AL"/>
        </w:rPr>
      </w:pPr>
      <w:r>
        <w:rPr>
          <w:lang w:val="sq-AL"/>
        </w:rPr>
        <w:t xml:space="preserve">  </w:t>
      </w:r>
    </w:p>
    <w:p w14:paraId="17FE2061" w14:textId="77777777" w:rsidR="00C26CCE" w:rsidRDefault="00397E27" w:rsidP="009A353F">
      <w:r>
        <w:t xml:space="preserve">  </w:t>
      </w:r>
    </w:p>
    <w:p w14:paraId="0B2CF093" w14:textId="77777777" w:rsidR="00C26CCE" w:rsidRDefault="00397E27" w:rsidP="008A7579">
      <w:pPr>
        <w:pStyle w:val="Heading4"/>
        <w:rPr>
          <w:lang w:val="sq-AL"/>
        </w:rPr>
      </w:pPr>
      <w:r>
        <w:rPr>
          <w:lang w:val="sq-AL"/>
        </w:rPr>
        <w:lastRenderedPageBreak/>
        <w:t xml:space="preserve"> </w:t>
      </w:r>
      <w:r>
        <w:t>1</w:t>
      </w:r>
      <w:r>
        <w:rPr>
          <w:lang w:val="sq-AL"/>
        </w:rPr>
        <w:t xml:space="preserve"> </w:t>
      </w:r>
      <w:r>
        <w:t>Mbështetje dhe promovim i bizneseve vendore në funksion të zhvillimit ekonomik vendor, strategjive dhe planeve zhvillimore lokale</w:t>
      </w:r>
      <w:r>
        <w:rPr>
          <w:lang w:val="sq-AL"/>
        </w:rPr>
        <w:t xml:space="preserve"> </w:t>
      </w:r>
    </w:p>
    <w:p w14:paraId="5615E7E1"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425"/>
        <w:gridCol w:w="1303"/>
        <w:gridCol w:w="1324"/>
        <w:gridCol w:w="1324"/>
        <w:gridCol w:w="663"/>
        <w:gridCol w:w="663"/>
        <w:gridCol w:w="663"/>
        <w:gridCol w:w="663"/>
      </w:tblGrid>
      <w:tr w:rsidR="00326C4C" w14:paraId="670EF20B" w14:textId="77777777" w:rsidTr="00326C4C">
        <w:trPr>
          <w:trHeight w:val="449"/>
          <w:jc w:val="center"/>
        </w:trPr>
        <w:tc>
          <w:tcPr>
            <w:tcW w:w="0" w:type="auto"/>
            <w:shd w:val="clear" w:color="auto" w:fill="BFBFBF"/>
            <w:vAlign w:val="center"/>
          </w:tcPr>
          <w:p w14:paraId="216D9096" w14:textId="77777777" w:rsidR="005A4A77" w:rsidRDefault="00397E27">
            <w:r>
              <w:t>Kodi</w:t>
            </w:r>
          </w:p>
        </w:tc>
        <w:tc>
          <w:tcPr>
            <w:tcW w:w="0" w:type="auto"/>
            <w:shd w:val="clear" w:color="auto" w:fill="BFBFBF"/>
            <w:vAlign w:val="center"/>
          </w:tcPr>
          <w:p w14:paraId="035088E9" w14:textId="77777777" w:rsidR="005A4A77" w:rsidRDefault="00397E27">
            <w:r>
              <w:t>Emri</w:t>
            </w:r>
          </w:p>
        </w:tc>
        <w:tc>
          <w:tcPr>
            <w:tcW w:w="0" w:type="auto"/>
            <w:shd w:val="clear" w:color="auto" w:fill="BFBFBF"/>
            <w:vAlign w:val="center"/>
          </w:tcPr>
          <w:p w14:paraId="43A111E2" w14:textId="77777777" w:rsidR="005A4A77" w:rsidRDefault="00397E27">
            <w:r>
              <w:t>Njesia matese</w:t>
            </w:r>
          </w:p>
        </w:tc>
        <w:tc>
          <w:tcPr>
            <w:tcW w:w="0" w:type="auto"/>
            <w:shd w:val="clear" w:color="auto" w:fill="BFBFBF"/>
            <w:vAlign w:val="center"/>
          </w:tcPr>
          <w:p w14:paraId="1537F0A2" w14:textId="77777777" w:rsidR="005A4A77" w:rsidRDefault="00397E27">
            <w:r>
              <w:t>2020</w:t>
            </w:r>
          </w:p>
        </w:tc>
        <w:tc>
          <w:tcPr>
            <w:tcW w:w="0" w:type="auto"/>
            <w:shd w:val="clear" w:color="auto" w:fill="BFBFBF"/>
            <w:vAlign w:val="center"/>
          </w:tcPr>
          <w:p w14:paraId="1E17460E" w14:textId="77777777" w:rsidR="005A4A77" w:rsidRDefault="00397E27">
            <w:r>
              <w:t>2021</w:t>
            </w:r>
          </w:p>
        </w:tc>
        <w:tc>
          <w:tcPr>
            <w:tcW w:w="0" w:type="auto"/>
            <w:shd w:val="clear" w:color="auto" w:fill="BFBFBF"/>
            <w:vAlign w:val="center"/>
          </w:tcPr>
          <w:p w14:paraId="7DE73A55" w14:textId="77777777" w:rsidR="005A4A77" w:rsidRDefault="00397E27">
            <w:r>
              <w:t>Plan 2022</w:t>
            </w:r>
          </w:p>
        </w:tc>
        <w:tc>
          <w:tcPr>
            <w:tcW w:w="0" w:type="auto"/>
            <w:shd w:val="clear" w:color="auto" w:fill="BFBFBF"/>
            <w:vAlign w:val="center"/>
          </w:tcPr>
          <w:p w14:paraId="2AB5D860" w14:textId="77777777" w:rsidR="005A4A77" w:rsidRDefault="00397E27">
            <w:r>
              <w:t>2023</w:t>
            </w:r>
          </w:p>
        </w:tc>
        <w:tc>
          <w:tcPr>
            <w:tcW w:w="0" w:type="auto"/>
            <w:shd w:val="clear" w:color="auto" w:fill="BFBFBF"/>
            <w:vAlign w:val="center"/>
          </w:tcPr>
          <w:p w14:paraId="1D3A9A57" w14:textId="77777777" w:rsidR="005A4A77" w:rsidRDefault="00397E27">
            <w:r>
              <w:t>2024</w:t>
            </w:r>
          </w:p>
        </w:tc>
        <w:tc>
          <w:tcPr>
            <w:tcW w:w="0" w:type="auto"/>
            <w:shd w:val="clear" w:color="auto" w:fill="BFBFBF"/>
            <w:vAlign w:val="center"/>
          </w:tcPr>
          <w:p w14:paraId="6C3FCFAC" w14:textId="77777777" w:rsidR="005A4A77" w:rsidRDefault="00397E27">
            <w:r>
              <w:t>2025</w:t>
            </w:r>
          </w:p>
        </w:tc>
      </w:tr>
      <w:tr w:rsidR="00326C4C" w14:paraId="6EB019D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873E0" w14:textId="77777777" w:rsidR="005A4A77" w:rsidRDefault="00397E27">
            <w:r>
              <w:t>656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323716" w14:textId="77777777" w:rsidR="005A4A77" w:rsidRDefault="00397E27">
            <w:r>
              <w:t>KOHA MESATARE E PAJISJES ME DOKUMENTA NGA nga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8113F" w14:textId="77777777" w:rsidR="005A4A77" w:rsidRDefault="00397E27">
            <w:r>
              <w:t>në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A77F4"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88BDA"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A1D96"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DD2D8"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E69A9"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82CEB" w14:textId="77777777" w:rsidR="005A4A77" w:rsidRDefault="00397E27">
            <w:r>
              <w:t>5</w:t>
            </w:r>
          </w:p>
        </w:tc>
      </w:tr>
      <w:tr w:rsidR="00326C4C" w14:paraId="1E1BBB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D6C6E" w14:textId="77777777" w:rsidR="005A4A77" w:rsidRDefault="00397E27">
            <w:r>
              <w:t>204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5B1DE" w14:textId="77777777" w:rsidR="005A4A77" w:rsidRDefault="00397E27">
            <w:r>
              <w:t>NUMRI I BIZNESEVE TË REGJISTRUAR NË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57FDF" w14:textId="77777777" w:rsidR="005A4A77"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748FA" w14:textId="77777777" w:rsidR="005A4A77"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79D27" w14:textId="77777777" w:rsidR="005A4A77"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49E3D" w14:textId="77777777" w:rsidR="005A4A77"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73F0F"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B056D"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C24C8" w14:textId="77777777" w:rsidR="005A4A77" w:rsidRDefault="00397E27">
            <w:r>
              <w:t>6</w:t>
            </w:r>
          </w:p>
        </w:tc>
      </w:tr>
      <w:tr w:rsidR="00326C4C" w14:paraId="76F4165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A31C9" w14:textId="77777777" w:rsidR="005A4A77"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4C722" w14:textId="77777777" w:rsidR="005A4A77"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83865" w14:textId="77777777" w:rsidR="005A4A77"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85AC0" w14:textId="77777777" w:rsidR="005A4A77"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E4C58" w14:textId="77777777" w:rsidR="005A4A77"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3A895" w14:textId="77777777" w:rsidR="005A4A77"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72317" w14:textId="77777777" w:rsidR="005A4A77"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9DD5C" w14:textId="77777777" w:rsidR="005A4A77"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DC825" w14:textId="77777777" w:rsidR="005A4A77" w:rsidRDefault="00397E27">
            <w:r>
              <w:t>2</w:t>
            </w:r>
          </w:p>
        </w:tc>
      </w:tr>
    </w:tbl>
    <w:p w14:paraId="0D0A252F" w14:textId="77777777" w:rsidR="004D17A5" w:rsidRDefault="001175FA"/>
    <w:p w14:paraId="59412F40" w14:textId="77777777" w:rsidR="00C26CCE" w:rsidRDefault="00397E27" w:rsidP="009A353F">
      <w:r>
        <w:t xml:space="preserve">  </w:t>
      </w:r>
    </w:p>
    <w:p w14:paraId="34BE866A" w14:textId="77777777" w:rsidR="00C26CCE" w:rsidRDefault="00397E27" w:rsidP="008A7579">
      <w:pPr>
        <w:pStyle w:val="Heading4"/>
        <w:rPr>
          <w:lang w:val="sq-AL"/>
        </w:rPr>
      </w:pPr>
      <w:r>
        <w:rPr>
          <w:lang w:val="sq-AL"/>
        </w:rPr>
        <w:t xml:space="preserve"> </w:t>
      </w:r>
      <w:r>
        <w:t>1</w:t>
      </w:r>
      <w:r>
        <w:rPr>
          <w:lang w:val="sq-AL"/>
        </w:rPr>
        <w:t xml:space="preserve"> </w:t>
      </w:r>
      <w:r>
        <w:t>Promovim i territorit të Bashkisë nëpërmjet prodhimit dhe botimit të materialeve promocionale dhe informative</w:t>
      </w:r>
      <w:r>
        <w:rPr>
          <w:lang w:val="sq-AL"/>
        </w:rPr>
        <w:t xml:space="preserve"> </w:t>
      </w:r>
    </w:p>
    <w:p w14:paraId="0C375406" w14:textId="77777777" w:rsidR="008A7579" w:rsidRPr="008A7579" w:rsidRDefault="00397E27" w:rsidP="009A353F">
      <w:pPr>
        <w:rPr>
          <w:lang w:val="sq-AL"/>
        </w:rPr>
      </w:pPr>
      <w:r>
        <w:rPr>
          <w:lang w:val="sq-AL"/>
        </w:rPr>
        <w:t xml:space="preserve">  </w:t>
      </w:r>
    </w:p>
    <w:p w14:paraId="419F108B" w14:textId="77777777" w:rsidR="00C26CCE" w:rsidRDefault="00397E27" w:rsidP="009A353F">
      <w:r>
        <w:t xml:space="preserve">  </w:t>
      </w:r>
    </w:p>
    <w:p w14:paraId="0E4A7E57" w14:textId="77777777" w:rsidR="00C26CCE" w:rsidRDefault="00397E27" w:rsidP="008A7579">
      <w:pPr>
        <w:pStyle w:val="Heading4"/>
        <w:rPr>
          <w:lang w:val="sq-AL"/>
        </w:rPr>
      </w:pPr>
      <w:r>
        <w:rPr>
          <w:lang w:val="sq-AL"/>
        </w:rPr>
        <w:t xml:space="preserve"> </w:t>
      </w:r>
      <w:r>
        <w:t>1</w:t>
      </w:r>
      <w:r>
        <w:rPr>
          <w:lang w:val="sq-AL"/>
        </w:rPr>
        <w:t xml:space="preserve"> </w:t>
      </w:r>
      <w:r>
        <w:t>Sistemimi dhe ngritja e tregjeve të shitjes me shumicë dhe pakicë</w:t>
      </w:r>
      <w:r>
        <w:rPr>
          <w:lang w:val="sq-AL"/>
        </w:rPr>
        <w:t xml:space="preserve"> </w:t>
      </w:r>
    </w:p>
    <w:p w14:paraId="5ADD7AEA"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433"/>
        <w:gridCol w:w="1295"/>
        <w:gridCol w:w="1324"/>
        <w:gridCol w:w="1324"/>
        <w:gridCol w:w="663"/>
        <w:gridCol w:w="663"/>
        <w:gridCol w:w="663"/>
        <w:gridCol w:w="663"/>
      </w:tblGrid>
      <w:tr w:rsidR="00326C4C" w14:paraId="7F36C6F4" w14:textId="77777777" w:rsidTr="00326C4C">
        <w:trPr>
          <w:trHeight w:val="449"/>
          <w:jc w:val="center"/>
        </w:trPr>
        <w:tc>
          <w:tcPr>
            <w:tcW w:w="0" w:type="auto"/>
            <w:shd w:val="clear" w:color="auto" w:fill="BFBFBF"/>
            <w:vAlign w:val="center"/>
          </w:tcPr>
          <w:p w14:paraId="7DC13C65" w14:textId="77777777" w:rsidR="00246580" w:rsidRDefault="00397E27">
            <w:r>
              <w:t>Kodi</w:t>
            </w:r>
          </w:p>
        </w:tc>
        <w:tc>
          <w:tcPr>
            <w:tcW w:w="0" w:type="auto"/>
            <w:shd w:val="clear" w:color="auto" w:fill="BFBFBF"/>
            <w:vAlign w:val="center"/>
          </w:tcPr>
          <w:p w14:paraId="7936E347" w14:textId="77777777" w:rsidR="00246580" w:rsidRDefault="00397E27">
            <w:r>
              <w:t>Emri</w:t>
            </w:r>
          </w:p>
        </w:tc>
        <w:tc>
          <w:tcPr>
            <w:tcW w:w="0" w:type="auto"/>
            <w:shd w:val="clear" w:color="auto" w:fill="BFBFBF"/>
            <w:vAlign w:val="center"/>
          </w:tcPr>
          <w:p w14:paraId="49BA0CE9" w14:textId="77777777" w:rsidR="00246580" w:rsidRDefault="00397E27">
            <w:r>
              <w:t>Njesia matese</w:t>
            </w:r>
          </w:p>
        </w:tc>
        <w:tc>
          <w:tcPr>
            <w:tcW w:w="0" w:type="auto"/>
            <w:shd w:val="clear" w:color="auto" w:fill="BFBFBF"/>
            <w:vAlign w:val="center"/>
          </w:tcPr>
          <w:p w14:paraId="018E12B3" w14:textId="77777777" w:rsidR="00246580" w:rsidRDefault="00397E27">
            <w:r>
              <w:t>2020</w:t>
            </w:r>
          </w:p>
        </w:tc>
        <w:tc>
          <w:tcPr>
            <w:tcW w:w="0" w:type="auto"/>
            <w:shd w:val="clear" w:color="auto" w:fill="BFBFBF"/>
            <w:vAlign w:val="center"/>
          </w:tcPr>
          <w:p w14:paraId="42701E84" w14:textId="77777777" w:rsidR="00246580" w:rsidRDefault="00397E27">
            <w:r>
              <w:t>2021</w:t>
            </w:r>
          </w:p>
        </w:tc>
        <w:tc>
          <w:tcPr>
            <w:tcW w:w="0" w:type="auto"/>
            <w:shd w:val="clear" w:color="auto" w:fill="BFBFBF"/>
            <w:vAlign w:val="center"/>
          </w:tcPr>
          <w:p w14:paraId="624F7E5A" w14:textId="77777777" w:rsidR="00246580" w:rsidRDefault="00397E27">
            <w:r>
              <w:t>Plan 2022</w:t>
            </w:r>
          </w:p>
        </w:tc>
        <w:tc>
          <w:tcPr>
            <w:tcW w:w="0" w:type="auto"/>
            <w:shd w:val="clear" w:color="auto" w:fill="BFBFBF"/>
            <w:vAlign w:val="center"/>
          </w:tcPr>
          <w:p w14:paraId="1EAF242E" w14:textId="77777777" w:rsidR="00246580" w:rsidRDefault="00397E27">
            <w:r>
              <w:t>2023</w:t>
            </w:r>
          </w:p>
        </w:tc>
        <w:tc>
          <w:tcPr>
            <w:tcW w:w="0" w:type="auto"/>
            <w:shd w:val="clear" w:color="auto" w:fill="BFBFBF"/>
            <w:vAlign w:val="center"/>
          </w:tcPr>
          <w:p w14:paraId="400BB840" w14:textId="77777777" w:rsidR="00246580" w:rsidRDefault="00397E27">
            <w:r>
              <w:t>2024</w:t>
            </w:r>
          </w:p>
        </w:tc>
        <w:tc>
          <w:tcPr>
            <w:tcW w:w="0" w:type="auto"/>
            <w:shd w:val="clear" w:color="auto" w:fill="BFBFBF"/>
            <w:vAlign w:val="center"/>
          </w:tcPr>
          <w:p w14:paraId="1CA84A4A" w14:textId="77777777" w:rsidR="00246580" w:rsidRDefault="00397E27">
            <w:r>
              <w:t>2025</w:t>
            </w:r>
          </w:p>
        </w:tc>
      </w:tr>
      <w:tr w:rsidR="00326C4C" w14:paraId="509007B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B892E" w14:textId="77777777" w:rsidR="00246580"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AA45E" w14:textId="77777777" w:rsidR="00246580" w:rsidRDefault="00397E27">
            <w:r>
              <w:t xml:space="preserve">NUMRI I RASTEVE TË GJETURA/ INSPEKTUAR TË TREGTIMIT TË PRODUKTEVE </w:t>
            </w:r>
            <w:r>
              <w:lastRenderedPageBreak/>
              <w:t>BUJQËSORE DHE BLEGTORALE NË VENDE DHE TREGJE INFORMALE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09152" w14:textId="77777777" w:rsidR="00246580"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23FB8F" w14:textId="77777777" w:rsidR="0024658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6980F" w14:textId="77777777" w:rsidR="0024658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43BB6" w14:textId="77777777" w:rsidR="0024658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37ACC" w14:textId="77777777" w:rsidR="0024658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AE178" w14:textId="77777777" w:rsidR="0024658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867B9" w14:textId="77777777" w:rsidR="00246580" w:rsidRDefault="001175FA"/>
        </w:tc>
      </w:tr>
    </w:tbl>
    <w:p w14:paraId="4084B359" w14:textId="77777777" w:rsidR="004D17A5" w:rsidRDefault="001175FA"/>
    <w:p w14:paraId="3DE13C31" w14:textId="77777777" w:rsidR="002967E8" w:rsidRPr="002967E8" w:rsidRDefault="001175FA" w:rsidP="002967E8">
      <w:pPr>
        <w:pStyle w:val="NormalWeb"/>
        <w:spacing w:before="0" w:beforeAutospacing="0" w:after="0" w:afterAutospacing="0"/>
        <w:rPr>
          <w:lang w:val="sq-AL"/>
        </w:rPr>
      </w:pPr>
    </w:p>
    <w:p w14:paraId="04CEFBFF" w14:textId="77777777" w:rsidR="00954E79" w:rsidRDefault="00397E27" w:rsidP="00954E79">
      <w:pPr>
        <w:pStyle w:val="Heading3"/>
        <w:rPr>
          <w:rFonts w:eastAsia="Times New Roman"/>
          <w:lang w:val="sq-AL"/>
        </w:rPr>
      </w:pPr>
      <w:bookmarkStart w:id="95" w:name="_Toc104419666"/>
      <w:r w:rsidRPr="00661F6C">
        <w:rPr>
          <w:rFonts w:eastAsia="Times New Roman"/>
          <w:lang w:val="sq-AL"/>
        </w:rPr>
        <w:t>Projektet e Investimeve të Programit</w:t>
      </w:r>
      <w:bookmarkEnd w:id="95"/>
    </w:p>
    <w:p w14:paraId="13A61119" w14:textId="77777777" w:rsidR="00954E79" w:rsidRDefault="00397E27" w:rsidP="00954E79">
      <w:pPr>
        <w:rPr>
          <w:lang w:val="sq-AL"/>
        </w:rPr>
      </w:pPr>
      <w:r>
        <w:rPr>
          <w:lang w:val="sq-AL"/>
        </w:rPr>
        <w:t xml:space="preserve">  </w:t>
      </w:r>
    </w:p>
    <w:p w14:paraId="64EAAD0B" w14:textId="77777777" w:rsidR="00954E79" w:rsidRDefault="00397E27" w:rsidP="00954E79">
      <w:pPr>
        <w:pStyle w:val="Heading3"/>
        <w:rPr>
          <w:rFonts w:eastAsia="Times New Roman"/>
          <w:lang w:val="sq-AL"/>
        </w:rPr>
      </w:pPr>
      <w:bookmarkStart w:id="96" w:name="_Toc104419667"/>
      <w:r w:rsidRPr="00661F6C">
        <w:rPr>
          <w:rFonts w:eastAsia="Times New Roman"/>
          <w:lang w:val="sq-AL"/>
        </w:rPr>
        <w:t>Të Dhëna mbi Programin</w:t>
      </w:r>
      <w:bookmarkEnd w:id="96"/>
    </w:p>
    <w:p w14:paraId="19FD6B58"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A0BDB79" w14:textId="77777777" w:rsidR="00954E79" w:rsidRDefault="00397E27" w:rsidP="00954E79">
      <w:r w:rsidRPr="00661F6C">
        <w:t>Tabela 9. Të dhënat e Programit</w:t>
      </w:r>
    </w:p>
    <w:p w14:paraId="23EF75E5"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84"/>
        <w:gridCol w:w="1719"/>
        <w:gridCol w:w="876"/>
        <w:gridCol w:w="886"/>
        <w:gridCol w:w="997"/>
        <w:gridCol w:w="997"/>
        <w:gridCol w:w="997"/>
        <w:gridCol w:w="997"/>
        <w:gridCol w:w="997"/>
      </w:tblGrid>
      <w:tr w:rsidR="00326C4C" w14:paraId="0570931D" w14:textId="77777777" w:rsidTr="00326C4C">
        <w:trPr>
          <w:trHeight w:val="449"/>
          <w:jc w:val="center"/>
        </w:trPr>
        <w:tc>
          <w:tcPr>
            <w:tcW w:w="0" w:type="auto"/>
            <w:shd w:val="clear" w:color="auto" w:fill="BFBFBF"/>
            <w:vAlign w:val="center"/>
          </w:tcPr>
          <w:p w14:paraId="348A89DD" w14:textId="77777777" w:rsidR="004D17A5" w:rsidRDefault="00397E27">
            <w:r>
              <w:t>Kodi</w:t>
            </w:r>
          </w:p>
        </w:tc>
        <w:tc>
          <w:tcPr>
            <w:tcW w:w="0" w:type="auto"/>
            <w:shd w:val="clear" w:color="auto" w:fill="BFBFBF"/>
            <w:vAlign w:val="center"/>
          </w:tcPr>
          <w:p w14:paraId="41D7BB8D" w14:textId="77777777" w:rsidR="004D17A5" w:rsidRDefault="00397E27">
            <w:r>
              <w:t>Emri</w:t>
            </w:r>
          </w:p>
        </w:tc>
        <w:tc>
          <w:tcPr>
            <w:tcW w:w="0" w:type="auto"/>
            <w:shd w:val="clear" w:color="auto" w:fill="BFBFBF"/>
            <w:vAlign w:val="center"/>
          </w:tcPr>
          <w:p w14:paraId="0C42E904" w14:textId="77777777" w:rsidR="004D17A5" w:rsidRDefault="00397E27">
            <w:r>
              <w:t>Njesia matese</w:t>
            </w:r>
          </w:p>
        </w:tc>
        <w:tc>
          <w:tcPr>
            <w:tcW w:w="0" w:type="auto"/>
            <w:shd w:val="clear" w:color="auto" w:fill="BFBFBF"/>
            <w:vAlign w:val="center"/>
          </w:tcPr>
          <w:p w14:paraId="7DF1FB4B" w14:textId="77777777" w:rsidR="004D17A5" w:rsidRDefault="00397E27">
            <w:r>
              <w:t>2020</w:t>
            </w:r>
          </w:p>
        </w:tc>
        <w:tc>
          <w:tcPr>
            <w:tcW w:w="0" w:type="auto"/>
            <w:shd w:val="clear" w:color="auto" w:fill="BFBFBF"/>
            <w:vAlign w:val="center"/>
          </w:tcPr>
          <w:p w14:paraId="474258F8" w14:textId="77777777" w:rsidR="004D17A5" w:rsidRDefault="00397E27">
            <w:r>
              <w:t>2021</w:t>
            </w:r>
          </w:p>
        </w:tc>
        <w:tc>
          <w:tcPr>
            <w:tcW w:w="0" w:type="auto"/>
            <w:shd w:val="clear" w:color="auto" w:fill="BFBFBF"/>
            <w:vAlign w:val="center"/>
          </w:tcPr>
          <w:p w14:paraId="575BEB26" w14:textId="77777777" w:rsidR="004D17A5" w:rsidRDefault="00397E27">
            <w:r>
              <w:t>Plan 2022</w:t>
            </w:r>
          </w:p>
        </w:tc>
        <w:tc>
          <w:tcPr>
            <w:tcW w:w="0" w:type="auto"/>
            <w:shd w:val="clear" w:color="auto" w:fill="BFBFBF"/>
            <w:vAlign w:val="center"/>
          </w:tcPr>
          <w:p w14:paraId="7C58EE76" w14:textId="77777777" w:rsidR="004D17A5" w:rsidRDefault="00397E27">
            <w:r>
              <w:t>2023</w:t>
            </w:r>
          </w:p>
        </w:tc>
        <w:tc>
          <w:tcPr>
            <w:tcW w:w="0" w:type="auto"/>
            <w:shd w:val="clear" w:color="auto" w:fill="BFBFBF"/>
            <w:vAlign w:val="center"/>
          </w:tcPr>
          <w:p w14:paraId="7AC12704" w14:textId="77777777" w:rsidR="004D17A5" w:rsidRDefault="00397E27">
            <w:r>
              <w:t>2024</w:t>
            </w:r>
          </w:p>
        </w:tc>
        <w:tc>
          <w:tcPr>
            <w:tcW w:w="0" w:type="auto"/>
            <w:shd w:val="clear" w:color="auto" w:fill="BFBFBF"/>
            <w:vAlign w:val="center"/>
          </w:tcPr>
          <w:p w14:paraId="5F02B1EC" w14:textId="77777777" w:rsidR="004D17A5" w:rsidRDefault="00397E27">
            <w:r>
              <w:t>2025</w:t>
            </w:r>
          </w:p>
        </w:tc>
      </w:tr>
      <w:tr w:rsidR="00326C4C" w14:paraId="756489C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873FC" w14:textId="77777777" w:rsidR="004D17A5" w:rsidRDefault="00397E27">
            <w:r>
              <w:t>777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66A16" w14:textId="77777777" w:rsidR="004D17A5" w:rsidRDefault="00397E27">
            <w:r>
              <w:t>NUMRI I TREGJEVE (BUJQËSORË, INDUSTRIAL, ETJ.) TË PLANIFIKUARA NË PLANIN E PËRGJITHSHËM VENDOR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071D0"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AE54D"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B58F2"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01F90"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7B739"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CCC5D"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8F0A4" w14:textId="77777777" w:rsidR="004D17A5" w:rsidRDefault="00397E27">
            <w:r>
              <w:t>1</w:t>
            </w:r>
          </w:p>
        </w:tc>
      </w:tr>
      <w:tr w:rsidR="00326C4C" w14:paraId="0548409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6C56E" w14:textId="77777777" w:rsidR="004D17A5" w:rsidRDefault="00397E27">
            <w:r>
              <w:t>204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0C587" w14:textId="77777777" w:rsidR="004D17A5" w:rsidRDefault="00397E27">
            <w:r>
              <w:t>NUMRI I BIZNESEVE TË REGJISTRUAR NË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6D191"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27587" w14:textId="77777777" w:rsidR="004D17A5"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38B52" w14:textId="77777777" w:rsidR="004D17A5"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48302" w14:textId="77777777" w:rsidR="004D17A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2C2BD"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59ACF"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0E259" w14:textId="77777777" w:rsidR="004D17A5" w:rsidRDefault="00397E27">
            <w:r>
              <w:t>6</w:t>
            </w:r>
          </w:p>
        </w:tc>
      </w:tr>
      <w:tr w:rsidR="00326C4C" w14:paraId="40D1A6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25C36" w14:textId="77777777" w:rsidR="004D17A5" w:rsidRDefault="00397E27">
            <w:r>
              <w:t>286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8536A" w14:textId="77777777" w:rsidR="004D17A5" w:rsidRDefault="00397E27">
            <w:r>
              <w:t>NUMRI I TURISTËVE TË AKOMODUAR NË HOTELE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4F481"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4E164" w14:textId="77777777" w:rsidR="004D17A5" w:rsidRDefault="00397E27">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77BCA" w14:textId="77777777" w:rsidR="004D17A5" w:rsidRDefault="00397E27">
            <w:r>
              <w:t>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4D2A4" w14:textId="77777777" w:rsidR="004D17A5" w:rsidRDefault="00397E27">
            <w:r>
              <w:t>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1CAC0" w14:textId="77777777" w:rsidR="004D17A5" w:rsidRDefault="00397E27">
            <w:r>
              <w:t>850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BF441" w14:textId="77777777" w:rsidR="004D17A5" w:rsidRDefault="00397E27">
            <w:r>
              <w:t>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6268C" w14:textId="77777777" w:rsidR="004D17A5" w:rsidRDefault="00397E27">
            <w:r>
              <w:t>850</w:t>
            </w:r>
          </w:p>
        </w:tc>
      </w:tr>
      <w:tr w:rsidR="00326C4C" w14:paraId="66DC63D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C7775" w14:textId="77777777" w:rsidR="004D17A5" w:rsidRDefault="00397E27">
            <w:r>
              <w:t>287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F9C4C" w14:textId="77777777" w:rsidR="004D17A5" w:rsidRDefault="00397E27">
            <w:r>
              <w:t>NUMRI I VENDEVE TË SHITJEVE PËR TREGTARËT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9BCC74"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F4480" w14:textId="77777777" w:rsidR="004D17A5"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3B6FC" w14:textId="77777777" w:rsidR="004D17A5"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BFA07C" w14:textId="77777777" w:rsidR="004D17A5"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CA510" w14:textId="77777777" w:rsidR="004D17A5"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545EF" w14:textId="77777777" w:rsidR="004D17A5"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8A3B0" w14:textId="77777777" w:rsidR="004D17A5" w:rsidRDefault="00397E27">
            <w:r>
              <w:t>28</w:t>
            </w:r>
          </w:p>
        </w:tc>
      </w:tr>
      <w:tr w:rsidR="00326C4C" w14:paraId="0C3022C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E0A57" w14:textId="77777777" w:rsidR="004D17A5" w:rsidRDefault="00397E27">
            <w:r>
              <w:lastRenderedPageBreak/>
              <w:t>293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0F7509" w14:textId="77777777" w:rsidR="004D17A5" w:rsidRDefault="00397E27">
            <w:r>
              <w:t>NUMRI TOTAL I ZYRAVE TË INFORMACIONIT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9B469"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5AE753" w14:textId="77777777" w:rsidR="004D17A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94A6C"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58E108"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BDDAE7"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3B871"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7AFCD" w14:textId="77777777" w:rsidR="004D17A5" w:rsidRDefault="00397E27">
            <w:r>
              <w:t>1</w:t>
            </w:r>
          </w:p>
        </w:tc>
      </w:tr>
      <w:tr w:rsidR="00326C4C" w14:paraId="327BB67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28422" w14:textId="77777777" w:rsidR="004D17A5"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3D868" w14:textId="77777777" w:rsidR="004D17A5"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1CF45"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95A76" w14:textId="77777777" w:rsidR="004D17A5"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05D40" w14:textId="77777777" w:rsidR="004D17A5"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627CE" w14:textId="77777777" w:rsidR="004D17A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1F595" w14:textId="77777777" w:rsidR="004D17A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7369D" w14:textId="77777777" w:rsidR="004D17A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6E493" w14:textId="77777777" w:rsidR="004D17A5" w:rsidRDefault="00397E27">
            <w:r>
              <w:t>15100</w:t>
            </w:r>
          </w:p>
        </w:tc>
      </w:tr>
      <w:tr w:rsidR="00326C4C" w14:paraId="28D64E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2DB20" w14:textId="77777777" w:rsidR="004D17A5" w:rsidRDefault="00397E27">
            <w:r>
              <w:t>501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D3ECE" w14:textId="77777777" w:rsidR="004D17A5" w:rsidRDefault="00397E27">
            <w:r>
              <w:t>TË ARDHURAT NGA TAKSA E QENDRIMIT NË HOTEL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F390D" w14:textId="77777777" w:rsidR="004D17A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CAE39" w14:textId="77777777" w:rsidR="004D17A5" w:rsidRDefault="00397E27">
            <w:r>
              <w:t>111000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475FB" w14:textId="77777777" w:rsidR="004D17A5" w:rsidRDefault="00397E27">
            <w:r>
              <w:t>297000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EFDA4" w14:textId="77777777" w:rsidR="004D17A5" w:rsidRDefault="00397E27">
            <w:r>
              <w:t>297000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56627" w14:textId="77777777" w:rsidR="004D17A5" w:rsidRDefault="00397E27">
            <w:r>
              <w:t>322000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CBD63" w14:textId="77777777" w:rsidR="004D17A5" w:rsidRDefault="00397E27">
            <w:r>
              <w:t>322000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A42EE" w14:textId="77777777" w:rsidR="004D17A5" w:rsidRDefault="00397E27">
            <w:r>
              <w:t>322000</w:t>
            </w:r>
          </w:p>
        </w:tc>
      </w:tr>
      <w:tr w:rsidR="00326C4C" w14:paraId="17AC123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5948B" w14:textId="77777777" w:rsidR="004D17A5" w:rsidRDefault="00397E27">
            <w:r>
              <w:t>776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06C6A" w14:textId="77777777" w:rsidR="004D17A5" w:rsidRDefault="00397E27">
            <w:r>
              <w:t>NUMRI I TREGJEVE FUNKSIONALE SIPAS STANDARDIT TE PERCAKTUAR NE PLANIN E ZHVILLIMIT TE TERRITORIT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C0922"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72309"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7E743"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FCAC2"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25103" w14:textId="77777777" w:rsidR="004D17A5"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AC671" w14:textId="77777777" w:rsidR="004D17A5"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BBBAF" w14:textId="77777777" w:rsidR="004D17A5" w:rsidRDefault="00397E27">
            <w:r>
              <w:t>3</w:t>
            </w:r>
          </w:p>
        </w:tc>
      </w:tr>
      <w:tr w:rsidR="00326C4C" w14:paraId="12BB45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43F30B" w14:textId="77777777" w:rsidR="004D17A5" w:rsidRDefault="00397E27">
            <w:r>
              <w:t>793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CFBAC6" w14:textId="77777777" w:rsidR="004D17A5" w:rsidRDefault="00397E27">
            <w:r>
              <w:t>NUMRI I VIZITORËVE NË FAQEN E TURIZMIT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D063C"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51081" w14:textId="77777777" w:rsidR="004D17A5"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6DD22" w14:textId="77777777" w:rsidR="004D17A5"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E4AFF" w14:textId="77777777" w:rsidR="004D17A5"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01D2F" w14:textId="77777777" w:rsidR="004D17A5" w:rsidRDefault="00397E27">
            <w:r>
              <w:t>7100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C7A5A" w14:textId="77777777" w:rsidR="004D17A5" w:rsidRDefault="00397E27">
            <w:r>
              <w:t>7200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EA637" w14:textId="77777777" w:rsidR="004D17A5" w:rsidRDefault="00397E27">
            <w:r>
              <w:t>7500</w:t>
            </w:r>
          </w:p>
        </w:tc>
      </w:tr>
      <w:tr w:rsidR="00326C4C" w14:paraId="6671E00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432D5" w14:textId="77777777" w:rsidR="004D17A5" w:rsidRDefault="00397E27">
            <w:r>
              <w:t>902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ED7FD" w14:textId="77777777" w:rsidR="004D17A5" w:rsidRDefault="00397E27">
            <w:r>
              <w:t>NUMRI I TABELAVE INFORMATIVE ORIENTUESE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0F11B"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E7DBC"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A88D6" w14:textId="77777777" w:rsidR="004D17A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0572D" w14:textId="77777777" w:rsidR="004D17A5"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D4699" w14:textId="77777777" w:rsidR="004D17A5"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A089D" w14:textId="77777777" w:rsidR="004D17A5"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94F3F" w14:textId="77777777" w:rsidR="004D17A5" w:rsidRDefault="00397E27">
            <w:r>
              <w:t>10</w:t>
            </w:r>
          </w:p>
        </w:tc>
      </w:tr>
      <w:tr w:rsidR="00326C4C" w14:paraId="0E411B9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D4D75" w14:textId="77777777" w:rsidR="004D17A5" w:rsidRDefault="00397E27">
            <w:r>
              <w:t>976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14936" w14:textId="77777777" w:rsidR="004D17A5" w:rsidRDefault="00397E27">
            <w:r>
              <w:t>NUMRI TOTAL I BIZNESEVE TË VOGLA NË BASHKI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26FF1"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D236D" w14:textId="77777777" w:rsidR="004D17A5" w:rsidRDefault="00397E27">
            <w:r>
              <w:t>163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74F341" w14:textId="77777777" w:rsidR="004D17A5" w:rsidRDefault="00397E27">
            <w:r>
              <w:t>163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4B23E" w14:textId="77777777" w:rsidR="004D17A5" w:rsidRDefault="00397E27">
            <w:r>
              <w:t>163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56E61D" w14:textId="77777777" w:rsidR="004D17A5" w:rsidRDefault="00397E27">
            <w:r>
              <w:t>163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6CE77" w14:textId="77777777" w:rsidR="004D17A5" w:rsidRDefault="00397E27">
            <w:r>
              <w:t>163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EB5C50" w14:textId="77777777" w:rsidR="004D17A5" w:rsidRDefault="00397E27">
            <w:r>
              <w:t>163</w:t>
            </w:r>
          </w:p>
        </w:tc>
      </w:tr>
      <w:tr w:rsidR="00326C4C" w14:paraId="18D838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B4D7C" w14:textId="77777777" w:rsidR="004D17A5" w:rsidRDefault="00397E27">
            <w:r>
              <w:t>977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876A5" w14:textId="77777777" w:rsidR="004D17A5" w:rsidRDefault="00397E27">
            <w:r>
              <w:t>NUMRI I BIZNESEVE FEMRA TË REGJISTRUAR NË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C87A9"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D31A3" w14:textId="77777777" w:rsidR="004D17A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632DA"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9999A" w14:textId="77777777" w:rsidR="004D17A5"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96A2EE" w14:textId="77777777" w:rsidR="004D17A5"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55336" w14:textId="77777777" w:rsidR="004D17A5"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614C9" w14:textId="77777777" w:rsidR="004D17A5" w:rsidRDefault="00397E27">
            <w:r>
              <w:t>2</w:t>
            </w:r>
          </w:p>
        </w:tc>
      </w:tr>
      <w:tr w:rsidR="00326C4C" w14:paraId="1C7D2D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CDD18" w14:textId="77777777" w:rsidR="004D17A5" w:rsidRDefault="00397E27">
            <w:r>
              <w:lastRenderedPageBreak/>
              <w:t>980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AC3F3" w14:textId="77777777" w:rsidR="004D17A5" w:rsidRDefault="00397E27">
            <w:r>
              <w:t>TË ARDHURAVE NGA TARIFA E PËRDORIMIT TË TREGJEVE VENDORE (NE LEKE)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FC2022" w14:textId="77777777" w:rsidR="004D17A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9B6E9" w14:textId="77777777" w:rsidR="004D17A5" w:rsidRDefault="00397E27">
            <w:r>
              <w:t>853000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AB42D" w14:textId="77777777" w:rsidR="004D17A5" w:rsidRDefault="00397E27">
            <w:r>
              <w:t>1016050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F10A4" w14:textId="77777777" w:rsidR="004D17A5" w:rsidRDefault="00397E27">
            <w:r>
              <w:t>1200000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E4BCE" w14:textId="77777777" w:rsidR="004D17A5" w:rsidRDefault="00397E27">
            <w:r>
              <w:t>1200000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EEAB6" w14:textId="77777777" w:rsidR="004D17A5" w:rsidRDefault="00397E27">
            <w:r>
              <w:t>1200000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F2FE4" w14:textId="77777777" w:rsidR="004D17A5" w:rsidRDefault="00397E27">
            <w:r>
              <w:t>1200000</w:t>
            </w:r>
          </w:p>
        </w:tc>
      </w:tr>
      <w:tr w:rsidR="00326C4C" w14:paraId="78548FE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C06E7" w14:textId="77777777" w:rsidR="004D17A5" w:rsidRDefault="00397E27">
            <w:r>
              <w:t>978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1931A" w14:textId="77777777" w:rsidR="004D17A5" w:rsidRDefault="00397E27">
            <w:r>
              <w:t>NUMRI I TURISTËVE QË VIZITOJNË BURIMET TURISTIKE NË QYTET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51559"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0ED6C" w14:textId="77777777" w:rsidR="004D17A5"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105E6" w14:textId="77777777" w:rsidR="004D17A5"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C3534" w14:textId="77777777" w:rsidR="004D17A5"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1CE0D" w14:textId="77777777" w:rsidR="004D17A5" w:rsidRDefault="00397E27">
            <w:r>
              <w:t>7100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AB179" w14:textId="77777777" w:rsidR="004D17A5" w:rsidRDefault="00397E27">
            <w:r>
              <w:t>7200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74667" w14:textId="77777777" w:rsidR="004D17A5" w:rsidRDefault="001175FA"/>
        </w:tc>
      </w:tr>
      <w:tr w:rsidR="00326C4C" w14:paraId="4719A6B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2148B" w14:textId="77777777" w:rsidR="004D17A5" w:rsidRDefault="00397E27">
            <w:r>
              <w:t>982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B012C" w14:textId="77777777" w:rsidR="004D17A5" w:rsidRDefault="00397E27">
            <w:r>
              <w:t>NUMRI TOTAL I HOTELEVE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8C54F"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636C1" w14:textId="77777777" w:rsidR="004D17A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F2F6D"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B53F9"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14D19"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7A986"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F53AB" w14:textId="77777777" w:rsidR="004D17A5" w:rsidRDefault="00397E27">
            <w:r>
              <w:t>5</w:t>
            </w:r>
          </w:p>
        </w:tc>
      </w:tr>
    </w:tbl>
    <w:p w14:paraId="3E1E2515" w14:textId="77777777" w:rsidR="00A502B0" w:rsidRDefault="00A502B0"/>
    <w:p w14:paraId="2581659B" w14:textId="77777777" w:rsidR="000B08A7" w:rsidRDefault="00397E27" w:rsidP="00584CB7">
      <w:pPr>
        <w:pStyle w:val="Heading2"/>
      </w:pPr>
      <w:bookmarkStart w:id="97" w:name="_Toc104419668"/>
      <w:r w:rsidRPr="00661F6C">
        <w:t>Programi</w:t>
      </w:r>
      <w:r>
        <w:t xml:space="preserve"> Administrimi i pyjeve dhe kullotave</w:t>
      </w:r>
      <w:bookmarkEnd w:id="9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242478F3"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023B004"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1D276C2A"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640C08B"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10719736"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C6D4EAB"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86FAD91"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F627D66"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C4FB074"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0C2AE55"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04260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7A6EA29"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Administrimi i pyjeve dhe kullotave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9722DB0"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shpenzimet buxhetore për sigurimin e administrimit të çështjeve dhe shërbimeve pyjore, administrimin e fondit pyjor dhe kullosor, shfrytëzimin e racionalizuar të rezervave pyjore dhe kullosore, konservimin dhe zgjerimin e tyre. Bashkia siguron mikëqyrjen dhe disiplinimin e operacioneve pyjore, dhënien e liçencave për prerje pemësh, ripyllëzime, kontrolle të dëmtuesve dhe sëmundjeve si dhe ofrimin e shërbimeve për operatorët pyjorë.</w:t>
            </w:r>
            <w:r>
              <w:rPr>
                <w:rFonts w:ascii="Times New Roman" w:eastAsiaTheme="minorEastAsia" w:hAnsi="Times New Roman" w:cs="Times New Roman"/>
                <w:bCs/>
                <w:lang w:val="sq-AL"/>
              </w:rPr>
              <w:t xml:space="preserve"> </w:t>
            </w:r>
          </w:p>
        </w:tc>
      </w:tr>
    </w:tbl>
    <w:p w14:paraId="6830FAC0" w14:textId="77777777" w:rsidR="00584CB7" w:rsidRDefault="001175FA" w:rsidP="00584CB7"/>
    <w:p w14:paraId="3A1082D3" w14:textId="77777777" w:rsidR="007831F5" w:rsidRDefault="00397E27" w:rsidP="00584CB7">
      <w:r>
        <w:t xml:space="preserve">  </w:t>
      </w:r>
    </w:p>
    <w:p w14:paraId="2677A1C9" w14:textId="77777777" w:rsidR="00593490" w:rsidRDefault="00397E27" w:rsidP="00584CB7">
      <w:r>
        <w:t xml:space="preserve"> Përmes fondeve të alokuara në këtë program buxhetor, synohet bashkia siguron përdorim të qendrueshëm të pyjeve dhe kullotave. Në këtë drejtim bashkia ka punuar gjatë vitit në objektiva si: Përmirësimi i shërbimit pyjor dhe kullosor. Buxheti i alokuar në këtë program buxhetor është përdorur nga bashkia për përmirësimin e shërbimeve që i ofrohen komunitetit për pyjet dhe kullotat. </w:t>
      </w:r>
    </w:p>
    <w:p w14:paraId="56865A49" w14:textId="77777777" w:rsidR="00593490" w:rsidRPr="00661F6C" w:rsidRDefault="00397E27" w:rsidP="00593490">
      <w:pPr>
        <w:pStyle w:val="NormalWeb"/>
        <w:spacing w:before="0" w:beforeAutospacing="0" w:after="0" w:afterAutospacing="0"/>
        <w:rPr>
          <w:lang w:val="sq-AL"/>
        </w:rPr>
      </w:pPr>
      <w:r w:rsidRPr="00661F6C">
        <w:rPr>
          <w:lang w:val="sq-AL"/>
        </w:rPr>
        <w:lastRenderedPageBreak/>
        <w:t>Tabela 5, paraqet informacion mbi shpenzimet totale të programit sipas kategorive ekonomike për dy vitet e mëparshme (faktin), vitin aktual buxhetor (buxheti fillestar dhe i pritshmi) dhe tre vitet e ardhshme të PBA-së (parashikimi).</w:t>
      </w:r>
    </w:p>
    <w:p w14:paraId="7B427A2F" w14:textId="77777777" w:rsidR="00593490" w:rsidRPr="00661F6C" w:rsidRDefault="001175FA" w:rsidP="00593490">
      <w:pPr>
        <w:pStyle w:val="NormalWeb"/>
        <w:spacing w:before="0" w:beforeAutospacing="0" w:after="0" w:afterAutospacing="0"/>
        <w:rPr>
          <w:lang w:val="sq-AL"/>
        </w:rPr>
      </w:pPr>
    </w:p>
    <w:p w14:paraId="40564AD8" w14:textId="77777777" w:rsidR="00593490" w:rsidRPr="00661F6C" w:rsidRDefault="00397E27" w:rsidP="00593490">
      <w:pPr>
        <w:pStyle w:val="ListofTables"/>
      </w:pPr>
      <w:r w:rsidRPr="00661F6C">
        <w:t>Tabela 5. Shpenzimet e Programit sipas Kategorive ekonomike</w:t>
      </w:r>
    </w:p>
    <w:p w14:paraId="49821E5B"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71C1B7B" w14:textId="77777777" w:rsidTr="00326C4C">
        <w:trPr>
          <w:trHeight w:val="449"/>
          <w:jc w:val="center"/>
        </w:trPr>
        <w:tc>
          <w:tcPr>
            <w:tcW w:w="0" w:type="auto"/>
            <w:shd w:val="clear" w:color="auto" w:fill="BFBFBF"/>
            <w:vAlign w:val="center"/>
          </w:tcPr>
          <w:p w14:paraId="1FD35364" w14:textId="77777777" w:rsidR="00C73075" w:rsidRDefault="00397E27">
            <w:r>
              <w:t>Llogaria ekonomike</w:t>
            </w:r>
          </w:p>
        </w:tc>
        <w:tc>
          <w:tcPr>
            <w:tcW w:w="0" w:type="auto"/>
            <w:shd w:val="clear" w:color="auto" w:fill="BFBFBF"/>
            <w:vAlign w:val="center"/>
          </w:tcPr>
          <w:p w14:paraId="0932DE00" w14:textId="77777777" w:rsidR="00C73075" w:rsidRDefault="00397E27">
            <w:r>
              <w:t>Përshkrimi</w:t>
            </w:r>
          </w:p>
        </w:tc>
        <w:tc>
          <w:tcPr>
            <w:tcW w:w="0" w:type="auto"/>
            <w:shd w:val="clear" w:color="auto" w:fill="BFBFBF"/>
            <w:vAlign w:val="center"/>
          </w:tcPr>
          <w:p w14:paraId="7F7B6217" w14:textId="77777777" w:rsidR="00C73075" w:rsidRDefault="00397E27">
            <w:r>
              <w:t>Viti T-2</w:t>
            </w:r>
          </w:p>
        </w:tc>
        <w:tc>
          <w:tcPr>
            <w:tcW w:w="0" w:type="auto"/>
            <w:shd w:val="clear" w:color="auto" w:fill="BFBFBF"/>
            <w:vAlign w:val="center"/>
          </w:tcPr>
          <w:p w14:paraId="3B6F001F" w14:textId="77777777" w:rsidR="00C73075" w:rsidRDefault="00397E27">
            <w:r>
              <w:t>Viti T-1</w:t>
            </w:r>
          </w:p>
        </w:tc>
        <w:tc>
          <w:tcPr>
            <w:tcW w:w="0" w:type="auto"/>
            <w:shd w:val="clear" w:color="auto" w:fill="BFBFBF"/>
            <w:vAlign w:val="center"/>
          </w:tcPr>
          <w:p w14:paraId="2C64712A" w14:textId="77777777" w:rsidR="00C73075" w:rsidRDefault="00397E27">
            <w:r>
              <w:t>Buxheti fillestar</w:t>
            </w:r>
          </w:p>
        </w:tc>
        <w:tc>
          <w:tcPr>
            <w:tcW w:w="0" w:type="auto"/>
            <w:shd w:val="clear" w:color="auto" w:fill="BFBFBF"/>
            <w:vAlign w:val="center"/>
          </w:tcPr>
          <w:p w14:paraId="2456322C" w14:textId="77777777" w:rsidR="00C73075" w:rsidRDefault="00397E27">
            <w:r>
              <w:t>I pritshmi</w:t>
            </w:r>
          </w:p>
        </w:tc>
        <w:tc>
          <w:tcPr>
            <w:tcW w:w="0" w:type="auto"/>
            <w:shd w:val="clear" w:color="auto" w:fill="BFBFBF"/>
            <w:vAlign w:val="center"/>
          </w:tcPr>
          <w:p w14:paraId="19CF9AA1" w14:textId="77777777" w:rsidR="00C73075" w:rsidRDefault="00397E27">
            <w:r>
              <w:t>Viti T+1</w:t>
            </w:r>
          </w:p>
        </w:tc>
        <w:tc>
          <w:tcPr>
            <w:tcW w:w="0" w:type="auto"/>
            <w:shd w:val="clear" w:color="auto" w:fill="BFBFBF"/>
            <w:vAlign w:val="center"/>
          </w:tcPr>
          <w:p w14:paraId="4C6BC165" w14:textId="77777777" w:rsidR="00C73075" w:rsidRDefault="00397E27">
            <w:r>
              <w:t>Viti T+2</w:t>
            </w:r>
          </w:p>
        </w:tc>
        <w:tc>
          <w:tcPr>
            <w:tcW w:w="0" w:type="auto"/>
            <w:shd w:val="clear" w:color="auto" w:fill="BFBFBF"/>
            <w:vAlign w:val="center"/>
          </w:tcPr>
          <w:p w14:paraId="5CE70E4A" w14:textId="77777777" w:rsidR="00C73075" w:rsidRDefault="00397E27">
            <w:r>
              <w:t>Viti T+3</w:t>
            </w:r>
          </w:p>
        </w:tc>
      </w:tr>
      <w:tr w:rsidR="00326C4C" w14:paraId="3F1010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56F50D" w14:textId="77777777" w:rsidR="00C73075"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03FCD8" w14:textId="77777777" w:rsidR="00C73075"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7AD88"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903B1" w14:textId="77777777" w:rsidR="00C7307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F4323"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F8B80"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079C04"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94295"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C3528" w14:textId="77777777" w:rsidR="00C73075" w:rsidRDefault="001175FA"/>
        </w:tc>
      </w:tr>
      <w:tr w:rsidR="00326C4C" w14:paraId="57A86A0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42D359" w14:textId="77777777" w:rsidR="00C73075"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2E722" w14:textId="77777777" w:rsidR="00C73075"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9C91C" w14:textId="77777777" w:rsidR="00C7307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851522" w14:textId="77777777" w:rsidR="00C73075" w:rsidRDefault="00397E27">
            <w:r>
              <w:t>828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88AA7" w14:textId="77777777" w:rsidR="00C73075" w:rsidRDefault="00397E27">
            <w:r>
              <w:t>759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BDF38" w14:textId="77777777" w:rsidR="00C73075" w:rsidRDefault="00397E27">
            <w:r>
              <w:t>759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EF23D0" w14:textId="77777777" w:rsidR="00C7307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3DAC72" w14:textId="77777777" w:rsidR="00C7307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D48A3" w14:textId="77777777" w:rsidR="00C73075" w:rsidRDefault="00397E27">
            <w:r>
              <w:t>200</w:t>
            </w:r>
          </w:p>
        </w:tc>
      </w:tr>
      <w:tr w:rsidR="00326C4C" w14:paraId="0F8F8D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8A66B" w14:textId="77777777" w:rsidR="00C73075"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55E31" w14:textId="77777777" w:rsidR="00C73075"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B596F"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2FD25" w14:textId="77777777" w:rsidR="00C7307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65E2B"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7567C"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DBC1A"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E5D7E3"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7D9E9" w14:textId="77777777" w:rsidR="00C73075" w:rsidRDefault="001175FA"/>
        </w:tc>
      </w:tr>
      <w:tr w:rsidR="00326C4C" w14:paraId="35F7CD8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890EE" w14:textId="77777777" w:rsidR="00C73075"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CC52A" w14:textId="77777777" w:rsidR="00C73075"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4B9C6" w14:textId="77777777" w:rsidR="00C73075" w:rsidRDefault="00397E27">
            <w:r>
              <w:t>8170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7886A" w14:textId="77777777" w:rsidR="00C73075" w:rsidRDefault="00397E27">
            <w:r>
              <w:t>8219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94026" w14:textId="77777777" w:rsidR="00C73075" w:rsidRDefault="00397E27">
            <w:r>
              <w:t>9947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EAC07" w14:textId="77777777" w:rsidR="00C73075" w:rsidRDefault="00397E27">
            <w:r>
              <w:t>9947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A4130" w14:textId="77777777" w:rsidR="00C73075" w:rsidRDefault="00397E27">
            <w:r>
              <w:t>9947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73B491" w14:textId="77777777" w:rsidR="00C73075" w:rsidRDefault="00397E27">
            <w:r>
              <w:t>9947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2E854" w14:textId="77777777" w:rsidR="00C73075" w:rsidRDefault="00397E27">
            <w:r>
              <w:t>9947</w:t>
            </w:r>
          </w:p>
        </w:tc>
      </w:tr>
      <w:tr w:rsidR="00326C4C" w14:paraId="02AB652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5C821" w14:textId="77777777" w:rsidR="00C73075"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B8A61" w14:textId="77777777" w:rsidR="00C73075"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896C3" w14:textId="77777777" w:rsidR="00C73075" w:rsidRDefault="00397E27">
            <w:r>
              <w:t>1364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C836A" w14:textId="77777777" w:rsidR="00C73075" w:rsidRDefault="00397E27">
            <w:r>
              <w:t>1370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A6BC6" w14:textId="77777777" w:rsidR="00C73075" w:rsidRDefault="00397E27">
            <w:r>
              <w:t>1630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564EC" w14:textId="77777777" w:rsidR="00C73075" w:rsidRDefault="00397E27">
            <w:r>
              <w:t>1630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D6AFA" w14:textId="77777777" w:rsidR="00C73075" w:rsidRDefault="00397E27">
            <w:r>
              <w:t>1630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DF054" w14:textId="77777777" w:rsidR="00C73075" w:rsidRDefault="00397E27">
            <w:r>
              <w:t>1630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9BBEE" w14:textId="77777777" w:rsidR="00C73075" w:rsidRDefault="00397E27">
            <w:r>
              <w:t>1630</w:t>
            </w:r>
          </w:p>
        </w:tc>
      </w:tr>
      <w:tr w:rsidR="00326C4C" w14:paraId="5B60AFD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53DB17" w14:textId="77777777" w:rsidR="00C73075"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8C000" w14:textId="77777777" w:rsidR="00C73075"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A84C7" w14:textId="77777777" w:rsidR="00C73075" w:rsidRDefault="00397E27">
            <w:r>
              <w:t>347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48725" w14:textId="77777777" w:rsidR="00C73075" w:rsidRDefault="00397E27">
            <w:r>
              <w:t>876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16527" w14:textId="77777777" w:rsidR="00C73075" w:rsidRDefault="00397E27">
            <w:r>
              <w:t>3074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26F08" w14:textId="77777777" w:rsidR="00C73075" w:rsidRDefault="00397E27">
            <w:r>
              <w:t>3074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A709A" w14:textId="77777777" w:rsidR="00C73075" w:rsidRDefault="00397E27">
            <w:r>
              <w:t>1271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EB6F6" w14:textId="77777777" w:rsidR="00C73075" w:rsidRDefault="00397E27">
            <w:r>
              <w:t>1271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7DCE51" w14:textId="77777777" w:rsidR="00C73075" w:rsidRDefault="00397E27">
            <w:r>
              <w:t>1271</w:t>
            </w:r>
          </w:p>
        </w:tc>
      </w:tr>
      <w:tr w:rsidR="00326C4C" w14:paraId="6F308FA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46068C" w14:textId="77777777" w:rsidR="00C73075"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5FAFB" w14:textId="77777777" w:rsidR="00C73075"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A4C04"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337AD"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BDC5D"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1A092"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9D123"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90C39"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6BEBF" w14:textId="77777777" w:rsidR="00C73075" w:rsidRDefault="001175FA"/>
        </w:tc>
      </w:tr>
      <w:tr w:rsidR="00326C4C" w14:paraId="2F47408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3296C" w14:textId="77777777" w:rsidR="00C73075"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58D98B" w14:textId="77777777" w:rsidR="00C73075"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E8402"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B2ABF"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3E26B"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1CE42"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273F8"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7E190"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51D71" w14:textId="77777777" w:rsidR="00C73075" w:rsidRDefault="001175FA"/>
        </w:tc>
      </w:tr>
      <w:tr w:rsidR="00326C4C" w14:paraId="074B0CC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828781" w14:textId="77777777" w:rsidR="00C73075"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53642" w14:textId="77777777" w:rsidR="00C73075"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F4603"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DB83A"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D192C9"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923D3"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E04AC4"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11772"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0D4CE0" w14:textId="77777777" w:rsidR="00C73075" w:rsidRDefault="001175FA"/>
        </w:tc>
      </w:tr>
      <w:tr w:rsidR="00326C4C" w14:paraId="2D79962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55115" w14:textId="77777777" w:rsidR="00C73075"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46DF7" w14:textId="77777777" w:rsidR="00C73075"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B86AF"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A94E8" w14:textId="77777777" w:rsidR="00C73075"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0F5E01" w14:textId="77777777" w:rsidR="00C73075"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95F80B" w14:textId="77777777" w:rsidR="00C73075"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9BA3B"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A3A23"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4F5E2" w14:textId="77777777" w:rsidR="00C73075" w:rsidRDefault="001175FA"/>
        </w:tc>
      </w:tr>
      <w:tr w:rsidR="00326C4C" w14:paraId="172395D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83033B" w14:textId="77777777" w:rsidR="00C73075"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1FC1D4" w14:textId="77777777" w:rsidR="00C73075"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BC23A"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6E73C"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1E389"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2A01E"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54BDB"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BE9CD"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151DC2" w14:textId="77777777" w:rsidR="00C73075" w:rsidRDefault="001175FA"/>
        </w:tc>
      </w:tr>
      <w:tr w:rsidR="00326C4C" w14:paraId="2DED63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7FE0B" w14:textId="77777777" w:rsidR="00C73075"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9DAE4" w14:textId="77777777" w:rsidR="00C73075"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F3014"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41B2C"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351C2"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445EB6"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240CA"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C4299"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3D0C7" w14:textId="77777777" w:rsidR="00C73075" w:rsidRDefault="001175FA"/>
        </w:tc>
      </w:tr>
      <w:tr w:rsidR="00326C4C" w14:paraId="295BC18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0AF256" w14:textId="77777777" w:rsidR="00C73075"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F7C26" w14:textId="77777777" w:rsidR="00C73075"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A8C67"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93A03"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3362D3"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31B7B"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222DEC"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8BAD6"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46036" w14:textId="77777777" w:rsidR="00C73075" w:rsidRDefault="001175FA"/>
        </w:tc>
      </w:tr>
    </w:tbl>
    <w:p w14:paraId="401B02B9" w14:textId="77777777" w:rsidR="00BF0256" w:rsidRPr="00BF0256" w:rsidRDefault="00397E27" w:rsidP="00584CB7">
      <w:pPr>
        <w:rPr>
          <w:b/>
        </w:rPr>
      </w:pPr>
      <w:r w:rsidRPr="00BF0256">
        <w:rPr>
          <w:b/>
        </w:rPr>
        <w:lastRenderedPageBreak/>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3339D16A"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7444806" w14:textId="77777777" w:rsidR="00457319" w:rsidRDefault="00397E27" w:rsidP="00CF4CF1">
            <w:r>
              <w:t>T-2</w:t>
            </w:r>
          </w:p>
        </w:tc>
        <w:tc>
          <w:tcPr>
            <w:tcW w:w="1168" w:type="dxa"/>
          </w:tcPr>
          <w:p w14:paraId="418BFFB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2DD309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6A9F1F3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757EABC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790966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20E6042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38AEEA02"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C239E68" w14:textId="77777777" w:rsidR="00457319" w:rsidRDefault="00397E27" w:rsidP="00CF4CF1">
            <w:r>
              <w:t xml:space="preserve"> 9881 </w:t>
            </w:r>
          </w:p>
        </w:tc>
        <w:tc>
          <w:tcPr>
            <w:tcW w:w="1168" w:type="dxa"/>
          </w:tcPr>
          <w:p w14:paraId="0D80DFE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11353 </w:t>
            </w:r>
          </w:p>
        </w:tc>
        <w:tc>
          <w:tcPr>
            <w:tcW w:w="1169" w:type="dxa"/>
          </w:tcPr>
          <w:p w14:paraId="2419D4B8"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15457 </w:t>
            </w:r>
          </w:p>
        </w:tc>
        <w:tc>
          <w:tcPr>
            <w:tcW w:w="1169" w:type="dxa"/>
          </w:tcPr>
          <w:p w14:paraId="0E0254B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15457 </w:t>
            </w:r>
          </w:p>
        </w:tc>
        <w:tc>
          <w:tcPr>
            <w:tcW w:w="1169" w:type="dxa"/>
          </w:tcPr>
          <w:p w14:paraId="0A798B7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13048 </w:t>
            </w:r>
          </w:p>
        </w:tc>
        <w:tc>
          <w:tcPr>
            <w:tcW w:w="1169" w:type="dxa"/>
          </w:tcPr>
          <w:p w14:paraId="73E8F00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13048 </w:t>
            </w:r>
          </w:p>
        </w:tc>
        <w:tc>
          <w:tcPr>
            <w:tcW w:w="1169" w:type="dxa"/>
          </w:tcPr>
          <w:p w14:paraId="4A4E4B63"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13048 </w:t>
            </w:r>
          </w:p>
        </w:tc>
      </w:tr>
    </w:tbl>
    <w:p w14:paraId="29542EC9" w14:textId="77777777" w:rsidR="00BF0256" w:rsidRDefault="001175FA" w:rsidP="00584CB7"/>
    <w:p w14:paraId="1D93A99E" w14:textId="77777777" w:rsidR="002967E8" w:rsidRPr="00661F6C" w:rsidRDefault="00397E27" w:rsidP="002967E8">
      <w:pPr>
        <w:pStyle w:val="Heading3"/>
        <w:spacing w:before="0"/>
        <w:rPr>
          <w:rFonts w:eastAsia="Times New Roman"/>
          <w:b/>
          <w:bCs/>
          <w:lang w:val="sq-AL"/>
        </w:rPr>
      </w:pPr>
      <w:bookmarkStart w:id="98" w:name="_Toc104419669"/>
      <w:r w:rsidRPr="00661F6C">
        <w:rPr>
          <w:rFonts w:eastAsia="Times New Roman"/>
          <w:color w:val="1F3763"/>
          <w:lang w:val="sq-AL"/>
        </w:rPr>
        <w:t>Qëllimet dhe Objektivat e Politikës së Programit</w:t>
      </w:r>
      <w:bookmarkEnd w:id="98"/>
    </w:p>
    <w:p w14:paraId="44DEC8A6" w14:textId="77777777" w:rsidR="002967E8" w:rsidRPr="00661F6C" w:rsidRDefault="001175FA" w:rsidP="002967E8">
      <w:pPr>
        <w:pStyle w:val="NormalWeb"/>
        <w:spacing w:before="0" w:beforeAutospacing="0" w:after="0" w:afterAutospacing="0"/>
        <w:rPr>
          <w:lang w:val="sq-AL"/>
        </w:rPr>
      </w:pPr>
    </w:p>
    <w:p w14:paraId="31C44F43"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532197B4" w14:textId="77777777" w:rsidR="002967E8" w:rsidRDefault="00397E27" w:rsidP="002967E8">
      <w:pPr>
        <w:pStyle w:val="NormalWeb"/>
        <w:spacing w:before="0" w:beforeAutospacing="0" w:after="0" w:afterAutospacing="0"/>
        <w:rPr>
          <w:lang w:val="sq-AL"/>
        </w:rPr>
      </w:pPr>
      <w:r>
        <w:rPr>
          <w:lang w:val="sq-AL"/>
        </w:rPr>
        <w:t xml:space="preserve">  </w:t>
      </w:r>
    </w:p>
    <w:p w14:paraId="4AC5B07A" w14:textId="77777777" w:rsidR="00C26CCE" w:rsidRDefault="00397E27" w:rsidP="00C26CCE">
      <w:pPr>
        <w:pStyle w:val="Heading4"/>
      </w:pPr>
      <w:r>
        <w:t xml:space="preserve"> 1 Bashkia siguron përdorim të qendrueshëm të pyjeve dhe kullotave </w:t>
      </w:r>
    </w:p>
    <w:p w14:paraId="1D101B3A" w14:textId="77777777" w:rsidR="00C26CCE" w:rsidRDefault="00397E27" w:rsidP="00C26CCE">
      <w:r>
        <w:t xml:space="preserve">  </w:t>
      </w:r>
    </w:p>
    <w:p w14:paraId="0DF150EC" w14:textId="77777777" w:rsidR="00C26CCE" w:rsidRDefault="00397E27" w:rsidP="00C26CCE">
      <w:r>
        <w:t xml:space="preserve">  </w:t>
      </w:r>
    </w:p>
    <w:p w14:paraId="7DBA20D5" w14:textId="77777777" w:rsidR="00AD616E" w:rsidRPr="00AD616E" w:rsidRDefault="00397E27" w:rsidP="00AD616E">
      <w:pPr>
        <w:pStyle w:val="Heading5"/>
      </w:pPr>
      <w:r w:rsidRPr="00AD616E">
        <w:t xml:space="preserve"> </w:t>
      </w:r>
      <w:r>
        <w:t>1</w:t>
      </w:r>
      <w:r w:rsidRPr="00AD616E">
        <w:t xml:space="preserve"> </w:t>
      </w:r>
      <w:r>
        <w:t>Përmirësimi i shërbimit pyjor dhe kullosor</w:t>
      </w:r>
      <w:r w:rsidRPr="00AD616E">
        <w:t xml:space="preserve"> </w:t>
      </w:r>
    </w:p>
    <w:p w14:paraId="688A86EF"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362"/>
        <w:gridCol w:w="1412"/>
        <w:gridCol w:w="1278"/>
        <w:gridCol w:w="1324"/>
        <w:gridCol w:w="663"/>
        <w:gridCol w:w="663"/>
        <w:gridCol w:w="663"/>
        <w:gridCol w:w="663"/>
      </w:tblGrid>
      <w:tr w:rsidR="00326C4C" w14:paraId="48D9380B" w14:textId="77777777" w:rsidTr="00326C4C">
        <w:trPr>
          <w:trHeight w:val="449"/>
          <w:jc w:val="center"/>
        </w:trPr>
        <w:tc>
          <w:tcPr>
            <w:tcW w:w="0" w:type="auto"/>
            <w:shd w:val="clear" w:color="auto" w:fill="BFBFBF"/>
            <w:vAlign w:val="center"/>
          </w:tcPr>
          <w:p w14:paraId="25676CE5" w14:textId="77777777" w:rsidR="005024BC" w:rsidRDefault="00397E27">
            <w:r>
              <w:t>Kodi i indikatorit</w:t>
            </w:r>
          </w:p>
        </w:tc>
        <w:tc>
          <w:tcPr>
            <w:tcW w:w="0" w:type="auto"/>
            <w:shd w:val="clear" w:color="auto" w:fill="BFBFBF"/>
            <w:vAlign w:val="center"/>
          </w:tcPr>
          <w:p w14:paraId="0BC96084" w14:textId="77777777" w:rsidR="005024BC" w:rsidRDefault="00397E27">
            <w:r>
              <w:t>Indikatori</w:t>
            </w:r>
          </w:p>
        </w:tc>
        <w:tc>
          <w:tcPr>
            <w:tcW w:w="0" w:type="auto"/>
            <w:shd w:val="clear" w:color="auto" w:fill="BFBFBF"/>
            <w:vAlign w:val="center"/>
          </w:tcPr>
          <w:p w14:paraId="47885AD4" w14:textId="77777777" w:rsidR="005024BC" w:rsidRDefault="00397E27">
            <w:r>
              <w:t>Njesia matese</w:t>
            </w:r>
          </w:p>
        </w:tc>
        <w:tc>
          <w:tcPr>
            <w:tcW w:w="0" w:type="auto"/>
            <w:shd w:val="clear" w:color="auto" w:fill="BFBFBF"/>
            <w:vAlign w:val="center"/>
          </w:tcPr>
          <w:p w14:paraId="55115DAB" w14:textId="77777777" w:rsidR="005024BC" w:rsidRDefault="00397E27">
            <w:r>
              <w:t>2020</w:t>
            </w:r>
          </w:p>
        </w:tc>
        <w:tc>
          <w:tcPr>
            <w:tcW w:w="0" w:type="auto"/>
            <w:shd w:val="clear" w:color="auto" w:fill="BFBFBF"/>
            <w:vAlign w:val="center"/>
          </w:tcPr>
          <w:p w14:paraId="16433D1E" w14:textId="77777777" w:rsidR="005024BC" w:rsidRDefault="00397E27">
            <w:r>
              <w:t>2021</w:t>
            </w:r>
          </w:p>
        </w:tc>
        <w:tc>
          <w:tcPr>
            <w:tcW w:w="0" w:type="auto"/>
            <w:shd w:val="clear" w:color="auto" w:fill="BFBFBF"/>
            <w:vAlign w:val="center"/>
          </w:tcPr>
          <w:p w14:paraId="2C8C7321" w14:textId="77777777" w:rsidR="005024BC" w:rsidRDefault="00397E27">
            <w:r>
              <w:t>Plan 2022</w:t>
            </w:r>
          </w:p>
        </w:tc>
        <w:tc>
          <w:tcPr>
            <w:tcW w:w="0" w:type="auto"/>
            <w:shd w:val="clear" w:color="auto" w:fill="BFBFBF"/>
            <w:vAlign w:val="center"/>
          </w:tcPr>
          <w:p w14:paraId="23297A8D" w14:textId="77777777" w:rsidR="005024BC" w:rsidRDefault="00397E27">
            <w:r>
              <w:t>2023</w:t>
            </w:r>
          </w:p>
        </w:tc>
        <w:tc>
          <w:tcPr>
            <w:tcW w:w="0" w:type="auto"/>
            <w:shd w:val="clear" w:color="auto" w:fill="BFBFBF"/>
            <w:vAlign w:val="center"/>
          </w:tcPr>
          <w:p w14:paraId="094F4A98" w14:textId="77777777" w:rsidR="005024BC" w:rsidRDefault="00397E27">
            <w:r>
              <w:t>2024</w:t>
            </w:r>
          </w:p>
        </w:tc>
        <w:tc>
          <w:tcPr>
            <w:tcW w:w="0" w:type="auto"/>
            <w:shd w:val="clear" w:color="auto" w:fill="BFBFBF"/>
            <w:vAlign w:val="center"/>
          </w:tcPr>
          <w:p w14:paraId="41ED54C1" w14:textId="77777777" w:rsidR="005024BC" w:rsidRDefault="00397E27">
            <w:r>
              <w:t>2025</w:t>
            </w:r>
          </w:p>
        </w:tc>
      </w:tr>
      <w:tr w:rsidR="00326C4C" w14:paraId="1E0F2CE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7E638" w14:textId="77777777" w:rsidR="005024BC" w:rsidRDefault="00397E27">
            <w:r>
              <w:t>102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7E595" w14:textId="77777777" w:rsidR="005024BC" w:rsidRDefault="00397E27">
            <w:r>
              <w:t>Rritja e kapaciteteve të punonjësve për inspekime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F6CE7" w14:textId="77777777" w:rsidR="005024BC" w:rsidRDefault="00397E27">
            <w:r>
              <w:t>Numër inspektimesh për punonjës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1C9C9" w14:textId="77777777" w:rsidR="005024BC" w:rsidRDefault="00397E27">
            <w:r>
              <w:t>3.67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70521" w14:textId="77777777" w:rsidR="005024BC" w:rsidRDefault="00397E27">
            <w:r>
              <w:t>2.94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CC860D" w14:textId="77777777" w:rsidR="005024BC" w:rsidRDefault="00397E27">
            <w:r>
              <w:t>2.67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F6A01" w14:textId="77777777" w:rsidR="005024BC" w:rsidRDefault="00397E27">
            <w:r>
              <w:t>2.67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28008" w14:textId="77777777" w:rsidR="005024BC" w:rsidRDefault="00397E27">
            <w:r>
              <w:t>2.67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67A51" w14:textId="77777777" w:rsidR="005024BC" w:rsidRDefault="001175FA"/>
        </w:tc>
      </w:tr>
      <w:tr w:rsidR="00326C4C" w14:paraId="5FF886B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950BC" w14:textId="77777777" w:rsidR="005024BC" w:rsidRDefault="00397E27">
            <w:r>
              <w:t>135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B2172" w14:textId="77777777" w:rsidR="005024BC" w:rsidRDefault="00397E27">
            <w:r>
              <w:t>Rritja e inspektimit të fondit pyjor dhe kullosor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F1ADB" w14:textId="77777777" w:rsidR="005024BC" w:rsidRDefault="00397E27">
            <w:r>
              <w:t>Numri i kontrolleve dhe inspektimeve për 1000 ha pyje dhe kullota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63AEB" w14:textId="77777777" w:rsidR="005024BC"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F30D9" w14:textId="77777777" w:rsidR="005024BC" w:rsidRDefault="00397E27">
            <w:r>
              <w:t>1.03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1C8C1" w14:textId="77777777" w:rsidR="005024BC" w:rsidRDefault="00397E27">
            <w:r>
              <w:t>0.87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F585F" w14:textId="77777777" w:rsidR="005024BC" w:rsidRDefault="00397E27">
            <w:r>
              <w:t>0.87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E208E" w14:textId="77777777" w:rsidR="005024BC" w:rsidRDefault="00397E27">
            <w:r>
              <w:t>0.87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3E516" w14:textId="77777777" w:rsidR="005024BC" w:rsidRDefault="00397E27">
            <w:r>
              <w:t>8.74</w:t>
            </w:r>
          </w:p>
        </w:tc>
      </w:tr>
      <w:tr w:rsidR="00326C4C" w14:paraId="5B24E5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4C88F" w14:textId="77777777" w:rsidR="005024BC" w:rsidRDefault="00397E27">
            <w:r>
              <w:t>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F0AFD" w14:textId="77777777" w:rsidR="005024BC" w:rsidRDefault="00397E27">
            <w:r>
              <w:t>Rritja e monitorimit të fondit pyjor dhe kullosor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55B1C" w14:textId="77777777" w:rsidR="005024BC" w:rsidRDefault="00397E27">
            <w:r>
              <w:t>Numri i punonjësve për 1000 ha pyje dhe kullota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51ACA" w14:textId="77777777" w:rsidR="005024BC" w:rsidRDefault="00397E27">
            <w:r>
              <w:t>0.33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517426" w14:textId="77777777" w:rsidR="005024BC" w:rsidRDefault="00397E27">
            <w:r>
              <w:t>0.35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1BB8E" w14:textId="77777777" w:rsidR="005024BC" w:rsidRDefault="00397E27">
            <w:r>
              <w:t>0.33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52A34" w14:textId="77777777" w:rsidR="005024BC" w:rsidRDefault="00397E27">
            <w:r>
              <w:t>0.33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90CADB" w14:textId="77777777" w:rsidR="005024BC" w:rsidRDefault="00397E27">
            <w:r>
              <w:t>0.33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315B7" w14:textId="77777777" w:rsidR="005024BC" w:rsidRDefault="00397E27">
            <w:r>
              <w:t>0</w:t>
            </w:r>
          </w:p>
        </w:tc>
      </w:tr>
      <w:tr w:rsidR="00326C4C" w14:paraId="41D1F74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049D3" w14:textId="77777777" w:rsidR="005024BC" w:rsidRDefault="00397E27">
            <w:r>
              <w:t>141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CF51A" w14:textId="77777777" w:rsidR="005024BC" w:rsidRDefault="00397E27">
            <w:r>
              <w:t xml:space="preserve">Plane menaxhimi të fondit </w:t>
            </w:r>
            <w:r>
              <w:lastRenderedPageBreak/>
              <w:t>pyjor dhe kullosor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3AAEF" w14:textId="77777777" w:rsidR="005024BC" w:rsidRDefault="00397E27">
            <w:r>
              <w:lastRenderedPageBreak/>
              <w:t xml:space="preserve">Plan menaxhimi (numri i </w:t>
            </w:r>
            <w:r>
              <w:lastRenderedPageBreak/>
              <w:t>pemëve të shtuara në vit sipas nevojës)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1470C" w14:textId="77777777" w:rsidR="005024BC" w:rsidRDefault="00397E27">
            <w:r>
              <w:lastRenderedPageBreak/>
              <w:t>-12300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F885B" w14:textId="77777777" w:rsidR="005024B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DEBB3E" w14:textId="77777777" w:rsidR="005024BC" w:rsidRDefault="00397E27">
            <w:r>
              <w:t>-2000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C1E521" w14:textId="77777777" w:rsidR="005024B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01840" w14:textId="77777777" w:rsidR="005024BC"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F335B" w14:textId="77777777" w:rsidR="005024BC" w:rsidRDefault="00397E27">
            <w:r>
              <w:t>2000</w:t>
            </w:r>
          </w:p>
        </w:tc>
      </w:tr>
    </w:tbl>
    <w:p w14:paraId="2F0975F4" w14:textId="77777777" w:rsidR="00C73075" w:rsidRDefault="001175FA"/>
    <w:p w14:paraId="18FEECD5" w14:textId="77777777" w:rsidR="00A639B3" w:rsidRDefault="001175FA" w:rsidP="002967E8">
      <w:pPr>
        <w:pStyle w:val="NormalWeb"/>
        <w:spacing w:before="0" w:beforeAutospacing="0" w:after="0" w:afterAutospacing="0"/>
        <w:rPr>
          <w:lang w:val="sq-AL"/>
        </w:rPr>
      </w:pPr>
    </w:p>
    <w:p w14:paraId="06D05D08" w14:textId="77777777" w:rsidR="00A639B3" w:rsidRPr="00661F6C" w:rsidRDefault="00397E27" w:rsidP="00A639B3">
      <w:pPr>
        <w:pStyle w:val="Heading3"/>
        <w:spacing w:before="0"/>
        <w:rPr>
          <w:rFonts w:eastAsia="Times New Roman"/>
          <w:b/>
          <w:bCs/>
          <w:lang w:val="sq-AL"/>
        </w:rPr>
      </w:pPr>
      <w:bookmarkStart w:id="99" w:name="_Toc104419670"/>
      <w:r w:rsidRPr="00661F6C">
        <w:rPr>
          <w:rFonts w:eastAsia="Times New Roman"/>
          <w:color w:val="1F3763"/>
          <w:lang w:val="sq-AL"/>
        </w:rPr>
        <w:t>Plani i Shpenzimeve të Produkteve të Programit</w:t>
      </w:r>
      <w:bookmarkEnd w:id="99"/>
      <w:r w:rsidRPr="00661F6C">
        <w:rPr>
          <w:rFonts w:eastAsia="Times New Roman"/>
          <w:color w:val="1F3763"/>
          <w:lang w:val="sq-AL"/>
        </w:rPr>
        <w:t xml:space="preserve"> </w:t>
      </w:r>
    </w:p>
    <w:p w14:paraId="028DB17C" w14:textId="77777777" w:rsidR="00A639B3" w:rsidRPr="00661F6C" w:rsidRDefault="001175FA" w:rsidP="00A639B3">
      <w:pPr>
        <w:pStyle w:val="NormalWeb"/>
        <w:spacing w:before="0" w:beforeAutospacing="0" w:after="0" w:afterAutospacing="0"/>
        <w:rPr>
          <w:lang w:val="sq-AL"/>
        </w:rPr>
      </w:pPr>
    </w:p>
    <w:p w14:paraId="10DE90A8"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5602FC3" w14:textId="77777777" w:rsidR="002967E8" w:rsidRDefault="00397E27" w:rsidP="002967E8">
      <w:pPr>
        <w:pStyle w:val="NormalWeb"/>
        <w:spacing w:before="0" w:beforeAutospacing="0" w:after="0" w:afterAutospacing="0"/>
        <w:rPr>
          <w:lang w:val="sq-AL"/>
        </w:rPr>
      </w:pPr>
      <w:r>
        <w:rPr>
          <w:lang w:val="sq-AL"/>
        </w:rPr>
        <w:t xml:space="preserve">  </w:t>
      </w:r>
    </w:p>
    <w:p w14:paraId="16151533" w14:textId="77777777" w:rsidR="00C26CCE" w:rsidRDefault="00397E27" w:rsidP="009A353F">
      <w:r>
        <w:t xml:space="preserve">  </w:t>
      </w:r>
    </w:p>
    <w:p w14:paraId="41DAF256" w14:textId="77777777" w:rsidR="00C26CCE" w:rsidRDefault="00397E27" w:rsidP="008A7579">
      <w:pPr>
        <w:pStyle w:val="Heading4"/>
        <w:rPr>
          <w:lang w:val="sq-AL"/>
        </w:rPr>
      </w:pPr>
      <w:r>
        <w:rPr>
          <w:lang w:val="sq-AL"/>
        </w:rPr>
        <w:t xml:space="preserve"> </w:t>
      </w:r>
      <w:r>
        <w:t>1</w:t>
      </w:r>
      <w:r>
        <w:rPr>
          <w:lang w:val="sq-AL"/>
        </w:rPr>
        <w:t xml:space="preserve"> </w:t>
      </w:r>
      <w:r>
        <w:t>Përmirësimi i shërbimit pyjor dhe kullosor</w:t>
      </w:r>
      <w:r>
        <w:rPr>
          <w:lang w:val="sq-AL"/>
        </w:rPr>
        <w:t xml:space="preserve"> </w:t>
      </w:r>
    </w:p>
    <w:p w14:paraId="078F988D"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588"/>
        <w:gridCol w:w="1140"/>
        <w:gridCol w:w="1324"/>
        <w:gridCol w:w="1324"/>
        <w:gridCol w:w="663"/>
        <w:gridCol w:w="663"/>
        <w:gridCol w:w="663"/>
        <w:gridCol w:w="663"/>
      </w:tblGrid>
      <w:tr w:rsidR="00326C4C" w14:paraId="54B64E42" w14:textId="77777777" w:rsidTr="00326C4C">
        <w:trPr>
          <w:trHeight w:val="449"/>
          <w:jc w:val="center"/>
        </w:trPr>
        <w:tc>
          <w:tcPr>
            <w:tcW w:w="0" w:type="auto"/>
            <w:shd w:val="clear" w:color="auto" w:fill="BFBFBF"/>
            <w:vAlign w:val="center"/>
          </w:tcPr>
          <w:p w14:paraId="2ADBFB64" w14:textId="77777777" w:rsidR="0026061C" w:rsidRDefault="00397E27">
            <w:r>
              <w:t>Kodi</w:t>
            </w:r>
          </w:p>
        </w:tc>
        <w:tc>
          <w:tcPr>
            <w:tcW w:w="0" w:type="auto"/>
            <w:shd w:val="clear" w:color="auto" w:fill="BFBFBF"/>
            <w:vAlign w:val="center"/>
          </w:tcPr>
          <w:p w14:paraId="5447FE93" w14:textId="77777777" w:rsidR="0026061C" w:rsidRDefault="00397E27">
            <w:r>
              <w:t>Emri</w:t>
            </w:r>
          </w:p>
        </w:tc>
        <w:tc>
          <w:tcPr>
            <w:tcW w:w="0" w:type="auto"/>
            <w:shd w:val="clear" w:color="auto" w:fill="BFBFBF"/>
            <w:vAlign w:val="center"/>
          </w:tcPr>
          <w:p w14:paraId="68FE1FAC" w14:textId="77777777" w:rsidR="0026061C" w:rsidRDefault="00397E27">
            <w:r>
              <w:t>Njesia matese</w:t>
            </w:r>
          </w:p>
        </w:tc>
        <w:tc>
          <w:tcPr>
            <w:tcW w:w="0" w:type="auto"/>
            <w:shd w:val="clear" w:color="auto" w:fill="BFBFBF"/>
            <w:vAlign w:val="center"/>
          </w:tcPr>
          <w:p w14:paraId="7811F441" w14:textId="77777777" w:rsidR="0026061C" w:rsidRDefault="00397E27">
            <w:r>
              <w:t>2020</w:t>
            </w:r>
          </w:p>
        </w:tc>
        <w:tc>
          <w:tcPr>
            <w:tcW w:w="0" w:type="auto"/>
            <w:shd w:val="clear" w:color="auto" w:fill="BFBFBF"/>
            <w:vAlign w:val="center"/>
          </w:tcPr>
          <w:p w14:paraId="63D45B98" w14:textId="77777777" w:rsidR="0026061C" w:rsidRDefault="00397E27">
            <w:r>
              <w:t>2021</w:t>
            </w:r>
          </w:p>
        </w:tc>
        <w:tc>
          <w:tcPr>
            <w:tcW w:w="0" w:type="auto"/>
            <w:shd w:val="clear" w:color="auto" w:fill="BFBFBF"/>
            <w:vAlign w:val="center"/>
          </w:tcPr>
          <w:p w14:paraId="64CACB54" w14:textId="77777777" w:rsidR="0026061C" w:rsidRDefault="00397E27">
            <w:r>
              <w:t>Plan 2022</w:t>
            </w:r>
          </w:p>
        </w:tc>
        <w:tc>
          <w:tcPr>
            <w:tcW w:w="0" w:type="auto"/>
            <w:shd w:val="clear" w:color="auto" w:fill="BFBFBF"/>
            <w:vAlign w:val="center"/>
          </w:tcPr>
          <w:p w14:paraId="52E7520C" w14:textId="77777777" w:rsidR="0026061C" w:rsidRDefault="00397E27">
            <w:r>
              <w:t>2023</w:t>
            </w:r>
          </w:p>
        </w:tc>
        <w:tc>
          <w:tcPr>
            <w:tcW w:w="0" w:type="auto"/>
            <w:shd w:val="clear" w:color="auto" w:fill="BFBFBF"/>
            <w:vAlign w:val="center"/>
          </w:tcPr>
          <w:p w14:paraId="0F436BDB" w14:textId="77777777" w:rsidR="0026061C" w:rsidRDefault="00397E27">
            <w:r>
              <w:t>2024</w:t>
            </w:r>
          </w:p>
        </w:tc>
        <w:tc>
          <w:tcPr>
            <w:tcW w:w="0" w:type="auto"/>
            <w:shd w:val="clear" w:color="auto" w:fill="BFBFBF"/>
            <w:vAlign w:val="center"/>
          </w:tcPr>
          <w:p w14:paraId="288D6DB4" w14:textId="77777777" w:rsidR="0026061C" w:rsidRDefault="00397E27">
            <w:r>
              <w:t>2025</w:t>
            </w:r>
          </w:p>
        </w:tc>
      </w:tr>
      <w:tr w:rsidR="00326C4C" w14:paraId="384A716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518D5" w14:textId="77777777" w:rsidR="0026061C" w:rsidRDefault="00397E27">
            <w:r>
              <w:t>144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6A1EF" w14:textId="77777777" w:rsidR="0026061C" w:rsidRDefault="00397E27">
            <w:r>
              <w:t>KONTROLLE DHE INSPEKTIME TË FONDIT PYJOR DHE KULLOSOR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F1FB8" w14:textId="77777777" w:rsidR="0026061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0C424" w14:textId="77777777" w:rsidR="0026061C"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15AF1" w14:textId="77777777" w:rsidR="0026061C" w:rsidRDefault="00397E27">
            <w:r>
              <w:t>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A9C6E" w14:textId="77777777" w:rsidR="0026061C"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FF7C2" w14:textId="77777777" w:rsidR="0026061C"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0B87A" w14:textId="77777777" w:rsidR="0026061C"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1E27B" w14:textId="77777777" w:rsidR="0026061C" w:rsidRDefault="00397E27">
            <w:r>
              <w:t>400</w:t>
            </w:r>
          </w:p>
        </w:tc>
      </w:tr>
      <w:tr w:rsidR="00326C4C" w14:paraId="1F7B0F1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E86C5" w14:textId="77777777" w:rsidR="0026061C" w:rsidRDefault="00397E27">
            <w:r>
              <w:t>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4E611" w14:textId="77777777" w:rsidR="0026061C" w:rsidRDefault="00397E27">
            <w:r>
              <w:t>Numri i pemëve të reja të mbjellura në fondin pyjor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B0459" w14:textId="77777777" w:rsidR="0026061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2B2EE" w14:textId="77777777" w:rsidR="0026061C" w:rsidRDefault="00397E27">
            <w:r>
              <w:t>18300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67442D" w14:textId="77777777" w:rsidR="0026061C" w:rsidRDefault="00397E27">
            <w:r>
              <w:t>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F6BE1" w14:textId="77777777" w:rsidR="0026061C"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A888D" w14:textId="77777777" w:rsidR="0026061C"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5860E" w14:textId="77777777" w:rsidR="0026061C"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4923D" w14:textId="77777777" w:rsidR="0026061C" w:rsidRDefault="00397E27">
            <w:r>
              <w:t>5000</w:t>
            </w:r>
          </w:p>
        </w:tc>
      </w:tr>
      <w:tr w:rsidR="00326C4C" w14:paraId="5ABF9A6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FCD63" w14:textId="77777777" w:rsidR="0026061C" w:rsidRDefault="00397E27">
            <w:r>
              <w:t>209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7207D" w14:textId="77777777" w:rsidR="0026061C" w:rsidRDefault="00397E27">
            <w:r>
              <w:t>NUMRI I ÇERTIFIKATAVE TË LËSHUARA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626DC" w14:textId="77777777" w:rsidR="0026061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DC2C1" w14:textId="77777777" w:rsidR="0026061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5311E" w14:textId="77777777" w:rsidR="0026061C"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A1EEC" w14:textId="77777777" w:rsidR="0026061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1011A" w14:textId="77777777" w:rsidR="0026061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41337" w14:textId="77777777" w:rsidR="0026061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21DD7" w14:textId="77777777" w:rsidR="0026061C" w:rsidRDefault="001175FA"/>
        </w:tc>
      </w:tr>
      <w:tr w:rsidR="00326C4C" w14:paraId="60961F0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93E87F" w14:textId="77777777" w:rsidR="0026061C" w:rsidRDefault="00397E27">
            <w:r>
              <w:t>533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AF9A5" w14:textId="77777777" w:rsidR="0026061C" w:rsidRDefault="00397E27">
            <w:r>
              <w:t xml:space="preserve">ZËNIE E HAPËSIRAVE </w:t>
            </w:r>
            <w:r>
              <w:lastRenderedPageBreak/>
              <w:t>PYJORE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820E8" w14:textId="77777777" w:rsidR="0026061C" w:rsidRDefault="00397E27">
            <w:r>
              <w:lastRenderedPageBreak/>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348B0" w14:textId="77777777" w:rsidR="0026061C" w:rsidRDefault="00397E27">
            <w:r>
              <w:t>16.5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84AB2" w14:textId="77777777" w:rsidR="0026061C"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688CC" w14:textId="77777777" w:rsidR="0026061C"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AD6CC" w14:textId="77777777" w:rsidR="0026061C"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F1E09" w14:textId="77777777" w:rsidR="0026061C"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01584" w14:textId="77777777" w:rsidR="0026061C" w:rsidRDefault="00397E27">
            <w:r>
              <w:t>5</w:t>
            </w:r>
          </w:p>
        </w:tc>
      </w:tr>
    </w:tbl>
    <w:p w14:paraId="7A32151A" w14:textId="77777777" w:rsidR="00C73075" w:rsidRDefault="001175FA"/>
    <w:p w14:paraId="6E608F69" w14:textId="77777777" w:rsidR="002967E8" w:rsidRPr="002967E8" w:rsidRDefault="001175FA" w:rsidP="002967E8">
      <w:pPr>
        <w:pStyle w:val="NormalWeb"/>
        <w:spacing w:before="0" w:beforeAutospacing="0" w:after="0" w:afterAutospacing="0"/>
        <w:rPr>
          <w:lang w:val="sq-AL"/>
        </w:rPr>
      </w:pPr>
    </w:p>
    <w:p w14:paraId="096AB0D9" w14:textId="77777777" w:rsidR="00954E79" w:rsidRDefault="00397E27" w:rsidP="00954E79">
      <w:pPr>
        <w:pStyle w:val="Heading3"/>
        <w:rPr>
          <w:rFonts w:eastAsia="Times New Roman"/>
          <w:lang w:val="sq-AL"/>
        </w:rPr>
      </w:pPr>
      <w:bookmarkStart w:id="100" w:name="_Toc104419671"/>
      <w:r w:rsidRPr="00661F6C">
        <w:rPr>
          <w:rFonts w:eastAsia="Times New Roman"/>
          <w:lang w:val="sq-AL"/>
        </w:rPr>
        <w:t>Projektet e Investimeve të Programit</w:t>
      </w:r>
      <w:bookmarkEnd w:id="100"/>
    </w:p>
    <w:p w14:paraId="5D0F387E" w14:textId="77777777" w:rsidR="00954E79" w:rsidRDefault="00397E27" w:rsidP="00954E79">
      <w:pPr>
        <w:rPr>
          <w:lang w:val="sq-AL"/>
        </w:rPr>
      </w:pPr>
      <w:r>
        <w:rPr>
          <w:lang w:val="sq-AL"/>
        </w:rPr>
        <w:t xml:space="preserve">  </w:t>
      </w:r>
    </w:p>
    <w:p w14:paraId="2BF71470" w14:textId="77777777" w:rsidR="00954E79" w:rsidRDefault="00397E27" w:rsidP="00954E79">
      <w:pPr>
        <w:pStyle w:val="Heading3"/>
        <w:rPr>
          <w:rFonts w:eastAsia="Times New Roman"/>
          <w:lang w:val="sq-AL"/>
        </w:rPr>
      </w:pPr>
      <w:bookmarkStart w:id="101" w:name="_Toc104419672"/>
      <w:r w:rsidRPr="00661F6C">
        <w:rPr>
          <w:rFonts w:eastAsia="Times New Roman"/>
          <w:lang w:val="sq-AL"/>
        </w:rPr>
        <w:t>Të Dhëna mbi Programin</w:t>
      </w:r>
      <w:bookmarkEnd w:id="101"/>
    </w:p>
    <w:p w14:paraId="40D7DE49"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47768F1" w14:textId="77777777" w:rsidR="00954E79" w:rsidRDefault="00397E27" w:rsidP="00954E79">
      <w:r w:rsidRPr="00661F6C">
        <w:t>Tabela 9. Të dhënat e Programit</w:t>
      </w:r>
    </w:p>
    <w:p w14:paraId="6401B7E5"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49"/>
        <w:gridCol w:w="1743"/>
        <w:gridCol w:w="876"/>
        <w:gridCol w:w="997"/>
        <w:gridCol w:w="997"/>
        <w:gridCol w:w="997"/>
        <w:gridCol w:w="997"/>
        <w:gridCol w:w="997"/>
        <w:gridCol w:w="997"/>
      </w:tblGrid>
      <w:tr w:rsidR="00326C4C" w14:paraId="5CA44284" w14:textId="77777777" w:rsidTr="00326C4C">
        <w:trPr>
          <w:trHeight w:val="449"/>
          <w:jc w:val="center"/>
        </w:trPr>
        <w:tc>
          <w:tcPr>
            <w:tcW w:w="0" w:type="auto"/>
            <w:shd w:val="clear" w:color="auto" w:fill="BFBFBF"/>
            <w:vAlign w:val="center"/>
          </w:tcPr>
          <w:p w14:paraId="30F8BDEF" w14:textId="77777777" w:rsidR="00C73075" w:rsidRDefault="00397E27">
            <w:r>
              <w:t>Kodi</w:t>
            </w:r>
          </w:p>
        </w:tc>
        <w:tc>
          <w:tcPr>
            <w:tcW w:w="0" w:type="auto"/>
            <w:shd w:val="clear" w:color="auto" w:fill="BFBFBF"/>
            <w:vAlign w:val="center"/>
          </w:tcPr>
          <w:p w14:paraId="519B4953" w14:textId="77777777" w:rsidR="00C73075" w:rsidRDefault="00397E27">
            <w:r>
              <w:t>Emri</w:t>
            </w:r>
          </w:p>
        </w:tc>
        <w:tc>
          <w:tcPr>
            <w:tcW w:w="0" w:type="auto"/>
            <w:shd w:val="clear" w:color="auto" w:fill="BFBFBF"/>
            <w:vAlign w:val="center"/>
          </w:tcPr>
          <w:p w14:paraId="4D58C447" w14:textId="77777777" w:rsidR="00C73075" w:rsidRDefault="00397E27">
            <w:r>
              <w:t>Njesia matese</w:t>
            </w:r>
          </w:p>
        </w:tc>
        <w:tc>
          <w:tcPr>
            <w:tcW w:w="0" w:type="auto"/>
            <w:shd w:val="clear" w:color="auto" w:fill="BFBFBF"/>
            <w:vAlign w:val="center"/>
          </w:tcPr>
          <w:p w14:paraId="616EAA70" w14:textId="77777777" w:rsidR="00C73075" w:rsidRDefault="00397E27">
            <w:r>
              <w:t>2020</w:t>
            </w:r>
          </w:p>
        </w:tc>
        <w:tc>
          <w:tcPr>
            <w:tcW w:w="0" w:type="auto"/>
            <w:shd w:val="clear" w:color="auto" w:fill="BFBFBF"/>
            <w:vAlign w:val="center"/>
          </w:tcPr>
          <w:p w14:paraId="6D8D71F0" w14:textId="77777777" w:rsidR="00C73075" w:rsidRDefault="00397E27">
            <w:r>
              <w:t>2021</w:t>
            </w:r>
          </w:p>
        </w:tc>
        <w:tc>
          <w:tcPr>
            <w:tcW w:w="0" w:type="auto"/>
            <w:shd w:val="clear" w:color="auto" w:fill="BFBFBF"/>
            <w:vAlign w:val="center"/>
          </w:tcPr>
          <w:p w14:paraId="6658E990" w14:textId="77777777" w:rsidR="00C73075" w:rsidRDefault="00397E27">
            <w:r>
              <w:t>Plan 2022</w:t>
            </w:r>
          </w:p>
        </w:tc>
        <w:tc>
          <w:tcPr>
            <w:tcW w:w="0" w:type="auto"/>
            <w:shd w:val="clear" w:color="auto" w:fill="BFBFBF"/>
            <w:vAlign w:val="center"/>
          </w:tcPr>
          <w:p w14:paraId="7C05305F" w14:textId="77777777" w:rsidR="00C73075" w:rsidRDefault="00397E27">
            <w:r>
              <w:t>2023</w:t>
            </w:r>
          </w:p>
        </w:tc>
        <w:tc>
          <w:tcPr>
            <w:tcW w:w="0" w:type="auto"/>
            <w:shd w:val="clear" w:color="auto" w:fill="BFBFBF"/>
            <w:vAlign w:val="center"/>
          </w:tcPr>
          <w:p w14:paraId="6E1D9E66" w14:textId="77777777" w:rsidR="00C73075" w:rsidRDefault="00397E27">
            <w:r>
              <w:t>2024</w:t>
            </w:r>
          </w:p>
        </w:tc>
        <w:tc>
          <w:tcPr>
            <w:tcW w:w="0" w:type="auto"/>
            <w:shd w:val="clear" w:color="auto" w:fill="BFBFBF"/>
            <w:vAlign w:val="center"/>
          </w:tcPr>
          <w:p w14:paraId="0152B2DC" w14:textId="77777777" w:rsidR="00C73075" w:rsidRDefault="00397E27">
            <w:r>
              <w:t>2025</w:t>
            </w:r>
          </w:p>
        </w:tc>
      </w:tr>
      <w:tr w:rsidR="00326C4C" w14:paraId="773C7D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89C52" w14:textId="77777777" w:rsidR="00C73075" w:rsidRDefault="00397E27">
            <w:r>
              <w:t>459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1B6FB" w14:textId="77777777" w:rsidR="00C73075" w:rsidRDefault="00397E27">
            <w:r>
              <w:t>SIPËRFAQE TOTALE E FONDIT PYJOR DHE KULLOSOR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C56FB5"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B5942" w14:textId="77777777" w:rsidR="00C73075" w:rsidRDefault="00397E27">
            <w:r>
              <w:t>45774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BFF08" w14:textId="77777777" w:rsidR="00C73075" w:rsidRDefault="00397E27">
            <w:r>
              <w:t>45774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3CFBE" w14:textId="77777777" w:rsidR="00C73075" w:rsidRDefault="00397E27">
            <w:r>
              <w:t>45774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56CFD" w14:textId="77777777" w:rsidR="00C73075" w:rsidRDefault="00397E27">
            <w:r>
              <w:t>45774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E2EBE4" w14:textId="77777777" w:rsidR="00C73075" w:rsidRDefault="00397E27">
            <w:r>
              <w:t>45774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07CB1" w14:textId="77777777" w:rsidR="00C73075" w:rsidRDefault="00397E27">
            <w:r>
              <w:t>45774</w:t>
            </w:r>
          </w:p>
        </w:tc>
      </w:tr>
      <w:tr w:rsidR="00326C4C" w14:paraId="68AD7D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E147C" w14:textId="77777777" w:rsidR="00C73075" w:rsidRDefault="00397E27">
            <w:r>
              <w:t>252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4D38E" w14:textId="77777777" w:rsidR="00C73075" w:rsidRDefault="00397E27">
            <w:r>
              <w:t>NUMRI I PUNONJËSVE PËR MENAXHIMIN PYJE-KULLOTA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4C7C0" w14:textId="77777777" w:rsidR="00C7307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FF06F" w14:textId="77777777" w:rsidR="00C73075"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7AA70" w14:textId="77777777" w:rsidR="00C7307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427BE7" w14:textId="77777777" w:rsidR="00C7307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83871" w14:textId="77777777" w:rsidR="00C7307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A13A1" w14:textId="77777777" w:rsidR="00C7307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FD364" w14:textId="77777777" w:rsidR="00C73075" w:rsidRDefault="001175FA"/>
        </w:tc>
      </w:tr>
      <w:tr w:rsidR="00326C4C" w14:paraId="35EF6BF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A8C29" w14:textId="77777777" w:rsidR="00C73075" w:rsidRDefault="00397E27">
            <w:r>
              <w:t>158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FFC87" w14:textId="77777777" w:rsidR="00C73075" w:rsidRDefault="00397E27">
            <w:r>
              <w:t>LERA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795A5" w14:textId="77777777" w:rsidR="00C7307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4A32C" w14:textId="77777777" w:rsidR="00C7307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4ACB7" w14:textId="77777777" w:rsidR="00C7307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E2F19A" w14:textId="77777777" w:rsidR="00C7307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B6402" w14:textId="77777777" w:rsidR="00C7307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86A01" w14:textId="77777777" w:rsidR="00C73075"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79AEE" w14:textId="77777777" w:rsidR="00C73075" w:rsidRDefault="00397E27">
            <w:r>
              <w:t>7</w:t>
            </w:r>
          </w:p>
        </w:tc>
      </w:tr>
      <w:tr w:rsidR="00326C4C" w14:paraId="4CBCC05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D8B7E" w14:textId="77777777" w:rsidR="00C73075" w:rsidRDefault="00397E27">
            <w:r>
              <w:t>190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D336B" w14:textId="77777777" w:rsidR="00C73075" w:rsidRDefault="00397E27">
            <w:r>
              <w:t>NGASTRA TË IDENTIFIKUARA PËR PASTRIM DHE NXJERRJEN E MATERIALIT DRUSOR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A771F" w14:textId="77777777" w:rsidR="00C7307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8C5A4"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2F534"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59072"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36D56"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642E7"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15668" w14:textId="77777777" w:rsidR="00C73075" w:rsidRDefault="00397E27">
            <w:r>
              <w:t>4</w:t>
            </w:r>
          </w:p>
        </w:tc>
      </w:tr>
      <w:tr w:rsidR="00326C4C" w14:paraId="45F4571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C1E1B" w14:textId="77777777" w:rsidR="00C73075" w:rsidRDefault="00397E27">
            <w:r>
              <w:t>345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BAA61" w14:textId="77777777" w:rsidR="00C73075" w:rsidRDefault="00397E27">
            <w:r>
              <w:t>PROJEKTE TË HARTUARA PËR PASTRIM DHE NXJERRJEN E MATERIALIT DRUSOR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42A67" w14:textId="77777777" w:rsidR="00C7307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B6725"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0B2FD"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F3E65"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98227"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30DBA"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26048" w14:textId="77777777" w:rsidR="00C73075" w:rsidRDefault="00397E27">
            <w:r>
              <w:t>4</w:t>
            </w:r>
          </w:p>
        </w:tc>
      </w:tr>
      <w:tr w:rsidR="00326C4C" w14:paraId="0AFF67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ECCC6" w14:textId="77777777" w:rsidR="00C73075" w:rsidRDefault="00397E27">
            <w:r>
              <w:lastRenderedPageBreak/>
              <w:t>447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2AE95" w14:textId="77777777" w:rsidR="00C73075" w:rsidRDefault="00397E27">
            <w:r>
              <w:t>SIPËRFAQE KULLOSORE E DHËNË ME QIRA(NË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05E20"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7BCDB"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4DF1F" w14:textId="77777777" w:rsidR="00C73075" w:rsidRDefault="00397E27">
            <w:r>
              <w:t>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07FA1" w14:textId="77777777" w:rsidR="00C73075" w:rsidRDefault="00397E27">
            <w:r>
              <w:t>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D2C63" w14:textId="77777777" w:rsidR="00C7307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CB732" w14:textId="77777777" w:rsidR="00C7307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CBBDA" w14:textId="77777777" w:rsidR="00C73075" w:rsidRDefault="00397E27">
            <w:r>
              <w:t>100</w:t>
            </w:r>
          </w:p>
        </w:tc>
      </w:tr>
      <w:tr w:rsidR="00326C4C" w14:paraId="247893D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F3C73" w14:textId="77777777" w:rsidR="00C73075" w:rsidRDefault="00397E27">
            <w:r>
              <w:t>448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ECC43" w14:textId="77777777" w:rsidR="00C73075" w:rsidRDefault="00397E27">
            <w:r>
              <w:t>SIPËRFAQE PROVE PËR NGASTËR PYJORE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F00EF"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38C18" w14:textId="77777777" w:rsidR="00C73075"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24233" w14:textId="77777777" w:rsidR="00C73075"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24AF6" w14:textId="77777777" w:rsidR="00C73075"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28E32" w14:textId="77777777" w:rsidR="00C7307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5CAF0" w14:textId="77777777" w:rsidR="00C7307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72A8F" w14:textId="77777777" w:rsidR="00C73075" w:rsidRDefault="00397E27">
            <w:r>
              <w:t>50</w:t>
            </w:r>
          </w:p>
        </w:tc>
      </w:tr>
      <w:tr w:rsidR="00326C4C" w14:paraId="439E2A9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C0ABA" w14:textId="77777777" w:rsidR="00C73075" w:rsidRDefault="00397E27">
            <w:r>
              <w:t>454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C44BD2" w14:textId="77777777" w:rsidR="00C73075" w:rsidRDefault="00397E27">
            <w:r>
              <w:t>SIPËRFAQE PYJORE E DHËNË ME QIRA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DB7B6"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9DCE34" w14:textId="77777777" w:rsidR="00C7307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CA24A" w14:textId="77777777" w:rsidR="00C73075" w:rsidRDefault="00397E27">
            <w:r>
              <w:t>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AE566" w14:textId="77777777" w:rsidR="00C73075" w:rsidRDefault="00397E27">
            <w:r>
              <w:t>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F3EEB" w14:textId="77777777" w:rsidR="00C73075" w:rsidRDefault="00397E27">
            <w:r>
              <w:t>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D6E14" w14:textId="77777777" w:rsidR="00C73075" w:rsidRDefault="00397E27">
            <w:r>
              <w:t>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4C249" w14:textId="77777777" w:rsidR="00C73075" w:rsidRDefault="00397E27">
            <w:r>
              <w:t>9.2</w:t>
            </w:r>
          </w:p>
        </w:tc>
      </w:tr>
      <w:tr w:rsidR="00326C4C" w14:paraId="20D92DF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5EB85" w14:textId="77777777" w:rsidR="00C73075" w:rsidRDefault="00397E27">
            <w:r>
              <w:t>457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90FB5" w14:textId="77777777" w:rsidR="00C73075" w:rsidRDefault="00397E27">
            <w:r>
              <w:t>SIPËRFAQE TOTALE E FONDIT KULLOSOR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C43AF"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D5B81" w14:textId="77777777" w:rsidR="00C73075" w:rsidRDefault="00397E27">
            <w:r>
              <w:t>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C2FEB" w14:textId="77777777" w:rsidR="00C73075" w:rsidRDefault="00397E27">
            <w:r>
              <w:t>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70BDD" w14:textId="77777777" w:rsidR="00C73075" w:rsidRDefault="00397E27">
            <w:r>
              <w:t>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EC752" w14:textId="77777777" w:rsidR="00C73075" w:rsidRDefault="00397E27">
            <w:r>
              <w:t>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16ACE" w14:textId="77777777" w:rsidR="00C73075" w:rsidRDefault="00397E27">
            <w:r>
              <w:t>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B4EC1" w14:textId="77777777" w:rsidR="00C73075" w:rsidRDefault="00397E27">
            <w:r>
              <w:t>1130</w:t>
            </w:r>
          </w:p>
        </w:tc>
      </w:tr>
      <w:tr w:rsidR="00326C4C" w14:paraId="303EAF4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C41246" w14:textId="77777777" w:rsidR="00C73075" w:rsidRDefault="00397E27">
            <w:r>
              <w:t>458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DE935" w14:textId="77777777" w:rsidR="00C73075" w:rsidRDefault="00397E27">
            <w:r>
              <w:t>SIPËRFAQE TOTALE E FONDIT PYJOR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89808"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D3575" w14:textId="77777777" w:rsidR="00C73075" w:rsidRDefault="00397E27">
            <w:r>
              <w:t>44644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98BF72" w14:textId="77777777" w:rsidR="00C73075" w:rsidRDefault="00397E27">
            <w:r>
              <w:t>44644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52825" w14:textId="77777777" w:rsidR="00C73075" w:rsidRDefault="00397E27">
            <w:r>
              <w:t>44644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1E1F7" w14:textId="77777777" w:rsidR="00C73075" w:rsidRDefault="00397E27">
            <w:r>
              <w:t>44644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6A85B" w14:textId="77777777" w:rsidR="00C73075" w:rsidRDefault="00397E27">
            <w:r>
              <w:t>44644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58CFE" w14:textId="77777777" w:rsidR="00C73075" w:rsidRDefault="00397E27">
            <w:r>
              <w:t>44644</w:t>
            </w:r>
          </w:p>
        </w:tc>
      </w:tr>
      <w:tr w:rsidR="00326C4C" w14:paraId="6480C89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65FA6" w14:textId="77777777" w:rsidR="00C73075" w:rsidRDefault="00397E27">
            <w:r>
              <w:t>576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059FF" w14:textId="77777777" w:rsidR="00C73075" w:rsidRDefault="00397E27">
            <w:r>
              <w:t>SIPËRFAQE PYJORE DHE KULLOSORE E DHËNË ME QIRA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93454"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91FD4" w14:textId="77777777" w:rsidR="00C73075" w:rsidRDefault="00397E27">
            <w:r>
              <w:t>16.5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6F363" w14:textId="77777777" w:rsidR="00C7307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4401F8" w14:textId="77777777" w:rsidR="00C7307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C5B3C" w14:textId="77777777" w:rsidR="00C7307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50C54" w14:textId="77777777" w:rsidR="00C7307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6ABFC" w14:textId="77777777" w:rsidR="00C73075" w:rsidRDefault="00397E27">
            <w:r>
              <w:t>5</w:t>
            </w:r>
          </w:p>
        </w:tc>
      </w:tr>
      <w:tr w:rsidR="00326C4C" w14:paraId="58D0F49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C7E8F" w14:textId="77777777" w:rsidR="00C73075" w:rsidRDefault="00397E27">
            <w:r>
              <w:t>629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FF9C7" w14:textId="77777777" w:rsidR="00C73075" w:rsidRDefault="00397E27">
            <w:r>
              <w:t>SIPËRFAQE PYJORE DHE KULLOSORE E INVENTARIZUAR, HIPOTEKUAR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E5295"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311BE" w14:textId="77777777" w:rsidR="00C73075" w:rsidRDefault="00397E27">
            <w:r>
              <w:t>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C8A47" w14:textId="77777777" w:rsidR="00C73075" w:rsidRDefault="00397E27">
            <w:r>
              <w:t>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61A0FC" w14:textId="77777777" w:rsidR="00C73075" w:rsidRDefault="00397E27">
            <w:r>
              <w:t>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99932" w14:textId="77777777" w:rsidR="00C73075" w:rsidRDefault="00397E27">
            <w:r>
              <w:t>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6EF1A" w14:textId="77777777" w:rsidR="00C73075" w:rsidRDefault="00397E27">
            <w:r>
              <w:t>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F8D6A" w14:textId="77777777" w:rsidR="00C73075" w:rsidRDefault="00397E27">
            <w:r>
              <w:t>37000</w:t>
            </w:r>
          </w:p>
        </w:tc>
      </w:tr>
      <w:tr w:rsidR="00326C4C" w14:paraId="6711ED4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46A4C" w14:textId="77777777" w:rsidR="00C73075" w:rsidRDefault="00397E27">
            <w:r>
              <w:t>988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EC1D8" w14:textId="77777777" w:rsidR="00C73075" w:rsidRDefault="00397E27">
            <w:r>
              <w:t>TË ARDHURA NGA QIRATË E PYJEVE DHE KULLOTAVE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F6C50" w14:textId="77777777" w:rsidR="00C7307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B01AC" w14:textId="77777777" w:rsidR="00C73075" w:rsidRDefault="00397E27">
            <w:r>
              <w:t>3419000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BD756" w14:textId="77777777" w:rsidR="00C73075" w:rsidRDefault="00397E27">
            <w:r>
              <w:t>4416000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0CC65" w14:textId="77777777" w:rsidR="00C73075" w:rsidRDefault="00397E27">
            <w:r>
              <w:t>7250000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E037A" w14:textId="77777777" w:rsidR="00C73075" w:rsidRDefault="00397E27">
            <w:r>
              <w:t>7250000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82F6B" w14:textId="77777777" w:rsidR="00C73075" w:rsidRDefault="00397E27">
            <w:r>
              <w:t>7250000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FFC62" w14:textId="77777777" w:rsidR="00C73075" w:rsidRDefault="00397E27">
            <w:r>
              <w:t>7250000</w:t>
            </w:r>
          </w:p>
        </w:tc>
      </w:tr>
      <w:tr w:rsidR="00326C4C" w14:paraId="3BFDFD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8A70B" w14:textId="77777777" w:rsidR="00C73075" w:rsidRDefault="00397E27">
            <w:r>
              <w:t>989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BD1A33" w14:textId="77777777" w:rsidR="00C73075" w:rsidRDefault="00397E27">
            <w:r>
              <w:t xml:space="preserve">TË ARDHURA NGA TARIFA PËR </w:t>
            </w:r>
            <w:r>
              <w:lastRenderedPageBreak/>
              <w:t>PYJET DHE KULLOTAT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30221" w14:textId="77777777" w:rsidR="00C73075" w:rsidRDefault="00397E27">
            <w:r>
              <w:lastRenderedPageBreak/>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95592C" w14:textId="77777777" w:rsidR="00C73075" w:rsidRDefault="00397E27">
            <w:r>
              <w:t>3122000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AB4C4" w14:textId="77777777" w:rsidR="00C73075" w:rsidRDefault="00397E27">
            <w:r>
              <w:t>4415000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59D7D" w14:textId="77777777" w:rsidR="00C73075" w:rsidRDefault="00397E27">
            <w:r>
              <w:t>4500000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7BFE5" w14:textId="77777777" w:rsidR="00C73075" w:rsidRDefault="00397E27">
            <w:r>
              <w:t>4500000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974DB" w14:textId="77777777" w:rsidR="00C73075" w:rsidRDefault="00397E27">
            <w:r>
              <w:t>4500000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4C608" w14:textId="77777777" w:rsidR="00C73075" w:rsidRDefault="00397E27">
            <w:r>
              <w:t>4500000</w:t>
            </w:r>
          </w:p>
        </w:tc>
      </w:tr>
    </w:tbl>
    <w:p w14:paraId="1A01FDA1" w14:textId="77777777" w:rsidR="00A502B0" w:rsidRDefault="00A502B0"/>
    <w:p w14:paraId="596BCF3F" w14:textId="77777777" w:rsidR="000B08A7" w:rsidRDefault="00397E27" w:rsidP="00584CB7">
      <w:pPr>
        <w:pStyle w:val="Heading2"/>
      </w:pPr>
      <w:bookmarkStart w:id="102" w:name="_Toc104419673"/>
      <w:r w:rsidRPr="00661F6C">
        <w:t>Programi</w:t>
      </w:r>
      <w:r>
        <w:t xml:space="preserve"> Menaxhimi i infrastrukturës së ujitjes dhe kullimit</w:t>
      </w:r>
      <w:bookmarkEnd w:id="10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00543322"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17FA81D9"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DFE3B64"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93A55E6"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5EE6113C"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D391D3A"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3233939"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95722FD"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753E59D3"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B301605"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04240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EC994E2"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infrastrukturës së ujitjes dhe kullimit</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6617E7D"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planfikon shpenzime buxhetore për ndërtimin ose organizimin e sistemeve të kontrollit të përmbytjeve, sistemeve të ujitjes dhe kullimit, si dhe administrimin, shfrytëzimin dhe mirëmbajtjen e infrastrukturës së ujitjes dhe kullimit.strimin, shfrytëzimin dhe mirëmbajtjen e infrastrukturës së ujitjes dhe kullimit.</w:t>
            </w:r>
            <w:r>
              <w:rPr>
                <w:rFonts w:ascii="Times New Roman" w:eastAsiaTheme="minorEastAsia" w:hAnsi="Times New Roman" w:cs="Times New Roman"/>
                <w:bCs/>
                <w:lang w:val="sq-AL"/>
              </w:rPr>
              <w:t xml:space="preserve"> </w:t>
            </w:r>
          </w:p>
        </w:tc>
      </w:tr>
    </w:tbl>
    <w:p w14:paraId="7408DA60" w14:textId="77777777" w:rsidR="00584CB7" w:rsidRDefault="001175FA" w:rsidP="00584CB7"/>
    <w:p w14:paraId="12AE9647" w14:textId="77777777" w:rsidR="007831F5" w:rsidRDefault="00397E27" w:rsidP="00584CB7">
      <w:r>
        <w:t xml:space="preserve">  </w:t>
      </w:r>
    </w:p>
    <w:p w14:paraId="4EC7EFF1" w14:textId="77777777" w:rsidR="00593490" w:rsidRDefault="00397E27" w:rsidP="00584CB7">
      <w:r>
        <w:t xml:space="preserve"> Përmes fondeve të alokuara në këtë program buxhetor, synohet administrimi, shfrytëzimi dhe mirëmbajtja e infrastrukturës  së ujitjes dhe kullimit. Në këtë drejtim bashkia ka punuar gjatë vitit në objektiva si: Përmirësimi i infrastrukturës dhe shërbimit të sistemit të ujitjes dhe kullimit. Buxheti i alokuar në këtë program buxhetor është përdorur nga bashkia për përmirësimin e shërbimeve që i ofrohen komunitetit për ujitjen dhe kullimin. </w:t>
      </w:r>
    </w:p>
    <w:p w14:paraId="674CDBB2"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0A953221" w14:textId="77777777" w:rsidR="00593490" w:rsidRPr="00661F6C" w:rsidRDefault="001175FA" w:rsidP="00593490">
      <w:pPr>
        <w:pStyle w:val="NormalWeb"/>
        <w:spacing w:before="0" w:beforeAutospacing="0" w:after="0" w:afterAutospacing="0"/>
        <w:rPr>
          <w:lang w:val="sq-AL"/>
        </w:rPr>
      </w:pPr>
    </w:p>
    <w:p w14:paraId="18B0D623" w14:textId="77777777" w:rsidR="00593490" w:rsidRPr="00661F6C" w:rsidRDefault="00397E27" w:rsidP="00593490">
      <w:pPr>
        <w:pStyle w:val="ListofTables"/>
      </w:pPr>
      <w:r w:rsidRPr="00661F6C">
        <w:t>Tabela 5. Shpenzimet e Programit sipas Kategorive ekonomike</w:t>
      </w:r>
    </w:p>
    <w:p w14:paraId="5313AE64"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47E6887" w14:textId="77777777" w:rsidTr="00326C4C">
        <w:trPr>
          <w:trHeight w:val="449"/>
          <w:jc w:val="center"/>
        </w:trPr>
        <w:tc>
          <w:tcPr>
            <w:tcW w:w="0" w:type="auto"/>
            <w:shd w:val="clear" w:color="auto" w:fill="BFBFBF"/>
            <w:vAlign w:val="center"/>
          </w:tcPr>
          <w:p w14:paraId="35161C94" w14:textId="77777777" w:rsidR="00CC3856" w:rsidRDefault="00397E27">
            <w:r>
              <w:t>Llogaria ekonomike</w:t>
            </w:r>
          </w:p>
        </w:tc>
        <w:tc>
          <w:tcPr>
            <w:tcW w:w="0" w:type="auto"/>
            <w:shd w:val="clear" w:color="auto" w:fill="BFBFBF"/>
            <w:vAlign w:val="center"/>
          </w:tcPr>
          <w:p w14:paraId="2C5322F9" w14:textId="77777777" w:rsidR="00CC3856" w:rsidRDefault="00397E27">
            <w:r>
              <w:t>Përshkrimi</w:t>
            </w:r>
          </w:p>
        </w:tc>
        <w:tc>
          <w:tcPr>
            <w:tcW w:w="0" w:type="auto"/>
            <w:shd w:val="clear" w:color="auto" w:fill="BFBFBF"/>
            <w:vAlign w:val="center"/>
          </w:tcPr>
          <w:p w14:paraId="0C716FB2" w14:textId="77777777" w:rsidR="00CC3856" w:rsidRDefault="00397E27">
            <w:r>
              <w:t>Viti T-2</w:t>
            </w:r>
          </w:p>
        </w:tc>
        <w:tc>
          <w:tcPr>
            <w:tcW w:w="0" w:type="auto"/>
            <w:shd w:val="clear" w:color="auto" w:fill="BFBFBF"/>
            <w:vAlign w:val="center"/>
          </w:tcPr>
          <w:p w14:paraId="76D6ACD8" w14:textId="77777777" w:rsidR="00CC3856" w:rsidRDefault="00397E27">
            <w:r>
              <w:t>Viti T-1</w:t>
            </w:r>
          </w:p>
        </w:tc>
        <w:tc>
          <w:tcPr>
            <w:tcW w:w="0" w:type="auto"/>
            <w:shd w:val="clear" w:color="auto" w:fill="BFBFBF"/>
            <w:vAlign w:val="center"/>
          </w:tcPr>
          <w:p w14:paraId="24B1C89E" w14:textId="77777777" w:rsidR="00CC3856" w:rsidRDefault="00397E27">
            <w:r>
              <w:t>Buxheti fillestar</w:t>
            </w:r>
          </w:p>
        </w:tc>
        <w:tc>
          <w:tcPr>
            <w:tcW w:w="0" w:type="auto"/>
            <w:shd w:val="clear" w:color="auto" w:fill="BFBFBF"/>
            <w:vAlign w:val="center"/>
          </w:tcPr>
          <w:p w14:paraId="536A0979" w14:textId="77777777" w:rsidR="00CC3856" w:rsidRDefault="00397E27">
            <w:r>
              <w:t>I pritshmi</w:t>
            </w:r>
          </w:p>
        </w:tc>
        <w:tc>
          <w:tcPr>
            <w:tcW w:w="0" w:type="auto"/>
            <w:shd w:val="clear" w:color="auto" w:fill="BFBFBF"/>
            <w:vAlign w:val="center"/>
          </w:tcPr>
          <w:p w14:paraId="25FA4A04" w14:textId="77777777" w:rsidR="00CC3856" w:rsidRDefault="00397E27">
            <w:r>
              <w:t>Viti T+1</w:t>
            </w:r>
          </w:p>
        </w:tc>
        <w:tc>
          <w:tcPr>
            <w:tcW w:w="0" w:type="auto"/>
            <w:shd w:val="clear" w:color="auto" w:fill="BFBFBF"/>
            <w:vAlign w:val="center"/>
          </w:tcPr>
          <w:p w14:paraId="0DF633E1" w14:textId="77777777" w:rsidR="00CC3856" w:rsidRDefault="00397E27">
            <w:r>
              <w:t>Viti T+2</w:t>
            </w:r>
          </w:p>
        </w:tc>
        <w:tc>
          <w:tcPr>
            <w:tcW w:w="0" w:type="auto"/>
            <w:shd w:val="clear" w:color="auto" w:fill="BFBFBF"/>
            <w:vAlign w:val="center"/>
          </w:tcPr>
          <w:p w14:paraId="3930E999" w14:textId="77777777" w:rsidR="00CC3856" w:rsidRDefault="00397E27">
            <w:r>
              <w:t>Viti T+3</w:t>
            </w:r>
          </w:p>
        </w:tc>
      </w:tr>
      <w:tr w:rsidR="00326C4C" w14:paraId="731A32D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CC3A2" w14:textId="77777777" w:rsidR="00CC3856"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69E75B" w14:textId="77777777" w:rsidR="00CC3856"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D6F2B"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E87AE" w14:textId="77777777" w:rsidR="00CC385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80DDA"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856C2"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954644"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566DC"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7DCB0" w14:textId="77777777" w:rsidR="00CC3856" w:rsidRDefault="001175FA"/>
        </w:tc>
      </w:tr>
      <w:tr w:rsidR="00326C4C" w14:paraId="38472D8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C3E76" w14:textId="77777777" w:rsidR="00CC3856"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51A19" w14:textId="77777777" w:rsidR="00CC3856"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6F3C5" w14:textId="77777777" w:rsidR="00CC3856" w:rsidRDefault="00397E27">
            <w:r>
              <w:t>27394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2995E" w14:textId="77777777" w:rsidR="00CC385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28BF6" w14:textId="77777777" w:rsidR="00CC3856" w:rsidRDefault="00397E27">
            <w:r>
              <w:t>3252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0038F" w14:textId="77777777" w:rsidR="00CC3856" w:rsidRDefault="00397E27">
            <w:r>
              <w:t>3252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5385A" w14:textId="77777777" w:rsidR="00CC385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F9F66" w14:textId="77777777" w:rsidR="00CC385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2E992" w14:textId="77777777" w:rsidR="00CC3856" w:rsidRDefault="00397E27">
            <w:r>
              <w:t>0</w:t>
            </w:r>
          </w:p>
        </w:tc>
      </w:tr>
      <w:tr w:rsidR="00326C4C" w14:paraId="0FBD6CD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A6352" w14:textId="77777777" w:rsidR="00CC3856" w:rsidRDefault="00397E27">
            <w:r>
              <w:lastRenderedPageBreak/>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0FB03" w14:textId="77777777" w:rsidR="00CC3856"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A5ABD"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7C46C" w14:textId="77777777" w:rsidR="00CC385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7532E"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ECD6D"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B8D89"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31B0CA"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7FE24" w14:textId="77777777" w:rsidR="00CC3856" w:rsidRDefault="001175FA"/>
        </w:tc>
      </w:tr>
      <w:tr w:rsidR="00326C4C" w14:paraId="77AF454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6468E" w14:textId="77777777" w:rsidR="00CC3856"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CDA17C" w14:textId="77777777" w:rsidR="00CC3856"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8DB1B" w14:textId="77777777" w:rsidR="00CC3856" w:rsidRDefault="00397E27">
            <w:r>
              <w:t>384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A521C" w14:textId="77777777" w:rsidR="00CC3856" w:rsidRDefault="00397E27">
            <w:r>
              <w:t>593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CB198" w14:textId="77777777" w:rsidR="00CC3856" w:rsidRDefault="00397E27">
            <w:r>
              <w:t>623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6019E" w14:textId="77777777" w:rsidR="00CC3856" w:rsidRDefault="00397E27">
            <w:r>
              <w:t>623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8C55F" w14:textId="77777777" w:rsidR="00CC3856" w:rsidRDefault="00397E27">
            <w:r>
              <w:t>623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987F1D" w14:textId="77777777" w:rsidR="00CC3856" w:rsidRDefault="00397E27">
            <w:r>
              <w:t>623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15ED1" w14:textId="77777777" w:rsidR="00CC3856" w:rsidRDefault="00397E27">
            <w:r>
              <w:t>623</w:t>
            </w:r>
          </w:p>
        </w:tc>
      </w:tr>
      <w:tr w:rsidR="00326C4C" w14:paraId="0C66B6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0937A" w14:textId="77777777" w:rsidR="00CC3856"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6601A" w14:textId="77777777" w:rsidR="00CC3856"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18271" w14:textId="77777777" w:rsidR="00CC3856" w:rsidRDefault="00397E27">
            <w:r>
              <w:t>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5D6FB" w14:textId="77777777" w:rsidR="00CC3856" w:rsidRDefault="00397E27">
            <w:r>
              <w:t>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5424A"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CC1F6"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9D33B"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E9689B"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EEAE9" w14:textId="77777777" w:rsidR="00CC3856" w:rsidRDefault="00397E27">
            <w:r>
              <w:t>100</w:t>
            </w:r>
          </w:p>
        </w:tc>
      </w:tr>
      <w:tr w:rsidR="00326C4C" w14:paraId="1DB0CDA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0F12B" w14:textId="77777777" w:rsidR="00CC3856"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0F04A" w14:textId="77777777" w:rsidR="00CC3856"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F0F69" w14:textId="77777777" w:rsidR="00CC3856" w:rsidRDefault="00397E27">
            <w:r>
              <w:t>4230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F28C2" w14:textId="77777777" w:rsidR="00CC3856" w:rsidRDefault="00397E27">
            <w:r>
              <w:t>176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B4675" w14:textId="77777777" w:rsidR="00CC3856" w:rsidRDefault="00397E27">
            <w:r>
              <w:t>2599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AE840" w14:textId="77777777" w:rsidR="00CC3856" w:rsidRDefault="00397E27">
            <w:r>
              <w:t>2599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C888A" w14:textId="77777777" w:rsidR="00CC3856" w:rsidRDefault="00397E27">
            <w:r>
              <w:t>2261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ECCD6" w14:textId="77777777" w:rsidR="00CC3856" w:rsidRDefault="00397E27">
            <w:r>
              <w:t>2261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4D1C8" w14:textId="77777777" w:rsidR="00CC3856" w:rsidRDefault="00397E27">
            <w:r>
              <w:t>2261</w:t>
            </w:r>
          </w:p>
        </w:tc>
      </w:tr>
      <w:tr w:rsidR="00326C4C" w14:paraId="2BEE39B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E845E" w14:textId="77777777" w:rsidR="00CC3856"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8D7EC" w14:textId="77777777" w:rsidR="00CC3856"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06767"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BBF1E"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FE6E6"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F9C8EA"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D9E29"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97871"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E4FF5" w14:textId="77777777" w:rsidR="00CC3856" w:rsidRDefault="001175FA"/>
        </w:tc>
      </w:tr>
      <w:tr w:rsidR="00326C4C" w14:paraId="2126307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97899" w14:textId="77777777" w:rsidR="00CC3856"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4723A" w14:textId="77777777" w:rsidR="00CC3856"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F0399"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59C70C"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5CF42"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5CDDC8"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53471"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9DDBF"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CA441" w14:textId="77777777" w:rsidR="00CC3856" w:rsidRDefault="001175FA"/>
        </w:tc>
      </w:tr>
      <w:tr w:rsidR="00326C4C" w14:paraId="3CA70A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E6A26" w14:textId="77777777" w:rsidR="00CC3856"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B05A1" w14:textId="77777777" w:rsidR="00CC3856"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3B273"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1D21F"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6E248"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390AA"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19F8D"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2BD3E"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29EE8" w14:textId="77777777" w:rsidR="00CC3856" w:rsidRDefault="001175FA"/>
        </w:tc>
      </w:tr>
      <w:tr w:rsidR="00326C4C" w14:paraId="7DFC4B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FFFAE" w14:textId="77777777" w:rsidR="00CC3856"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0A8B3" w14:textId="77777777" w:rsidR="00CC3856"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4C9D8"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05630"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72682"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ED3678"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F9380"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A83A4"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92B3A" w14:textId="77777777" w:rsidR="00CC3856" w:rsidRDefault="001175FA"/>
        </w:tc>
      </w:tr>
      <w:tr w:rsidR="00326C4C" w14:paraId="31587A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E2732" w14:textId="77777777" w:rsidR="00CC3856"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627C90" w14:textId="77777777" w:rsidR="00CC3856"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15A27"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C9311"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2A142"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12FA6"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DE8DD"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B6656"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1DB56" w14:textId="77777777" w:rsidR="00CC3856" w:rsidRDefault="001175FA"/>
        </w:tc>
      </w:tr>
      <w:tr w:rsidR="00326C4C" w14:paraId="742211D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5643B6" w14:textId="77777777" w:rsidR="00CC3856"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076E2" w14:textId="77777777" w:rsidR="00CC3856"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D86CE"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96A58"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1A62F"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81286C"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89ECA"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0600F"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1ED87" w14:textId="77777777" w:rsidR="00CC3856" w:rsidRDefault="001175FA"/>
        </w:tc>
      </w:tr>
      <w:tr w:rsidR="00326C4C" w14:paraId="77619A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3F924" w14:textId="77777777" w:rsidR="00CC3856"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9BA36" w14:textId="77777777" w:rsidR="00CC3856"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9852D"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70E33"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8A839"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A698C"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000DB4"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A972C" w14:textId="77777777" w:rsidR="00CC385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63238" w14:textId="77777777" w:rsidR="00CC3856" w:rsidRDefault="001175FA"/>
        </w:tc>
      </w:tr>
    </w:tbl>
    <w:p w14:paraId="7666CE6E"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52D9FC39"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10A3BAF" w14:textId="77777777" w:rsidR="00457319" w:rsidRDefault="00397E27" w:rsidP="00CF4CF1">
            <w:r>
              <w:t>T-2</w:t>
            </w:r>
          </w:p>
        </w:tc>
        <w:tc>
          <w:tcPr>
            <w:tcW w:w="1168" w:type="dxa"/>
          </w:tcPr>
          <w:p w14:paraId="60A08DC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0A6CDA8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0D08137C"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9E0367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9974D5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3C7E42E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6D25E9C3"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FAE0228" w14:textId="77777777" w:rsidR="00457319" w:rsidRDefault="00397E27" w:rsidP="00CF4CF1">
            <w:r>
              <w:t xml:space="preserve"> 32072 </w:t>
            </w:r>
          </w:p>
        </w:tc>
        <w:tc>
          <w:tcPr>
            <w:tcW w:w="1168" w:type="dxa"/>
          </w:tcPr>
          <w:p w14:paraId="21957E2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868 </w:t>
            </w:r>
          </w:p>
        </w:tc>
        <w:tc>
          <w:tcPr>
            <w:tcW w:w="1169" w:type="dxa"/>
          </w:tcPr>
          <w:p w14:paraId="7F14FB19"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6574 </w:t>
            </w:r>
          </w:p>
        </w:tc>
        <w:tc>
          <w:tcPr>
            <w:tcW w:w="1169" w:type="dxa"/>
          </w:tcPr>
          <w:p w14:paraId="62F1EDF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6574 </w:t>
            </w:r>
          </w:p>
        </w:tc>
        <w:tc>
          <w:tcPr>
            <w:tcW w:w="1169" w:type="dxa"/>
          </w:tcPr>
          <w:p w14:paraId="7643B8C8"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2984 </w:t>
            </w:r>
          </w:p>
        </w:tc>
        <w:tc>
          <w:tcPr>
            <w:tcW w:w="1169" w:type="dxa"/>
          </w:tcPr>
          <w:p w14:paraId="1F14C180"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2984 </w:t>
            </w:r>
          </w:p>
        </w:tc>
        <w:tc>
          <w:tcPr>
            <w:tcW w:w="1169" w:type="dxa"/>
          </w:tcPr>
          <w:p w14:paraId="7A50144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2984 </w:t>
            </w:r>
          </w:p>
        </w:tc>
      </w:tr>
    </w:tbl>
    <w:p w14:paraId="6285CA42" w14:textId="77777777" w:rsidR="00BF0256" w:rsidRDefault="001175FA" w:rsidP="00584CB7"/>
    <w:p w14:paraId="41AD3FE3" w14:textId="77777777" w:rsidR="002967E8" w:rsidRPr="00661F6C" w:rsidRDefault="00397E27" w:rsidP="002967E8">
      <w:pPr>
        <w:pStyle w:val="Heading3"/>
        <w:spacing w:before="0"/>
        <w:rPr>
          <w:rFonts w:eastAsia="Times New Roman"/>
          <w:b/>
          <w:bCs/>
          <w:lang w:val="sq-AL"/>
        </w:rPr>
      </w:pPr>
      <w:bookmarkStart w:id="103" w:name="_Toc104419674"/>
      <w:r w:rsidRPr="00661F6C">
        <w:rPr>
          <w:rFonts w:eastAsia="Times New Roman"/>
          <w:color w:val="1F3763"/>
          <w:lang w:val="sq-AL"/>
        </w:rPr>
        <w:t>Qëllimet dhe Objektivat e Politikës së Programit</w:t>
      </w:r>
      <w:bookmarkEnd w:id="103"/>
    </w:p>
    <w:p w14:paraId="2E78AF3F" w14:textId="77777777" w:rsidR="002967E8" w:rsidRPr="00661F6C" w:rsidRDefault="001175FA" w:rsidP="002967E8">
      <w:pPr>
        <w:pStyle w:val="NormalWeb"/>
        <w:spacing w:before="0" w:beforeAutospacing="0" w:after="0" w:afterAutospacing="0"/>
        <w:rPr>
          <w:lang w:val="sq-AL"/>
        </w:rPr>
      </w:pPr>
    </w:p>
    <w:p w14:paraId="66E7DE2C"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68433977" w14:textId="77777777" w:rsidR="002967E8" w:rsidRDefault="00397E27" w:rsidP="002967E8">
      <w:pPr>
        <w:pStyle w:val="NormalWeb"/>
        <w:spacing w:before="0" w:beforeAutospacing="0" w:after="0" w:afterAutospacing="0"/>
        <w:rPr>
          <w:lang w:val="sq-AL"/>
        </w:rPr>
      </w:pPr>
      <w:r>
        <w:rPr>
          <w:lang w:val="sq-AL"/>
        </w:rPr>
        <w:t xml:space="preserve">  </w:t>
      </w:r>
    </w:p>
    <w:p w14:paraId="76007141" w14:textId="77777777" w:rsidR="00C26CCE" w:rsidRDefault="00397E27" w:rsidP="00C26CCE">
      <w:pPr>
        <w:pStyle w:val="Heading4"/>
      </w:pPr>
      <w:r>
        <w:t xml:space="preserve"> 1 Administrimi, shfrytëzimi dhe mirëmbajtja e infrastrukturës  së ujitjes dhe kullimit </w:t>
      </w:r>
    </w:p>
    <w:p w14:paraId="0A05C174" w14:textId="77777777" w:rsidR="00C26CCE" w:rsidRDefault="00397E27" w:rsidP="00C26CCE">
      <w:r>
        <w:t xml:space="preserve">  </w:t>
      </w:r>
    </w:p>
    <w:p w14:paraId="19DB35EA" w14:textId="77777777" w:rsidR="00C26CCE" w:rsidRDefault="00397E27" w:rsidP="00C26CCE">
      <w:r>
        <w:lastRenderedPageBreak/>
        <w:t xml:space="preserve">  </w:t>
      </w:r>
    </w:p>
    <w:p w14:paraId="09B02362" w14:textId="77777777" w:rsidR="00AD616E" w:rsidRPr="00AD616E" w:rsidRDefault="00397E27" w:rsidP="00AD616E">
      <w:pPr>
        <w:pStyle w:val="Heading5"/>
      </w:pPr>
      <w:r w:rsidRPr="00AD616E">
        <w:t xml:space="preserve"> </w:t>
      </w:r>
      <w:r>
        <w:t>1</w:t>
      </w:r>
      <w:r w:rsidRPr="00AD616E">
        <w:t xml:space="preserve"> </w:t>
      </w:r>
      <w:r>
        <w:t>Përmirësimi i infrastrukturës dhe shërbimit të sistemit të ujitjes dhe kullimit</w:t>
      </w:r>
      <w:r w:rsidRPr="00AD616E">
        <w:t xml:space="preserve"> </w:t>
      </w:r>
    </w:p>
    <w:p w14:paraId="454A241E"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6B8C6FBB" w14:textId="77777777" w:rsidTr="00326C4C">
        <w:trPr>
          <w:trHeight w:val="449"/>
          <w:jc w:val="center"/>
        </w:trPr>
        <w:tc>
          <w:tcPr>
            <w:tcW w:w="0" w:type="auto"/>
            <w:shd w:val="clear" w:color="auto" w:fill="BFBFBF"/>
            <w:vAlign w:val="center"/>
          </w:tcPr>
          <w:p w14:paraId="4858719C" w14:textId="77777777" w:rsidR="00A77D29" w:rsidRDefault="00397E27">
            <w:r>
              <w:t>Kodi i indikatorit</w:t>
            </w:r>
          </w:p>
        </w:tc>
        <w:tc>
          <w:tcPr>
            <w:tcW w:w="0" w:type="auto"/>
            <w:shd w:val="clear" w:color="auto" w:fill="BFBFBF"/>
            <w:vAlign w:val="center"/>
          </w:tcPr>
          <w:p w14:paraId="040B37EE" w14:textId="77777777" w:rsidR="00A77D29" w:rsidRDefault="00397E27">
            <w:r>
              <w:t>Indikatori</w:t>
            </w:r>
          </w:p>
        </w:tc>
        <w:tc>
          <w:tcPr>
            <w:tcW w:w="0" w:type="auto"/>
            <w:shd w:val="clear" w:color="auto" w:fill="BFBFBF"/>
            <w:vAlign w:val="center"/>
          </w:tcPr>
          <w:p w14:paraId="3D6D5929" w14:textId="77777777" w:rsidR="00A77D29" w:rsidRDefault="00397E27">
            <w:r>
              <w:t>Njesia matese</w:t>
            </w:r>
          </w:p>
        </w:tc>
        <w:tc>
          <w:tcPr>
            <w:tcW w:w="0" w:type="auto"/>
            <w:shd w:val="clear" w:color="auto" w:fill="BFBFBF"/>
            <w:vAlign w:val="center"/>
          </w:tcPr>
          <w:p w14:paraId="27026079" w14:textId="77777777" w:rsidR="00A77D29" w:rsidRDefault="00397E27">
            <w:r>
              <w:t>2020</w:t>
            </w:r>
          </w:p>
        </w:tc>
        <w:tc>
          <w:tcPr>
            <w:tcW w:w="0" w:type="auto"/>
            <w:shd w:val="clear" w:color="auto" w:fill="BFBFBF"/>
            <w:vAlign w:val="center"/>
          </w:tcPr>
          <w:p w14:paraId="213BCEFC" w14:textId="77777777" w:rsidR="00A77D29" w:rsidRDefault="00397E27">
            <w:r>
              <w:t>2021</w:t>
            </w:r>
          </w:p>
        </w:tc>
        <w:tc>
          <w:tcPr>
            <w:tcW w:w="0" w:type="auto"/>
            <w:shd w:val="clear" w:color="auto" w:fill="BFBFBF"/>
            <w:vAlign w:val="center"/>
          </w:tcPr>
          <w:p w14:paraId="0E8068E6" w14:textId="77777777" w:rsidR="00A77D29" w:rsidRDefault="00397E27">
            <w:r>
              <w:t>Plan 2022</w:t>
            </w:r>
          </w:p>
        </w:tc>
        <w:tc>
          <w:tcPr>
            <w:tcW w:w="0" w:type="auto"/>
            <w:shd w:val="clear" w:color="auto" w:fill="BFBFBF"/>
            <w:vAlign w:val="center"/>
          </w:tcPr>
          <w:p w14:paraId="6F4500BD" w14:textId="77777777" w:rsidR="00A77D29" w:rsidRDefault="00397E27">
            <w:r>
              <w:t>2023</w:t>
            </w:r>
          </w:p>
        </w:tc>
        <w:tc>
          <w:tcPr>
            <w:tcW w:w="0" w:type="auto"/>
            <w:shd w:val="clear" w:color="auto" w:fill="BFBFBF"/>
            <w:vAlign w:val="center"/>
          </w:tcPr>
          <w:p w14:paraId="453A53E9" w14:textId="77777777" w:rsidR="00A77D29" w:rsidRDefault="00397E27">
            <w:r>
              <w:t>2024</w:t>
            </w:r>
          </w:p>
        </w:tc>
        <w:tc>
          <w:tcPr>
            <w:tcW w:w="0" w:type="auto"/>
            <w:shd w:val="clear" w:color="auto" w:fill="BFBFBF"/>
            <w:vAlign w:val="center"/>
          </w:tcPr>
          <w:p w14:paraId="69B1F838" w14:textId="77777777" w:rsidR="00A77D29" w:rsidRDefault="00397E27">
            <w:r>
              <w:t>2025</w:t>
            </w:r>
          </w:p>
        </w:tc>
      </w:tr>
      <w:tr w:rsidR="00326C4C" w14:paraId="4A63355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74EA6" w14:textId="77777777" w:rsidR="00A77D29" w:rsidRDefault="00397E27">
            <w:r>
              <w:t>108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0F790" w14:textId="77777777" w:rsidR="00A77D29" w:rsidRDefault="00397E27">
            <w:r>
              <w:t>Përmirësimi i rrjetit ujitës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65788" w14:textId="77777777" w:rsidR="00A77D29" w:rsidRDefault="00397E27">
            <w:r>
              <w:t>Km kanal vaditës të pastruar kundrejt rrjetit total të kanaleve ujitëse në pronësi të bashkisë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8DEEF" w14:textId="77777777" w:rsidR="00A77D29"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D718E" w14:textId="77777777" w:rsidR="00A77D29"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A42CE" w14:textId="77777777" w:rsidR="00A77D29"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1BA2A" w14:textId="77777777" w:rsidR="00A77D29"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FDB95" w14:textId="77777777" w:rsidR="00A77D29"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7ECC5" w14:textId="77777777" w:rsidR="00A77D29" w:rsidRDefault="00397E27">
            <w:r>
              <w:t>75</w:t>
            </w:r>
          </w:p>
        </w:tc>
      </w:tr>
      <w:tr w:rsidR="00326C4C" w14:paraId="019D0D1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1C9B4" w14:textId="77777777" w:rsidR="00A77D29" w:rsidRDefault="00397E27">
            <w:r>
              <w:t>113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A3F7B2" w14:textId="77777777" w:rsidR="00A77D29" w:rsidRDefault="00397E27">
            <w:r>
              <w:t>Sipërfaqe bujqësore e mbuluar me ujitje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26ACA" w14:textId="77777777" w:rsidR="00A77D29" w:rsidRDefault="00397E27">
            <w:r>
              <w:t>Raporti në % i sipërfaqes bujqësore të mbuluar me ujitje ndaj sipërfaqes totale bujqësore ndër vite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79C6E"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28E1A7" w14:textId="77777777" w:rsidR="00A77D29" w:rsidRDefault="00397E27">
            <w:r>
              <w:t>45.55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5BEA0"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EDCBC"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7059D"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F58C3" w14:textId="77777777" w:rsidR="00A77D29" w:rsidRDefault="00397E27">
            <w:r>
              <w:t>48.6</w:t>
            </w:r>
          </w:p>
        </w:tc>
      </w:tr>
      <w:tr w:rsidR="00326C4C" w14:paraId="09C2AFA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B82C0" w14:textId="77777777" w:rsidR="00A77D29" w:rsidRDefault="00397E27">
            <w:r>
              <w:t>132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3A1FF" w14:textId="77777777" w:rsidR="00A77D29" w:rsidRDefault="00397E27">
            <w:r>
              <w:t>Kultivimi i tokës bujqësore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A72FC" w14:textId="77777777" w:rsidR="00A77D29" w:rsidRDefault="00397E27">
            <w:r>
              <w:t>Raporti në % i sipërfaqes bujqësore të kultivuar ndaj sipërfaqes totale bujqësore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6A19B4" w14:textId="77777777" w:rsidR="00A77D29" w:rsidRDefault="00397E27">
            <w:r>
              <w:t>47.3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9030E" w14:textId="77777777" w:rsidR="00A77D29" w:rsidRDefault="00397E27">
            <w:r>
              <w:t>47.3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702E1"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666ED"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476F3B"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3222B" w14:textId="77777777" w:rsidR="00A77D29" w:rsidRDefault="00397E27">
            <w:r>
              <w:t>48.6</w:t>
            </w:r>
          </w:p>
        </w:tc>
      </w:tr>
      <w:tr w:rsidR="00326C4C" w14:paraId="0BDF731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95FF4" w14:textId="77777777" w:rsidR="00A77D29" w:rsidRDefault="00397E27">
            <w:r>
              <w:t>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2D5A8" w14:textId="77777777" w:rsidR="00A77D29" w:rsidRDefault="00397E27">
            <w:r>
              <w:t>Ruajtja e fondit të tokës bujqesore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B427B" w14:textId="77777777" w:rsidR="00A77D29" w:rsidRDefault="00397E27">
            <w:r>
              <w:t xml:space="preserve">Sipërfaqja e tokës bujqësore në vitin korent në ha minus </w:t>
            </w:r>
            <w:r>
              <w:lastRenderedPageBreak/>
              <w:t>sipërfaqen e tokës bujqësore në vitin e kaluar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24837" w14:textId="77777777" w:rsidR="00A77D29" w:rsidRDefault="00397E27">
            <w:r>
              <w:lastRenderedPageBreak/>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95686" w14:textId="77777777" w:rsidR="00A77D2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9925C7" w14:textId="77777777" w:rsidR="00A77D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B07A1" w14:textId="77777777" w:rsidR="00A77D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07825" w14:textId="77777777" w:rsidR="00A77D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DCFF4" w14:textId="77777777" w:rsidR="00A77D29" w:rsidRDefault="00397E27">
            <w:r>
              <w:t>0</w:t>
            </w:r>
          </w:p>
        </w:tc>
      </w:tr>
    </w:tbl>
    <w:p w14:paraId="164E528F" w14:textId="77777777" w:rsidR="00CC3856" w:rsidRDefault="001175FA"/>
    <w:p w14:paraId="55C1E355" w14:textId="77777777" w:rsidR="00A639B3" w:rsidRDefault="001175FA" w:rsidP="002967E8">
      <w:pPr>
        <w:pStyle w:val="NormalWeb"/>
        <w:spacing w:before="0" w:beforeAutospacing="0" w:after="0" w:afterAutospacing="0"/>
        <w:rPr>
          <w:lang w:val="sq-AL"/>
        </w:rPr>
      </w:pPr>
    </w:p>
    <w:p w14:paraId="0A3B143E" w14:textId="77777777" w:rsidR="00A639B3" w:rsidRPr="00661F6C" w:rsidRDefault="00397E27" w:rsidP="00A639B3">
      <w:pPr>
        <w:pStyle w:val="Heading3"/>
        <w:spacing w:before="0"/>
        <w:rPr>
          <w:rFonts w:eastAsia="Times New Roman"/>
          <w:b/>
          <w:bCs/>
          <w:lang w:val="sq-AL"/>
        </w:rPr>
      </w:pPr>
      <w:bookmarkStart w:id="104" w:name="_Toc104419675"/>
      <w:r w:rsidRPr="00661F6C">
        <w:rPr>
          <w:rFonts w:eastAsia="Times New Roman"/>
          <w:color w:val="1F3763"/>
          <w:lang w:val="sq-AL"/>
        </w:rPr>
        <w:t>Plani i Shpenzimeve të Produkteve të Programit</w:t>
      </w:r>
      <w:bookmarkEnd w:id="104"/>
      <w:r w:rsidRPr="00661F6C">
        <w:rPr>
          <w:rFonts w:eastAsia="Times New Roman"/>
          <w:color w:val="1F3763"/>
          <w:lang w:val="sq-AL"/>
        </w:rPr>
        <w:t xml:space="preserve"> </w:t>
      </w:r>
    </w:p>
    <w:p w14:paraId="17843244" w14:textId="77777777" w:rsidR="00A639B3" w:rsidRPr="00661F6C" w:rsidRDefault="001175FA" w:rsidP="00A639B3">
      <w:pPr>
        <w:pStyle w:val="NormalWeb"/>
        <w:spacing w:before="0" w:beforeAutospacing="0" w:after="0" w:afterAutospacing="0"/>
        <w:rPr>
          <w:lang w:val="sq-AL"/>
        </w:rPr>
      </w:pPr>
    </w:p>
    <w:p w14:paraId="458926D5"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9A381D6" w14:textId="77777777" w:rsidR="002967E8" w:rsidRDefault="00397E27" w:rsidP="002967E8">
      <w:pPr>
        <w:pStyle w:val="NormalWeb"/>
        <w:spacing w:before="0" w:beforeAutospacing="0" w:after="0" w:afterAutospacing="0"/>
        <w:rPr>
          <w:lang w:val="sq-AL"/>
        </w:rPr>
      </w:pPr>
      <w:r>
        <w:rPr>
          <w:lang w:val="sq-AL"/>
        </w:rPr>
        <w:t xml:space="preserve">  </w:t>
      </w:r>
    </w:p>
    <w:p w14:paraId="50B8BB05" w14:textId="77777777" w:rsidR="00C26CCE" w:rsidRDefault="00397E27" w:rsidP="009A353F">
      <w:r>
        <w:t xml:space="preserve">  </w:t>
      </w:r>
    </w:p>
    <w:p w14:paraId="59EB8535" w14:textId="77777777" w:rsidR="00C26CCE" w:rsidRDefault="00397E27" w:rsidP="008A7579">
      <w:pPr>
        <w:pStyle w:val="Heading4"/>
        <w:rPr>
          <w:lang w:val="sq-AL"/>
        </w:rPr>
      </w:pPr>
      <w:r>
        <w:rPr>
          <w:lang w:val="sq-AL"/>
        </w:rPr>
        <w:t xml:space="preserve"> </w:t>
      </w:r>
      <w:r>
        <w:t>1</w:t>
      </w:r>
      <w:r>
        <w:rPr>
          <w:lang w:val="sq-AL"/>
        </w:rPr>
        <w:t xml:space="preserve"> </w:t>
      </w:r>
      <w:r>
        <w:t>Përmirësimi i infrastrukturës dhe shërbimit të sistemit të ujitjes dhe kullimit</w:t>
      </w:r>
      <w:r>
        <w:rPr>
          <w:lang w:val="sq-AL"/>
        </w:rPr>
        <w:t xml:space="preserve"> </w:t>
      </w:r>
    </w:p>
    <w:p w14:paraId="3B622CA7"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27"/>
        <w:gridCol w:w="2184"/>
        <w:gridCol w:w="1129"/>
        <w:gridCol w:w="1129"/>
        <w:gridCol w:w="1129"/>
        <w:gridCol w:w="663"/>
        <w:gridCol w:w="663"/>
        <w:gridCol w:w="663"/>
        <w:gridCol w:w="663"/>
      </w:tblGrid>
      <w:tr w:rsidR="00326C4C" w14:paraId="061F6F0B" w14:textId="77777777" w:rsidTr="00326C4C">
        <w:trPr>
          <w:trHeight w:val="449"/>
          <w:jc w:val="center"/>
        </w:trPr>
        <w:tc>
          <w:tcPr>
            <w:tcW w:w="0" w:type="auto"/>
            <w:shd w:val="clear" w:color="auto" w:fill="BFBFBF"/>
            <w:vAlign w:val="center"/>
          </w:tcPr>
          <w:p w14:paraId="4057D9CF" w14:textId="77777777" w:rsidR="006F022F" w:rsidRDefault="00397E27">
            <w:r>
              <w:t>Kodi</w:t>
            </w:r>
          </w:p>
        </w:tc>
        <w:tc>
          <w:tcPr>
            <w:tcW w:w="0" w:type="auto"/>
            <w:shd w:val="clear" w:color="auto" w:fill="BFBFBF"/>
            <w:vAlign w:val="center"/>
          </w:tcPr>
          <w:p w14:paraId="054BBD8F" w14:textId="77777777" w:rsidR="006F022F" w:rsidRDefault="00397E27">
            <w:r>
              <w:t>Emri</w:t>
            </w:r>
          </w:p>
        </w:tc>
        <w:tc>
          <w:tcPr>
            <w:tcW w:w="0" w:type="auto"/>
            <w:shd w:val="clear" w:color="auto" w:fill="BFBFBF"/>
            <w:vAlign w:val="center"/>
          </w:tcPr>
          <w:p w14:paraId="45B3C4E1" w14:textId="77777777" w:rsidR="006F022F" w:rsidRDefault="00397E27">
            <w:r>
              <w:t>Njesia matese</w:t>
            </w:r>
          </w:p>
        </w:tc>
        <w:tc>
          <w:tcPr>
            <w:tcW w:w="0" w:type="auto"/>
            <w:shd w:val="clear" w:color="auto" w:fill="BFBFBF"/>
            <w:vAlign w:val="center"/>
          </w:tcPr>
          <w:p w14:paraId="1C94D2D8" w14:textId="77777777" w:rsidR="006F022F" w:rsidRDefault="00397E27">
            <w:r>
              <w:t>2020</w:t>
            </w:r>
          </w:p>
        </w:tc>
        <w:tc>
          <w:tcPr>
            <w:tcW w:w="0" w:type="auto"/>
            <w:shd w:val="clear" w:color="auto" w:fill="BFBFBF"/>
            <w:vAlign w:val="center"/>
          </w:tcPr>
          <w:p w14:paraId="1469598D" w14:textId="77777777" w:rsidR="006F022F" w:rsidRDefault="00397E27">
            <w:r>
              <w:t>2021</w:t>
            </w:r>
          </w:p>
        </w:tc>
        <w:tc>
          <w:tcPr>
            <w:tcW w:w="0" w:type="auto"/>
            <w:shd w:val="clear" w:color="auto" w:fill="BFBFBF"/>
            <w:vAlign w:val="center"/>
          </w:tcPr>
          <w:p w14:paraId="289D28BA" w14:textId="77777777" w:rsidR="006F022F" w:rsidRDefault="00397E27">
            <w:r>
              <w:t>Plan 2022</w:t>
            </w:r>
          </w:p>
        </w:tc>
        <w:tc>
          <w:tcPr>
            <w:tcW w:w="0" w:type="auto"/>
            <w:shd w:val="clear" w:color="auto" w:fill="BFBFBF"/>
            <w:vAlign w:val="center"/>
          </w:tcPr>
          <w:p w14:paraId="30302B62" w14:textId="77777777" w:rsidR="006F022F" w:rsidRDefault="00397E27">
            <w:r>
              <w:t>2023</w:t>
            </w:r>
          </w:p>
        </w:tc>
        <w:tc>
          <w:tcPr>
            <w:tcW w:w="0" w:type="auto"/>
            <w:shd w:val="clear" w:color="auto" w:fill="BFBFBF"/>
            <w:vAlign w:val="center"/>
          </w:tcPr>
          <w:p w14:paraId="42FD10D7" w14:textId="77777777" w:rsidR="006F022F" w:rsidRDefault="00397E27">
            <w:r>
              <w:t>2024</w:t>
            </w:r>
          </w:p>
        </w:tc>
        <w:tc>
          <w:tcPr>
            <w:tcW w:w="0" w:type="auto"/>
            <w:shd w:val="clear" w:color="auto" w:fill="BFBFBF"/>
            <w:vAlign w:val="center"/>
          </w:tcPr>
          <w:p w14:paraId="017BD177" w14:textId="77777777" w:rsidR="006F022F" w:rsidRDefault="00397E27">
            <w:r>
              <w:t>2025</w:t>
            </w:r>
          </w:p>
        </w:tc>
      </w:tr>
      <w:tr w:rsidR="00326C4C" w14:paraId="5B86513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39DEF" w14:textId="77777777" w:rsidR="006F022F"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ED437" w14:textId="77777777" w:rsidR="006F022F" w:rsidRDefault="00397E27">
            <w:r>
              <w:t>NUMRI I FAMILJEVE FERMERE QË PËRFITOJNË NGA SHËRBIMI I UJITJES DHE KULLIMIT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01C44" w14:textId="77777777" w:rsidR="006F022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95830" w14:textId="77777777" w:rsidR="006F022F" w:rsidRDefault="00397E27">
            <w:r>
              <w:t>3450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8EA19" w14:textId="77777777" w:rsidR="006F022F" w:rsidRDefault="00397E27">
            <w:r>
              <w:t>3450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9B7EB" w14:textId="77777777" w:rsidR="006F022F" w:rsidRDefault="00397E27">
            <w:r>
              <w:t>3450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18F5B" w14:textId="77777777" w:rsidR="006F022F" w:rsidRDefault="00397E27">
            <w:r>
              <w:t>3350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57FDB" w14:textId="77777777" w:rsidR="006F022F" w:rsidRDefault="00397E27">
            <w:r>
              <w:t>3350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6E0AE" w14:textId="77777777" w:rsidR="006F022F" w:rsidRDefault="00397E27">
            <w:r>
              <w:t>3350</w:t>
            </w:r>
          </w:p>
        </w:tc>
      </w:tr>
      <w:tr w:rsidR="00326C4C" w14:paraId="7FCFB4A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E7B627" w14:textId="77777777" w:rsidR="006F022F" w:rsidRDefault="00397E27">
            <w:r>
              <w:t>425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3CEF5" w14:textId="77777777" w:rsidR="006F022F" w:rsidRDefault="00397E27">
            <w:r>
              <w:t>SIPËRFAQE E TOKËS BUJQËSORE E MBULUAR ME SISTEM UJITËS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77035" w14:textId="77777777" w:rsidR="006F022F"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88DFA" w14:textId="77777777" w:rsidR="006F022F" w:rsidRDefault="00397E27">
            <w:r>
              <w:t>1300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B78CD"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6272B"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9562A"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B7646"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D566A5" w14:textId="77777777" w:rsidR="006F022F" w:rsidRDefault="00397E27">
            <w:r>
              <w:t>1387</w:t>
            </w:r>
          </w:p>
        </w:tc>
      </w:tr>
      <w:tr w:rsidR="00326C4C" w14:paraId="0148109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2A6D0" w14:textId="77777777" w:rsidR="006F022F" w:rsidRDefault="00397E27">
            <w:r>
              <w:t>106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6574D" w14:textId="77777777" w:rsidR="006F022F" w:rsidRDefault="00397E27">
            <w:r>
              <w:t>Rrjet ujitës i mirëmbajtur/pastruar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FE15D" w14:textId="77777777" w:rsidR="006F022F"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5960F" w14:textId="77777777" w:rsidR="006F022F"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A9F3B" w14:textId="77777777" w:rsidR="006F022F"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B75D9" w14:textId="77777777" w:rsidR="006F022F"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4D062" w14:textId="77777777" w:rsidR="006F022F"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B358A" w14:textId="77777777" w:rsidR="006F022F"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1C539" w14:textId="77777777" w:rsidR="006F022F" w:rsidRDefault="00397E27">
            <w:r>
              <w:t>75</w:t>
            </w:r>
          </w:p>
        </w:tc>
      </w:tr>
      <w:tr w:rsidR="00326C4C" w14:paraId="10AE95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17ED8" w14:textId="77777777" w:rsidR="006F022F" w:rsidRDefault="00397E27">
            <w:r>
              <w:t>569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C0653" w14:textId="77777777" w:rsidR="006F022F" w:rsidRDefault="00397E27">
            <w:r>
              <w:t>SIPËRFAQE E TOKËS BUJQËSORE E KULTIVUAR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B8C00" w14:textId="77777777" w:rsidR="006F022F"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E69A6B" w14:textId="77777777" w:rsidR="006F022F" w:rsidRDefault="00397E27">
            <w:r>
              <w:t>1350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EBA1C" w14:textId="77777777" w:rsidR="006F022F" w:rsidRDefault="00397E27">
            <w:r>
              <w:t>1350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6A9B2"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D91697"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45B52"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704909" w14:textId="77777777" w:rsidR="006F022F" w:rsidRDefault="00397E27">
            <w:r>
              <w:t>1387</w:t>
            </w:r>
          </w:p>
        </w:tc>
      </w:tr>
      <w:tr w:rsidR="00326C4C" w14:paraId="2304C17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9D798" w14:textId="77777777" w:rsidR="006F022F"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0AD5F" w14:textId="77777777" w:rsidR="006F022F"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7F678" w14:textId="77777777" w:rsidR="006F022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73515" w14:textId="77777777" w:rsidR="006F022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C3827" w14:textId="77777777" w:rsidR="006F022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2FBA0" w14:textId="77777777" w:rsidR="006F022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CBD93B" w14:textId="77777777" w:rsidR="006F022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97770" w14:textId="77777777" w:rsidR="006F022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7D6B6" w14:textId="77777777" w:rsidR="006F022F" w:rsidRDefault="00397E27">
            <w:r>
              <w:t>1</w:t>
            </w:r>
          </w:p>
        </w:tc>
      </w:tr>
    </w:tbl>
    <w:p w14:paraId="087F82D3" w14:textId="77777777" w:rsidR="00CC3856" w:rsidRDefault="001175FA"/>
    <w:p w14:paraId="1ECA84CA" w14:textId="77777777" w:rsidR="002967E8" w:rsidRPr="002967E8" w:rsidRDefault="001175FA" w:rsidP="002967E8">
      <w:pPr>
        <w:pStyle w:val="NormalWeb"/>
        <w:spacing w:before="0" w:beforeAutospacing="0" w:after="0" w:afterAutospacing="0"/>
        <w:rPr>
          <w:lang w:val="sq-AL"/>
        </w:rPr>
      </w:pPr>
    </w:p>
    <w:p w14:paraId="5A54EC55" w14:textId="77777777" w:rsidR="00954E79" w:rsidRDefault="00397E27" w:rsidP="00954E79">
      <w:pPr>
        <w:pStyle w:val="Heading3"/>
        <w:rPr>
          <w:rFonts w:eastAsia="Times New Roman"/>
          <w:lang w:val="sq-AL"/>
        </w:rPr>
      </w:pPr>
      <w:bookmarkStart w:id="105" w:name="_Toc104419676"/>
      <w:r w:rsidRPr="00661F6C">
        <w:rPr>
          <w:rFonts w:eastAsia="Times New Roman"/>
          <w:lang w:val="sq-AL"/>
        </w:rPr>
        <w:t>Projektet e Investimeve të Programit</w:t>
      </w:r>
      <w:bookmarkEnd w:id="105"/>
    </w:p>
    <w:p w14:paraId="06FB6681" w14:textId="77777777" w:rsidR="00954E79" w:rsidRDefault="00397E27" w:rsidP="00954E79">
      <w:pPr>
        <w:rPr>
          <w:lang w:val="sq-AL"/>
        </w:rPr>
      </w:pPr>
      <w:r>
        <w:rPr>
          <w:lang w:val="sq-AL"/>
        </w:rPr>
        <w:t xml:space="preserve">  </w:t>
      </w:r>
    </w:p>
    <w:p w14:paraId="75980C5F" w14:textId="77777777" w:rsidR="00954E79" w:rsidRDefault="00397E27" w:rsidP="00954E79">
      <w:pPr>
        <w:pStyle w:val="Heading3"/>
        <w:rPr>
          <w:rFonts w:eastAsia="Times New Roman"/>
          <w:lang w:val="sq-AL"/>
        </w:rPr>
      </w:pPr>
      <w:bookmarkStart w:id="106" w:name="_Toc104419677"/>
      <w:r w:rsidRPr="00661F6C">
        <w:rPr>
          <w:rFonts w:eastAsia="Times New Roman"/>
          <w:lang w:val="sq-AL"/>
        </w:rPr>
        <w:t>Të Dhëna mbi Programin</w:t>
      </w:r>
      <w:bookmarkEnd w:id="106"/>
    </w:p>
    <w:p w14:paraId="651F8A7A"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6104ECE" w14:textId="77777777" w:rsidR="00954E79" w:rsidRDefault="00397E27" w:rsidP="00954E79">
      <w:r w:rsidRPr="00661F6C">
        <w:t>Tabela 9. Të dhënat e Programit</w:t>
      </w:r>
    </w:p>
    <w:p w14:paraId="3AABD834"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04"/>
        <w:gridCol w:w="2005"/>
        <w:gridCol w:w="861"/>
        <w:gridCol w:w="1089"/>
        <w:gridCol w:w="871"/>
        <w:gridCol w:w="980"/>
        <w:gridCol w:w="980"/>
        <w:gridCol w:w="980"/>
        <w:gridCol w:w="980"/>
      </w:tblGrid>
      <w:tr w:rsidR="00326C4C" w14:paraId="64291D3F" w14:textId="77777777" w:rsidTr="00326C4C">
        <w:trPr>
          <w:trHeight w:val="449"/>
          <w:jc w:val="center"/>
        </w:trPr>
        <w:tc>
          <w:tcPr>
            <w:tcW w:w="0" w:type="auto"/>
            <w:shd w:val="clear" w:color="auto" w:fill="BFBFBF"/>
            <w:vAlign w:val="center"/>
          </w:tcPr>
          <w:p w14:paraId="6D921289" w14:textId="77777777" w:rsidR="00CC3856" w:rsidRDefault="00397E27">
            <w:r>
              <w:t>Kodi</w:t>
            </w:r>
          </w:p>
        </w:tc>
        <w:tc>
          <w:tcPr>
            <w:tcW w:w="0" w:type="auto"/>
            <w:shd w:val="clear" w:color="auto" w:fill="BFBFBF"/>
            <w:vAlign w:val="center"/>
          </w:tcPr>
          <w:p w14:paraId="17DE1532" w14:textId="77777777" w:rsidR="00CC3856" w:rsidRDefault="00397E27">
            <w:r>
              <w:t>Emri</w:t>
            </w:r>
          </w:p>
        </w:tc>
        <w:tc>
          <w:tcPr>
            <w:tcW w:w="0" w:type="auto"/>
            <w:shd w:val="clear" w:color="auto" w:fill="BFBFBF"/>
            <w:vAlign w:val="center"/>
          </w:tcPr>
          <w:p w14:paraId="3DDFE9B8" w14:textId="77777777" w:rsidR="00CC3856" w:rsidRDefault="00397E27">
            <w:r>
              <w:t>Njesia matese</w:t>
            </w:r>
          </w:p>
        </w:tc>
        <w:tc>
          <w:tcPr>
            <w:tcW w:w="0" w:type="auto"/>
            <w:shd w:val="clear" w:color="auto" w:fill="BFBFBF"/>
            <w:vAlign w:val="center"/>
          </w:tcPr>
          <w:p w14:paraId="5216076B" w14:textId="77777777" w:rsidR="00CC3856" w:rsidRDefault="00397E27">
            <w:r>
              <w:t>2020</w:t>
            </w:r>
          </w:p>
        </w:tc>
        <w:tc>
          <w:tcPr>
            <w:tcW w:w="0" w:type="auto"/>
            <w:shd w:val="clear" w:color="auto" w:fill="BFBFBF"/>
            <w:vAlign w:val="center"/>
          </w:tcPr>
          <w:p w14:paraId="322769F7" w14:textId="77777777" w:rsidR="00CC3856" w:rsidRDefault="00397E27">
            <w:r>
              <w:t>2021</w:t>
            </w:r>
          </w:p>
        </w:tc>
        <w:tc>
          <w:tcPr>
            <w:tcW w:w="0" w:type="auto"/>
            <w:shd w:val="clear" w:color="auto" w:fill="BFBFBF"/>
            <w:vAlign w:val="center"/>
          </w:tcPr>
          <w:p w14:paraId="2D18F742" w14:textId="77777777" w:rsidR="00CC3856" w:rsidRDefault="00397E27">
            <w:r>
              <w:t>Plan 2022</w:t>
            </w:r>
          </w:p>
        </w:tc>
        <w:tc>
          <w:tcPr>
            <w:tcW w:w="0" w:type="auto"/>
            <w:shd w:val="clear" w:color="auto" w:fill="BFBFBF"/>
            <w:vAlign w:val="center"/>
          </w:tcPr>
          <w:p w14:paraId="31D2603E" w14:textId="77777777" w:rsidR="00CC3856" w:rsidRDefault="00397E27">
            <w:r>
              <w:t>2023</w:t>
            </w:r>
          </w:p>
        </w:tc>
        <w:tc>
          <w:tcPr>
            <w:tcW w:w="0" w:type="auto"/>
            <w:shd w:val="clear" w:color="auto" w:fill="BFBFBF"/>
            <w:vAlign w:val="center"/>
          </w:tcPr>
          <w:p w14:paraId="6EC2E604" w14:textId="77777777" w:rsidR="00CC3856" w:rsidRDefault="00397E27">
            <w:r>
              <w:t>2024</w:t>
            </w:r>
          </w:p>
        </w:tc>
        <w:tc>
          <w:tcPr>
            <w:tcW w:w="0" w:type="auto"/>
            <w:shd w:val="clear" w:color="auto" w:fill="BFBFBF"/>
            <w:vAlign w:val="center"/>
          </w:tcPr>
          <w:p w14:paraId="45FF09D5" w14:textId="77777777" w:rsidR="00CC3856" w:rsidRDefault="00397E27">
            <w:r>
              <w:t>2025</w:t>
            </w:r>
          </w:p>
        </w:tc>
      </w:tr>
      <w:tr w:rsidR="00326C4C" w14:paraId="645DF35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3F72B" w14:textId="77777777" w:rsidR="00CC3856" w:rsidRDefault="00397E27">
            <w:r>
              <w:t>469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DFB12" w14:textId="77777777" w:rsidR="00CC3856" w:rsidRDefault="00397E27">
            <w:r>
              <w:t>SIPËRFAQJA E TOKËS BUJQËSORE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5C233" w14:textId="77777777" w:rsidR="00CC3856"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7DE25" w14:textId="77777777" w:rsidR="00CC3856" w:rsidRDefault="00397E27">
            <w:r>
              <w:t>2854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1ED16" w14:textId="77777777" w:rsidR="00CC3856" w:rsidRDefault="00397E27">
            <w:r>
              <w:t>2854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12EF2" w14:textId="77777777" w:rsidR="00CC3856" w:rsidRDefault="00397E27">
            <w:r>
              <w:t>2854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02DE78" w14:textId="77777777" w:rsidR="00CC3856" w:rsidRDefault="00397E27">
            <w:r>
              <w:t>2854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D724B" w14:textId="77777777" w:rsidR="00CC3856" w:rsidRDefault="00397E27">
            <w:r>
              <w:t>2854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672C7" w14:textId="77777777" w:rsidR="00CC3856" w:rsidRDefault="00397E27">
            <w:r>
              <w:t>2854</w:t>
            </w:r>
          </w:p>
        </w:tc>
      </w:tr>
      <w:tr w:rsidR="00326C4C" w14:paraId="5BDE98D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E2409" w14:textId="77777777" w:rsidR="00CC3856" w:rsidRDefault="00397E27">
            <w:r>
              <w:t>480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91A4D" w14:textId="77777777" w:rsidR="00CC3856" w:rsidRDefault="00397E27">
            <w:r>
              <w:t>RRJET UJITËS NË PRONËSI TË BASHKISË NË TOTAL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02DC2F" w14:textId="77777777" w:rsidR="00CC3856"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5CA3E"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C9E30"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D8668"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A1E00"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D8DC9"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5432C" w14:textId="77777777" w:rsidR="00CC3856" w:rsidRDefault="00397E27">
            <w:r>
              <w:t>100</w:t>
            </w:r>
          </w:p>
        </w:tc>
      </w:tr>
      <w:tr w:rsidR="00326C4C" w14:paraId="7F5BF0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B6B19" w14:textId="77777777" w:rsidR="00CC3856" w:rsidRDefault="00397E27">
            <w:r>
              <w:t>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84785" w14:textId="77777777" w:rsidR="00CC3856" w:rsidRDefault="00397E27">
            <w:r>
              <w:t>DIGA DHE REZERVUARË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C7DF3" w14:textId="77777777" w:rsidR="00CC385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8BBCD" w14:textId="77777777" w:rsidR="00CC3856"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9903A" w14:textId="77777777" w:rsidR="00CC3856"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EB225" w14:textId="77777777" w:rsidR="00CC3856"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534AC" w14:textId="77777777" w:rsidR="00CC3856"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26E73" w14:textId="77777777" w:rsidR="00CC3856"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93DB96" w14:textId="77777777" w:rsidR="00CC3856" w:rsidRDefault="00397E27">
            <w:r>
              <w:t>3</w:t>
            </w:r>
          </w:p>
        </w:tc>
      </w:tr>
      <w:tr w:rsidR="00326C4C" w14:paraId="191506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839A2" w14:textId="77777777" w:rsidR="00CC3856" w:rsidRDefault="00397E27">
            <w:r>
              <w:t>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79FBE" w14:textId="77777777" w:rsidR="00CC3856" w:rsidRDefault="00397E27">
            <w:r>
              <w:t>DIGA FUNKSIONALE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81617" w14:textId="77777777" w:rsidR="00CC385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43092" w14:textId="77777777" w:rsidR="00CC3856"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81E10" w14:textId="77777777" w:rsidR="00CC3856"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F64186" w14:textId="77777777" w:rsidR="00CC3856"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3C993C" w14:textId="77777777" w:rsidR="00CC3856"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F4779" w14:textId="77777777" w:rsidR="00CC3856"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5BB09" w14:textId="77777777" w:rsidR="00CC3856" w:rsidRDefault="00397E27">
            <w:r>
              <w:t>2</w:t>
            </w:r>
          </w:p>
        </w:tc>
      </w:tr>
      <w:tr w:rsidR="00326C4C" w14:paraId="01238F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74E36" w14:textId="77777777" w:rsidR="00CC3856" w:rsidRDefault="00397E27">
            <w:r>
              <w:t>366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04DC1" w14:textId="77777777" w:rsidR="00CC3856" w:rsidRDefault="00397E27">
            <w:r>
              <w:t>REZERVUARË FUNKSIONKSIONALË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39A4F" w14:textId="77777777" w:rsidR="00CC385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3C78D" w14:textId="77777777" w:rsidR="00CC385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B59FF" w14:textId="77777777" w:rsidR="00CC385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D84316" w14:textId="77777777" w:rsidR="00CC385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2665A" w14:textId="77777777" w:rsidR="00CC385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D6FDA" w14:textId="77777777" w:rsidR="00CC385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8D0EA" w14:textId="77777777" w:rsidR="00CC3856" w:rsidRDefault="00397E27">
            <w:r>
              <w:t>6</w:t>
            </w:r>
          </w:p>
        </w:tc>
      </w:tr>
      <w:tr w:rsidR="00326C4C" w14:paraId="20E44E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A8554" w14:textId="77777777" w:rsidR="00CC3856" w:rsidRDefault="00397E27">
            <w:r>
              <w:t>417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9B883" w14:textId="77777777" w:rsidR="00CC3856" w:rsidRDefault="00397E27">
            <w:r>
              <w:t>SHPENZIMET E PROGRAMIT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86C76" w14:textId="77777777" w:rsidR="00CC3856"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58984" w14:textId="77777777" w:rsidR="00CC3856" w:rsidRDefault="00397E27">
            <w:r>
              <w:t>32072000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94B98" w14:textId="77777777" w:rsidR="00CC3856" w:rsidRDefault="00397E27">
            <w:r>
              <w:t>868000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5F15D" w14:textId="77777777" w:rsidR="00CC3856" w:rsidRDefault="00397E27">
            <w:r>
              <w:t>6574000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C939C7" w14:textId="77777777" w:rsidR="00CC3856" w:rsidRDefault="00397E27">
            <w:r>
              <w:t>2984000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A5B96" w14:textId="77777777" w:rsidR="00CC3856" w:rsidRDefault="00397E27">
            <w:r>
              <w:t>2984000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87099" w14:textId="77777777" w:rsidR="00CC3856" w:rsidRDefault="00397E27">
            <w:r>
              <w:t>2984000</w:t>
            </w:r>
          </w:p>
        </w:tc>
      </w:tr>
      <w:tr w:rsidR="00326C4C" w14:paraId="51C653C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A8242" w14:textId="77777777" w:rsidR="00CC3856" w:rsidRDefault="00397E27">
            <w:r>
              <w:t>705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40827" w14:textId="77777777" w:rsidR="00CC3856" w:rsidRDefault="00397E27">
            <w:r>
              <w:t>SHPENZIME PËR PASTRIM DHE MIRËMBAJTJEN E SISTEMIT UJITËS DHE KULLUES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9827A" w14:textId="77777777" w:rsidR="00CC3856"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F7902" w14:textId="77777777" w:rsidR="00CC3856" w:rsidRDefault="00397E27">
            <w:r>
              <w:t>4230000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210C7" w14:textId="77777777" w:rsidR="00CC3856" w:rsidRDefault="00397E27">
            <w:r>
              <w:t>176000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A6DF9" w14:textId="77777777" w:rsidR="00CC3856" w:rsidRDefault="00397E27">
            <w:r>
              <w:t>2599000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9AE78" w14:textId="77777777" w:rsidR="00CC3856" w:rsidRDefault="00397E27">
            <w:r>
              <w:t>2261000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6F03B" w14:textId="77777777" w:rsidR="00CC3856" w:rsidRDefault="00397E27">
            <w:r>
              <w:t>2261000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3B01F0" w14:textId="77777777" w:rsidR="00CC3856" w:rsidRDefault="00397E27">
            <w:r>
              <w:t>2261000</w:t>
            </w:r>
          </w:p>
        </w:tc>
      </w:tr>
      <w:tr w:rsidR="00326C4C" w14:paraId="6E32DB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9531C" w14:textId="77777777" w:rsidR="00CC3856" w:rsidRDefault="00397E27">
            <w:r>
              <w:lastRenderedPageBreak/>
              <w:t>917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63422" w14:textId="77777777" w:rsidR="00CC3856" w:rsidRDefault="00397E27">
            <w:r>
              <w:t>RRJET UJITËS DHE KULLUES NË PRONËSI TË BASHKISË NË TOTAL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4AE9D2" w14:textId="77777777" w:rsidR="00CC3856"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905AB"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B25A5"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C01172"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A087A"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3DD6E"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285C6" w14:textId="77777777" w:rsidR="00CC3856" w:rsidRDefault="00397E27">
            <w:r>
              <w:t>100</w:t>
            </w:r>
          </w:p>
        </w:tc>
      </w:tr>
      <w:tr w:rsidR="00326C4C" w14:paraId="1C37CC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56D5A" w14:textId="77777777" w:rsidR="00CC3856" w:rsidRDefault="00397E27">
            <w:r>
              <w:t>986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0D9F5" w14:textId="77777777" w:rsidR="00CC3856" w:rsidRDefault="00397E27">
            <w:r>
              <w:t>SIPËRFAQE E TOKËS BUJQËSORE E MBULUAR ME SISTEM UJITËS DHE KULLUES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651B0" w14:textId="77777777" w:rsidR="00CC3856"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8A3EE" w14:textId="77777777" w:rsidR="00CC3856" w:rsidRDefault="00397E27">
            <w:r>
              <w:t>1350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5B6E0" w14:textId="77777777" w:rsidR="00CC3856" w:rsidRDefault="00397E27">
            <w:r>
              <w:t>1350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5B247" w14:textId="77777777" w:rsidR="00CC3856"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050DDC" w14:textId="77777777" w:rsidR="00CC3856"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17002" w14:textId="77777777" w:rsidR="00CC3856"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2FAAF" w14:textId="77777777" w:rsidR="00CC3856" w:rsidRDefault="00397E27">
            <w:r>
              <w:t>1387</w:t>
            </w:r>
          </w:p>
        </w:tc>
      </w:tr>
      <w:tr w:rsidR="00326C4C" w14:paraId="160830E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D50E5" w14:textId="77777777" w:rsidR="00CC3856" w:rsidRDefault="00397E27">
            <w:r>
              <w:t>987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5200E" w14:textId="77777777" w:rsidR="00CC3856" w:rsidRDefault="00397E27">
            <w:r>
              <w:t>TË ARDHURA NGA TARIFA PËR SHËRBIMIN E UJITJES DHE KULLIMIT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BA223" w14:textId="77777777" w:rsidR="00CC3856"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7E584" w14:textId="77777777" w:rsidR="00CC3856" w:rsidRDefault="00397E27">
            <w:r>
              <w:t>18000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CD9C3" w14:textId="77777777" w:rsidR="00CC3856" w:rsidRDefault="00397E27">
            <w:r>
              <w:t>54100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ADB63" w14:textId="77777777" w:rsidR="00CC3856" w:rsidRDefault="00397E27">
            <w:r>
              <w:t>55000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F6517" w14:textId="77777777" w:rsidR="00CC3856" w:rsidRDefault="00397E27">
            <w:r>
              <w:t>55000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61492" w14:textId="77777777" w:rsidR="00CC3856" w:rsidRDefault="00397E27">
            <w:r>
              <w:t>55000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0108F" w14:textId="77777777" w:rsidR="00CC3856" w:rsidRDefault="00397E27">
            <w:r>
              <w:t>55000</w:t>
            </w:r>
          </w:p>
        </w:tc>
      </w:tr>
    </w:tbl>
    <w:p w14:paraId="534866BB" w14:textId="77777777" w:rsidR="00A502B0" w:rsidRDefault="00A502B0"/>
    <w:p w14:paraId="1B99EDDA" w14:textId="77777777" w:rsidR="000B08A7" w:rsidRDefault="00397E27" w:rsidP="00584CB7">
      <w:pPr>
        <w:pStyle w:val="Heading2"/>
      </w:pPr>
      <w:bookmarkStart w:id="107" w:name="_Toc104419678"/>
      <w:r w:rsidRPr="00661F6C">
        <w:t>Programi</w:t>
      </w:r>
      <w:r>
        <w:t xml:space="preserve"> Rrjeti rrugor rural</w:t>
      </w:r>
      <w:bookmarkEnd w:id="10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593BD539"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B467678"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4A10AE75"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76FE0D1"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7777C98E"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D0193FE"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0978124"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F422450"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49CE10FA"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97C4B24"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04520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5B75FA"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Rrjeti rrugor rural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FC9BFC1"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shpenzimet buxhetore për ndërtimin dhe mirëmbajtjen e sistemeve rrugore dhe strukturave të transportit, sinjalizimin rrugor të trotuareve dhe shesheve publike vendore si dhe realizon studime për rehabilitimin, përmirësimin, ndërtime të reja në sistemet e transportit për rrjetin rrugor nën administrimtin e njësisë vendore; Bashkia sigurohet të marrë masa për lehtësimin e trafikut dhe kontrollin e sistemit rrugor rural. </w:t>
            </w:r>
            <w:r>
              <w:rPr>
                <w:rFonts w:ascii="Times New Roman" w:eastAsiaTheme="minorEastAsia" w:hAnsi="Times New Roman" w:cs="Times New Roman"/>
                <w:bCs/>
                <w:lang w:val="sq-AL"/>
              </w:rPr>
              <w:t xml:space="preserve"> </w:t>
            </w:r>
          </w:p>
        </w:tc>
      </w:tr>
    </w:tbl>
    <w:p w14:paraId="016E13B3" w14:textId="77777777" w:rsidR="00584CB7" w:rsidRDefault="001175FA" w:rsidP="00584CB7"/>
    <w:p w14:paraId="76F67B70" w14:textId="77777777" w:rsidR="007831F5" w:rsidRDefault="00397E27" w:rsidP="00584CB7">
      <w:r>
        <w:t xml:space="preserve">  </w:t>
      </w:r>
    </w:p>
    <w:p w14:paraId="68EA677B" w14:textId="77777777" w:rsidR="00593490" w:rsidRDefault="00397E27" w:rsidP="00584CB7">
      <w:r>
        <w:t xml:space="preserve"> Përmes fondeve të alokuara në këtë program buxhetor, synohet përmirësimi dhe modernizimi i infrastrukturës rrugore urbane dhe infrastrukturës rrugore rurale duke mundësuar akses të plotë të tyre në sistemin e infrastrukturës rrugore kombëtare dhe ndërkombëtare. Në këtë drejtim bashkia ka punuar gjatë vitit në objektiva si: Përmirësimi i cilësisë infrastrukturore dhe sinjalistike të rrjetit rrugor, </w:t>
      </w:r>
      <w:r>
        <w:lastRenderedPageBreak/>
        <w:t xml:space="preserve">Përmirësimi i transportit. Buxheti i alokuar në këtë program buxhetor është përdorur nga bashkia për përmirësimin e shërbimeve që i ofrohen komunitetit për rrjetin rrugor. </w:t>
      </w:r>
    </w:p>
    <w:p w14:paraId="0390BF5E"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630A18EB" w14:textId="77777777" w:rsidR="00593490" w:rsidRPr="00661F6C" w:rsidRDefault="001175FA" w:rsidP="00593490">
      <w:pPr>
        <w:pStyle w:val="NormalWeb"/>
        <w:spacing w:before="0" w:beforeAutospacing="0" w:after="0" w:afterAutospacing="0"/>
        <w:rPr>
          <w:lang w:val="sq-AL"/>
        </w:rPr>
      </w:pPr>
    </w:p>
    <w:p w14:paraId="156AC9D0" w14:textId="77777777" w:rsidR="00593490" w:rsidRPr="00661F6C" w:rsidRDefault="00397E27" w:rsidP="00593490">
      <w:pPr>
        <w:pStyle w:val="ListofTables"/>
      </w:pPr>
      <w:r w:rsidRPr="00661F6C">
        <w:t>Tabela 5. Shpenzimet e Programit sipas Kategorive ekonomike</w:t>
      </w:r>
    </w:p>
    <w:p w14:paraId="3CCCED41"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ABE14B2" w14:textId="77777777" w:rsidTr="00326C4C">
        <w:trPr>
          <w:trHeight w:val="449"/>
          <w:jc w:val="center"/>
        </w:trPr>
        <w:tc>
          <w:tcPr>
            <w:tcW w:w="0" w:type="auto"/>
            <w:shd w:val="clear" w:color="auto" w:fill="BFBFBF"/>
            <w:vAlign w:val="center"/>
          </w:tcPr>
          <w:p w14:paraId="1CB6B566" w14:textId="77777777" w:rsidR="00083150" w:rsidRDefault="00397E27">
            <w:r>
              <w:t>Llogaria ekonomike</w:t>
            </w:r>
          </w:p>
        </w:tc>
        <w:tc>
          <w:tcPr>
            <w:tcW w:w="0" w:type="auto"/>
            <w:shd w:val="clear" w:color="auto" w:fill="BFBFBF"/>
            <w:vAlign w:val="center"/>
          </w:tcPr>
          <w:p w14:paraId="2859DB47" w14:textId="77777777" w:rsidR="00083150" w:rsidRDefault="00397E27">
            <w:r>
              <w:t>Përshkrimi</w:t>
            </w:r>
          </w:p>
        </w:tc>
        <w:tc>
          <w:tcPr>
            <w:tcW w:w="0" w:type="auto"/>
            <w:shd w:val="clear" w:color="auto" w:fill="BFBFBF"/>
            <w:vAlign w:val="center"/>
          </w:tcPr>
          <w:p w14:paraId="1A3E08BD" w14:textId="77777777" w:rsidR="00083150" w:rsidRDefault="00397E27">
            <w:r>
              <w:t>Viti T-2</w:t>
            </w:r>
          </w:p>
        </w:tc>
        <w:tc>
          <w:tcPr>
            <w:tcW w:w="0" w:type="auto"/>
            <w:shd w:val="clear" w:color="auto" w:fill="BFBFBF"/>
            <w:vAlign w:val="center"/>
          </w:tcPr>
          <w:p w14:paraId="58E1FB3F" w14:textId="77777777" w:rsidR="00083150" w:rsidRDefault="00397E27">
            <w:r>
              <w:t>Viti T-1</w:t>
            </w:r>
          </w:p>
        </w:tc>
        <w:tc>
          <w:tcPr>
            <w:tcW w:w="0" w:type="auto"/>
            <w:shd w:val="clear" w:color="auto" w:fill="BFBFBF"/>
            <w:vAlign w:val="center"/>
          </w:tcPr>
          <w:p w14:paraId="70708FC1" w14:textId="77777777" w:rsidR="00083150" w:rsidRDefault="00397E27">
            <w:r>
              <w:t>Buxheti fillestar</w:t>
            </w:r>
          </w:p>
        </w:tc>
        <w:tc>
          <w:tcPr>
            <w:tcW w:w="0" w:type="auto"/>
            <w:shd w:val="clear" w:color="auto" w:fill="BFBFBF"/>
            <w:vAlign w:val="center"/>
          </w:tcPr>
          <w:p w14:paraId="2947C039" w14:textId="77777777" w:rsidR="00083150" w:rsidRDefault="00397E27">
            <w:r>
              <w:t>I pritshmi</w:t>
            </w:r>
          </w:p>
        </w:tc>
        <w:tc>
          <w:tcPr>
            <w:tcW w:w="0" w:type="auto"/>
            <w:shd w:val="clear" w:color="auto" w:fill="BFBFBF"/>
            <w:vAlign w:val="center"/>
          </w:tcPr>
          <w:p w14:paraId="40A60DC5" w14:textId="77777777" w:rsidR="00083150" w:rsidRDefault="00397E27">
            <w:r>
              <w:t>Viti T+1</w:t>
            </w:r>
          </w:p>
        </w:tc>
        <w:tc>
          <w:tcPr>
            <w:tcW w:w="0" w:type="auto"/>
            <w:shd w:val="clear" w:color="auto" w:fill="BFBFBF"/>
            <w:vAlign w:val="center"/>
          </w:tcPr>
          <w:p w14:paraId="3D6B07D9" w14:textId="77777777" w:rsidR="00083150" w:rsidRDefault="00397E27">
            <w:r>
              <w:t>Viti T+2</w:t>
            </w:r>
          </w:p>
        </w:tc>
        <w:tc>
          <w:tcPr>
            <w:tcW w:w="0" w:type="auto"/>
            <w:shd w:val="clear" w:color="auto" w:fill="BFBFBF"/>
            <w:vAlign w:val="center"/>
          </w:tcPr>
          <w:p w14:paraId="4E18DC09" w14:textId="77777777" w:rsidR="00083150" w:rsidRDefault="00397E27">
            <w:r>
              <w:t>Viti T+3</w:t>
            </w:r>
          </w:p>
        </w:tc>
      </w:tr>
      <w:tr w:rsidR="00326C4C" w14:paraId="0817DEE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CB8D2" w14:textId="77777777" w:rsidR="00083150"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B270F" w14:textId="77777777" w:rsidR="00083150"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62AF6"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B0843" w14:textId="77777777" w:rsidR="0008315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8FDED"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27C95"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A25A56"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078F9"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DB93B" w14:textId="77777777" w:rsidR="00083150" w:rsidRDefault="001175FA"/>
        </w:tc>
      </w:tr>
      <w:tr w:rsidR="00326C4C" w14:paraId="68591F9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029C7" w14:textId="77777777" w:rsidR="00083150"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F7E8D" w14:textId="77777777" w:rsidR="00083150"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6B718" w14:textId="77777777" w:rsidR="00083150" w:rsidRDefault="00397E27">
            <w:r>
              <w:t>1984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B05AF" w14:textId="77777777" w:rsidR="00083150" w:rsidRDefault="00397E27">
            <w:r>
              <w:t>985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5EF0D" w14:textId="77777777" w:rsidR="00083150" w:rsidRDefault="00397E27">
            <w:r>
              <w:t>2500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0B5D1" w14:textId="77777777" w:rsidR="00083150" w:rsidRDefault="00397E27">
            <w:r>
              <w:t>2500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3BE292" w14:textId="77777777" w:rsidR="00083150" w:rsidRDefault="00397E27">
            <w:r>
              <w:t>3500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FFE76" w14:textId="77777777" w:rsidR="00083150" w:rsidRDefault="00397E27">
            <w:r>
              <w:t>3500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1E5C9" w14:textId="77777777" w:rsidR="00083150" w:rsidRDefault="00397E27">
            <w:r>
              <w:t>3500</w:t>
            </w:r>
          </w:p>
        </w:tc>
      </w:tr>
      <w:tr w:rsidR="00326C4C" w14:paraId="76BA5F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DE050" w14:textId="77777777" w:rsidR="00083150"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32B97" w14:textId="77777777" w:rsidR="00083150"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C011F"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63BDC1" w14:textId="77777777" w:rsidR="0008315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37780"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C09A4"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AD5DB"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B275F"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2483F" w14:textId="77777777" w:rsidR="00083150" w:rsidRDefault="001175FA"/>
        </w:tc>
      </w:tr>
      <w:tr w:rsidR="00326C4C" w14:paraId="6985211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D5C7A" w14:textId="77777777" w:rsidR="00083150"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1A517" w14:textId="77777777" w:rsidR="00083150"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724FE" w14:textId="77777777" w:rsidR="00083150" w:rsidRDefault="00397E27">
            <w:r>
              <w:t>4836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3029B" w14:textId="77777777" w:rsidR="00083150" w:rsidRDefault="00397E27">
            <w:r>
              <w:t>5395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7E873" w14:textId="77777777" w:rsidR="00083150" w:rsidRDefault="00397E27">
            <w:r>
              <w:t>7713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D4C3D" w14:textId="77777777" w:rsidR="00083150" w:rsidRDefault="00397E27">
            <w:r>
              <w:t>7713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26613" w14:textId="77777777" w:rsidR="00083150" w:rsidRDefault="00397E27">
            <w:r>
              <w:t>7713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2BD4C" w14:textId="77777777" w:rsidR="00083150" w:rsidRDefault="00397E27">
            <w:r>
              <w:t>7713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4D0A6" w14:textId="77777777" w:rsidR="00083150" w:rsidRDefault="00397E27">
            <w:r>
              <w:t>7713</w:t>
            </w:r>
          </w:p>
        </w:tc>
      </w:tr>
      <w:tr w:rsidR="00326C4C" w14:paraId="38C02B8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305FC" w14:textId="77777777" w:rsidR="00083150"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968D8" w14:textId="77777777" w:rsidR="00083150"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7E735" w14:textId="77777777" w:rsidR="00083150" w:rsidRDefault="00397E27">
            <w:r>
              <w:t>896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DB3B3" w14:textId="77777777" w:rsidR="00083150" w:rsidRDefault="00397E27">
            <w:r>
              <w:t>1036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738C88" w14:textId="77777777" w:rsidR="00083150" w:rsidRDefault="00397E27">
            <w:r>
              <w:t>1147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30137" w14:textId="77777777" w:rsidR="00083150" w:rsidRDefault="00397E27">
            <w:r>
              <w:t>1147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28394" w14:textId="77777777" w:rsidR="00083150" w:rsidRDefault="00397E27">
            <w:r>
              <w:t>1147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EB47B" w14:textId="77777777" w:rsidR="00083150" w:rsidRDefault="00397E27">
            <w:r>
              <w:t>1147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ECC4B" w14:textId="77777777" w:rsidR="00083150" w:rsidRDefault="00397E27">
            <w:r>
              <w:t>1147</w:t>
            </w:r>
          </w:p>
        </w:tc>
      </w:tr>
      <w:tr w:rsidR="00326C4C" w14:paraId="3C90890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251BA" w14:textId="77777777" w:rsidR="00083150"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62030" w14:textId="77777777" w:rsidR="00083150"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DC68C" w14:textId="77777777" w:rsidR="00083150" w:rsidRDefault="00397E27">
            <w:r>
              <w:t>2066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6E564" w14:textId="77777777" w:rsidR="00083150" w:rsidRDefault="00397E27">
            <w:r>
              <w:t>1647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B02F9" w14:textId="77777777" w:rsidR="00083150" w:rsidRDefault="00397E27">
            <w:r>
              <w:t>1083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5DD589" w14:textId="77777777" w:rsidR="00083150" w:rsidRDefault="00397E27">
            <w:r>
              <w:t>1083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5C2C3" w14:textId="77777777" w:rsidR="00083150" w:rsidRDefault="00397E27">
            <w:r>
              <w:t>1063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D6C16" w14:textId="77777777" w:rsidR="00083150" w:rsidRDefault="00397E27">
            <w:r>
              <w:t>1063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85924" w14:textId="77777777" w:rsidR="00083150" w:rsidRDefault="00397E27">
            <w:r>
              <w:t>1063</w:t>
            </w:r>
          </w:p>
        </w:tc>
      </w:tr>
      <w:tr w:rsidR="00326C4C" w14:paraId="136B74B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6A2CC" w14:textId="77777777" w:rsidR="00083150"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0353E" w14:textId="77777777" w:rsidR="00083150"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749CB"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6A20C"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39421"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693DF"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3C2B5"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1546D"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095B0" w14:textId="77777777" w:rsidR="00083150" w:rsidRDefault="001175FA"/>
        </w:tc>
      </w:tr>
      <w:tr w:rsidR="00326C4C" w14:paraId="538E37E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8E938" w14:textId="77777777" w:rsidR="00083150"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7DC49" w14:textId="77777777" w:rsidR="00083150"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ADFA5"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291FD"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E7509B"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C1EE7"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A6087"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6085D"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BB226" w14:textId="77777777" w:rsidR="00083150" w:rsidRDefault="001175FA"/>
        </w:tc>
      </w:tr>
      <w:tr w:rsidR="00326C4C" w14:paraId="072BA8F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308BD" w14:textId="77777777" w:rsidR="00083150"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2E526" w14:textId="77777777" w:rsidR="00083150"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D95E7"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CBA79"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AA1F3"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3D9FF"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EC2B6"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086FF"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7DE65" w14:textId="77777777" w:rsidR="00083150" w:rsidRDefault="001175FA"/>
        </w:tc>
      </w:tr>
      <w:tr w:rsidR="00326C4C" w14:paraId="7DF8A3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E41F5" w14:textId="77777777" w:rsidR="00083150"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52441" w14:textId="77777777" w:rsidR="00083150"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C99B3"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11177"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7C6DE"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50BCF"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30A3F"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CEB14"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33016" w14:textId="77777777" w:rsidR="00083150" w:rsidRDefault="001175FA"/>
        </w:tc>
      </w:tr>
      <w:tr w:rsidR="00326C4C" w14:paraId="781E4EE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E46C6" w14:textId="77777777" w:rsidR="00083150"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DE695" w14:textId="77777777" w:rsidR="00083150"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3B500"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396CC"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CC2C2"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88497"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34EDA"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4CB4C"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81519" w14:textId="77777777" w:rsidR="00083150" w:rsidRDefault="001175FA"/>
        </w:tc>
      </w:tr>
      <w:tr w:rsidR="00326C4C" w14:paraId="7B0A15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C5C032" w14:textId="77777777" w:rsidR="00083150" w:rsidRDefault="00397E27">
            <w:r>
              <w:lastRenderedPageBreak/>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B14B4" w14:textId="77777777" w:rsidR="00083150"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635BA"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7EF78"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AB2B3"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64A47"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C6A0B"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D298C"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FBBF3" w14:textId="77777777" w:rsidR="00083150" w:rsidRDefault="001175FA"/>
        </w:tc>
      </w:tr>
      <w:tr w:rsidR="00326C4C" w14:paraId="63A484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3EA23" w14:textId="77777777" w:rsidR="00083150"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A1A41" w14:textId="77777777" w:rsidR="00083150"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E0BC7"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694CE"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76F91"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DFC126"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01C6D8"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35FFA6"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9D391B" w14:textId="77777777" w:rsidR="00083150" w:rsidRDefault="001175FA"/>
        </w:tc>
      </w:tr>
    </w:tbl>
    <w:p w14:paraId="39750A84"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595FABD1"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A2143CA" w14:textId="77777777" w:rsidR="00457319" w:rsidRDefault="00397E27" w:rsidP="00CF4CF1">
            <w:r>
              <w:t>T-2</w:t>
            </w:r>
          </w:p>
        </w:tc>
        <w:tc>
          <w:tcPr>
            <w:tcW w:w="1168" w:type="dxa"/>
          </w:tcPr>
          <w:p w14:paraId="4932946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474A64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7A1B269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7EA3546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AEACC0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7CA1770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076C8BB0"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64F6956" w14:textId="77777777" w:rsidR="00457319" w:rsidRDefault="00397E27" w:rsidP="00CF4CF1">
            <w:r>
              <w:t xml:space="preserve"> 9782 </w:t>
            </w:r>
          </w:p>
        </w:tc>
        <w:tc>
          <w:tcPr>
            <w:tcW w:w="1168" w:type="dxa"/>
          </w:tcPr>
          <w:p w14:paraId="6F88DE1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9063 </w:t>
            </w:r>
          </w:p>
        </w:tc>
        <w:tc>
          <w:tcPr>
            <w:tcW w:w="1169" w:type="dxa"/>
          </w:tcPr>
          <w:p w14:paraId="70BDB827"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12443 </w:t>
            </w:r>
          </w:p>
        </w:tc>
        <w:tc>
          <w:tcPr>
            <w:tcW w:w="1169" w:type="dxa"/>
          </w:tcPr>
          <w:p w14:paraId="394EA43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12443 </w:t>
            </w:r>
          </w:p>
        </w:tc>
        <w:tc>
          <w:tcPr>
            <w:tcW w:w="1169" w:type="dxa"/>
          </w:tcPr>
          <w:p w14:paraId="18FF533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13423 </w:t>
            </w:r>
          </w:p>
        </w:tc>
        <w:tc>
          <w:tcPr>
            <w:tcW w:w="1169" w:type="dxa"/>
          </w:tcPr>
          <w:p w14:paraId="1628080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13423 </w:t>
            </w:r>
          </w:p>
        </w:tc>
        <w:tc>
          <w:tcPr>
            <w:tcW w:w="1169" w:type="dxa"/>
          </w:tcPr>
          <w:p w14:paraId="18C98E80"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13423 </w:t>
            </w:r>
          </w:p>
        </w:tc>
      </w:tr>
    </w:tbl>
    <w:p w14:paraId="6A37817A" w14:textId="77777777" w:rsidR="00BF0256" w:rsidRDefault="001175FA" w:rsidP="00584CB7"/>
    <w:p w14:paraId="6E6F1B68" w14:textId="77777777" w:rsidR="002967E8" w:rsidRPr="00661F6C" w:rsidRDefault="00397E27" w:rsidP="002967E8">
      <w:pPr>
        <w:pStyle w:val="Heading3"/>
        <w:spacing w:before="0"/>
        <w:rPr>
          <w:rFonts w:eastAsia="Times New Roman"/>
          <w:b/>
          <w:bCs/>
          <w:lang w:val="sq-AL"/>
        </w:rPr>
      </w:pPr>
      <w:bookmarkStart w:id="108" w:name="_Toc104419679"/>
      <w:r w:rsidRPr="00661F6C">
        <w:rPr>
          <w:rFonts w:eastAsia="Times New Roman"/>
          <w:color w:val="1F3763"/>
          <w:lang w:val="sq-AL"/>
        </w:rPr>
        <w:t>Qëllimet dhe Objektivat e Politikës së Programit</w:t>
      </w:r>
      <w:bookmarkEnd w:id="108"/>
    </w:p>
    <w:p w14:paraId="377B48D0" w14:textId="77777777" w:rsidR="002967E8" w:rsidRPr="00661F6C" w:rsidRDefault="001175FA" w:rsidP="002967E8">
      <w:pPr>
        <w:pStyle w:val="NormalWeb"/>
        <w:spacing w:before="0" w:beforeAutospacing="0" w:after="0" w:afterAutospacing="0"/>
        <w:rPr>
          <w:lang w:val="sq-AL"/>
        </w:rPr>
      </w:pPr>
    </w:p>
    <w:p w14:paraId="0FA519EC"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4BE03BB7" w14:textId="77777777" w:rsidR="002967E8" w:rsidRDefault="00397E27" w:rsidP="002967E8">
      <w:pPr>
        <w:pStyle w:val="NormalWeb"/>
        <w:spacing w:before="0" w:beforeAutospacing="0" w:after="0" w:afterAutospacing="0"/>
        <w:rPr>
          <w:lang w:val="sq-AL"/>
        </w:rPr>
      </w:pPr>
      <w:r>
        <w:rPr>
          <w:lang w:val="sq-AL"/>
        </w:rPr>
        <w:t xml:space="preserve">  </w:t>
      </w:r>
    </w:p>
    <w:p w14:paraId="745FB22B" w14:textId="77777777" w:rsidR="00C26CCE" w:rsidRDefault="00397E27" w:rsidP="00C26CCE">
      <w:pPr>
        <w:pStyle w:val="Heading4"/>
      </w:pPr>
      <w:r>
        <w:t xml:space="preserve"> 1 Përmirësimi dhe modernizimi i infrastrukturës rrugore urbane dhe infrastrukturës rrugore rurale duke mundësuar akses të plotë të tyre në sistemin e infrastrukturës rrugore kombëtare dhe ndërkombëtare </w:t>
      </w:r>
    </w:p>
    <w:p w14:paraId="164321E5" w14:textId="77777777" w:rsidR="00C26CCE" w:rsidRDefault="00397E27" w:rsidP="00C26CCE">
      <w:r>
        <w:t xml:space="preserve">  </w:t>
      </w:r>
    </w:p>
    <w:p w14:paraId="287814DA" w14:textId="77777777" w:rsidR="00C26CCE" w:rsidRDefault="00397E27" w:rsidP="00C26CCE">
      <w:r>
        <w:t xml:space="preserve">  </w:t>
      </w:r>
    </w:p>
    <w:p w14:paraId="21C4ADB0" w14:textId="77777777" w:rsidR="00AD616E" w:rsidRPr="00AD616E" w:rsidRDefault="00397E27" w:rsidP="00AD616E">
      <w:pPr>
        <w:pStyle w:val="Heading5"/>
      </w:pPr>
      <w:r w:rsidRPr="00AD616E">
        <w:t xml:space="preserve"> </w:t>
      </w:r>
      <w:r>
        <w:t>1</w:t>
      </w:r>
      <w:r w:rsidRPr="00AD616E">
        <w:t xml:space="preserve"> </w:t>
      </w:r>
      <w:r>
        <w:t>Përmirësimi i cilësisë infrastrukturore dhe sinjalistike të rrjetit rrugor</w:t>
      </w:r>
      <w:r w:rsidRPr="00AD616E">
        <w:t xml:space="preserve"> </w:t>
      </w:r>
    </w:p>
    <w:p w14:paraId="1147FF26"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50"/>
        <w:gridCol w:w="1545"/>
        <w:gridCol w:w="1344"/>
        <w:gridCol w:w="941"/>
        <w:gridCol w:w="1174"/>
        <w:gridCol w:w="774"/>
        <w:gridCol w:w="774"/>
        <w:gridCol w:w="774"/>
        <w:gridCol w:w="774"/>
      </w:tblGrid>
      <w:tr w:rsidR="00326C4C" w14:paraId="28F2DBCB" w14:textId="77777777" w:rsidTr="00326C4C">
        <w:trPr>
          <w:trHeight w:val="449"/>
          <w:jc w:val="center"/>
        </w:trPr>
        <w:tc>
          <w:tcPr>
            <w:tcW w:w="0" w:type="auto"/>
            <w:shd w:val="clear" w:color="auto" w:fill="BFBFBF"/>
            <w:vAlign w:val="center"/>
          </w:tcPr>
          <w:p w14:paraId="12140FDA" w14:textId="77777777" w:rsidR="00825AF3" w:rsidRDefault="00397E27">
            <w:r>
              <w:t>Kodi i indikatorit</w:t>
            </w:r>
          </w:p>
        </w:tc>
        <w:tc>
          <w:tcPr>
            <w:tcW w:w="0" w:type="auto"/>
            <w:shd w:val="clear" w:color="auto" w:fill="BFBFBF"/>
            <w:vAlign w:val="center"/>
          </w:tcPr>
          <w:p w14:paraId="26B0D6C5" w14:textId="77777777" w:rsidR="00825AF3" w:rsidRDefault="00397E27">
            <w:r>
              <w:t>Indikatori</w:t>
            </w:r>
          </w:p>
        </w:tc>
        <w:tc>
          <w:tcPr>
            <w:tcW w:w="0" w:type="auto"/>
            <w:shd w:val="clear" w:color="auto" w:fill="BFBFBF"/>
            <w:vAlign w:val="center"/>
          </w:tcPr>
          <w:p w14:paraId="692BFC5C" w14:textId="77777777" w:rsidR="00825AF3" w:rsidRDefault="00397E27">
            <w:r>
              <w:t>Njesia matese</w:t>
            </w:r>
          </w:p>
        </w:tc>
        <w:tc>
          <w:tcPr>
            <w:tcW w:w="0" w:type="auto"/>
            <w:shd w:val="clear" w:color="auto" w:fill="BFBFBF"/>
            <w:vAlign w:val="center"/>
          </w:tcPr>
          <w:p w14:paraId="577D497C" w14:textId="77777777" w:rsidR="00825AF3" w:rsidRDefault="00397E27">
            <w:r>
              <w:t>2020</w:t>
            </w:r>
          </w:p>
        </w:tc>
        <w:tc>
          <w:tcPr>
            <w:tcW w:w="0" w:type="auto"/>
            <w:shd w:val="clear" w:color="auto" w:fill="BFBFBF"/>
            <w:vAlign w:val="center"/>
          </w:tcPr>
          <w:p w14:paraId="7C7901BF" w14:textId="77777777" w:rsidR="00825AF3" w:rsidRDefault="00397E27">
            <w:r>
              <w:t>2021</w:t>
            </w:r>
          </w:p>
        </w:tc>
        <w:tc>
          <w:tcPr>
            <w:tcW w:w="0" w:type="auto"/>
            <w:shd w:val="clear" w:color="auto" w:fill="BFBFBF"/>
            <w:vAlign w:val="center"/>
          </w:tcPr>
          <w:p w14:paraId="4944E536" w14:textId="77777777" w:rsidR="00825AF3" w:rsidRDefault="00397E27">
            <w:r>
              <w:t>Plan 2022</w:t>
            </w:r>
          </w:p>
        </w:tc>
        <w:tc>
          <w:tcPr>
            <w:tcW w:w="0" w:type="auto"/>
            <w:shd w:val="clear" w:color="auto" w:fill="BFBFBF"/>
            <w:vAlign w:val="center"/>
          </w:tcPr>
          <w:p w14:paraId="731A26F3" w14:textId="77777777" w:rsidR="00825AF3" w:rsidRDefault="00397E27">
            <w:r>
              <w:t>2023</w:t>
            </w:r>
          </w:p>
        </w:tc>
        <w:tc>
          <w:tcPr>
            <w:tcW w:w="0" w:type="auto"/>
            <w:shd w:val="clear" w:color="auto" w:fill="BFBFBF"/>
            <w:vAlign w:val="center"/>
          </w:tcPr>
          <w:p w14:paraId="4D552C6A" w14:textId="77777777" w:rsidR="00825AF3" w:rsidRDefault="00397E27">
            <w:r>
              <w:t>2024</w:t>
            </w:r>
          </w:p>
        </w:tc>
        <w:tc>
          <w:tcPr>
            <w:tcW w:w="0" w:type="auto"/>
            <w:shd w:val="clear" w:color="auto" w:fill="BFBFBF"/>
            <w:vAlign w:val="center"/>
          </w:tcPr>
          <w:p w14:paraId="5795CD53" w14:textId="77777777" w:rsidR="00825AF3" w:rsidRDefault="00397E27">
            <w:r>
              <w:t>2025</w:t>
            </w:r>
          </w:p>
        </w:tc>
      </w:tr>
      <w:tr w:rsidR="00326C4C" w14:paraId="26214B9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6D124" w14:textId="77777777" w:rsidR="00825AF3" w:rsidRDefault="00397E27">
            <w:r>
              <w:t>158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F2161D" w14:textId="77777777" w:rsidR="00825AF3" w:rsidRDefault="00397E27">
            <w:r>
              <w:t>Mirëmbajtja e rrjetit rrugor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472DAE" w14:textId="77777777" w:rsidR="00825AF3" w:rsidRDefault="00397E27">
            <w:r>
              <w:t>Raporti në % i rrjetit rrugor të mirëmbajtur ndaj rrjetit rrugor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02933" w14:textId="77777777" w:rsidR="00825AF3" w:rsidRDefault="00397E27">
            <w:r>
              <w:t>61.09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98430" w14:textId="77777777" w:rsidR="00825AF3" w:rsidRDefault="00397E27">
            <w:r>
              <w:t>57.88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0E640" w14:textId="77777777" w:rsidR="00825AF3" w:rsidRDefault="00397E27">
            <w:r>
              <w:t>63.67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E03A9" w14:textId="77777777" w:rsidR="00825AF3" w:rsidRDefault="00397E27">
            <w:r>
              <w:t>64.31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F3F23" w14:textId="77777777" w:rsidR="00825AF3" w:rsidRDefault="00397E27">
            <w:r>
              <w:t>65.92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60C43" w14:textId="77777777" w:rsidR="00825AF3" w:rsidRDefault="00397E27">
            <w:r>
              <w:t>67.52</w:t>
            </w:r>
          </w:p>
        </w:tc>
      </w:tr>
      <w:tr w:rsidR="00326C4C" w14:paraId="3DCDA32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CE2B9" w14:textId="77777777" w:rsidR="00825AF3" w:rsidRDefault="00397E27">
            <w:r>
              <w:t>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2C660" w14:textId="77777777" w:rsidR="00825AF3" w:rsidRDefault="00397E27">
            <w:r>
              <w:t>Efiçienca e alokimit të buxhetit për përmirësimin e infrastrukturës rrugore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10B52" w14:textId="77777777" w:rsidR="00825AF3" w:rsidRDefault="00397E27">
            <w:r>
              <w:t xml:space="preserve">Buxheti në Lekë i shpenzuar për menaxhimin e rrjetit rrugor kundrejt rrjetit </w:t>
            </w:r>
            <w:r>
              <w:lastRenderedPageBreak/>
              <w:t>rrugor në km (lekë për 1 km rrugë)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C1656" w14:textId="77777777" w:rsidR="00825AF3" w:rsidRDefault="00397E27">
            <w:r>
              <w:lastRenderedPageBreak/>
              <w:t>36504.8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1E15E" w14:textId="77777777" w:rsidR="00825AF3" w:rsidRDefault="00397E27">
            <w:r>
              <w:t>31771.7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FC45D" w14:textId="77777777" w:rsidR="00825AF3" w:rsidRDefault="00397E27">
            <w:r>
              <w:t>49701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D0F3C" w14:textId="77777777" w:rsidR="00825AF3" w:rsidRDefault="00397E27">
            <w:r>
              <w:t>41955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CE368E" w14:textId="77777777" w:rsidR="00825AF3" w:rsidRDefault="00397E27">
            <w:r>
              <w:t>41955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FC38B" w14:textId="77777777" w:rsidR="00825AF3" w:rsidRDefault="00397E27">
            <w:r>
              <w:t>41955</w:t>
            </w:r>
          </w:p>
        </w:tc>
      </w:tr>
      <w:tr w:rsidR="00326C4C" w14:paraId="0CE381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91285" w14:textId="77777777" w:rsidR="00825AF3" w:rsidRDefault="00397E27">
            <w:r>
              <w:lastRenderedPageBreak/>
              <w:t>632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83BC1" w14:textId="77777777" w:rsidR="00825AF3" w:rsidRDefault="00397E27">
            <w:r>
              <w:t>Zgjerimi i rrjetit rrugor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920E0" w14:textId="77777777" w:rsidR="00825AF3" w:rsidRDefault="00397E27">
            <w:r>
              <w:t>Rrjeti rrugor (ndryshimi vjetor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EE8F8" w14:textId="77777777" w:rsidR="00825AF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C69C2" w14:textId="77777777" w:rsidR="00825AF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1EE1A" w14:textId="77777777" w:rsidR="00825AF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81EE1" w14:textId="77777777" w:rsidR="00825AF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589DD" w14:textId="77777777" w:rsidR="00825AF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69AF6" w14:textId="77777777" w:rsidR="00825AF3" w:rsidRDefault="00397E27">
            <w:r>
              <w:t>0</w:t>
            </w:r>
          </w:p>
        </w:tc>
      </w:tr>
    </w:tbl>
    <w:p w14:paraId="0EE30CDC" w14:textId="77777777" w:rsidR="003349CB" w:rsidRDefault="001175FA"/>
    <w:p w14:paraId="377110C4" w14:textId="77777777" w:rsidR="00AD616E" w:rsidRPr="00AD616E" w:rsidRDefault="00397E27" w:rsidP="00AD616E">
      <w:pPr>
        <w:pStyle w:val="Heading5"/>
      </w:pPr>
      <w:r w:rsidRPr="00AD616E">
        <w:t xml:space="preserve"> </w:t>
      </w:r>
      <w:r>
        <w:t>2</w:t>
      </w:r>
      <w:r w:rsidRPr="00AD616E">
        <w:t xml:space="preserve"> </w:t>
      </w:r>
      <w:r>
        <w:t>Përmirësimi i transportit</w:t>
      </w:r>
      <w:r w:rsidRPr="00AD616E">
        <w:t xml:space="preserve"> </w:t>
      </w:r>
    </w:p>
    <w:p w14:paraId="079CF591"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85"/>
        <w:gridCol w:w="1357"/>
        <w:gridCol w:w="1278"/>
        <w:gridCol w:w="1340"/>
        <w:gridCol w:w="663"/>
        <w:gridCol w:w="663"/>
        <w:gridCol w:w="663"/>
        <w:gridCol w:w="663"/>
      </w:tblGrid>
      <w:tr w:rsidR="00326C4C" w14:paraId="60D46E24" w14:textId="77777777" w:rsidTr="00326C4C">
        <w:trPr>
          <w:trHeight w:val="449"/>
          <w:jc w:val="center"/>
        </w:trPr>
        <w:tc>
          <w:tcPr>
            <w:tcW w:w="0" w:type="auto"/>
            <w:shd w:val="clear" w:color="auto" w:fill="BFBFBF"/>
            <w:vAlign w:val="center"/>
          </w:tcPr>
          <w:p w14:paraId="2B855E4B" w14:textId="77777777" w:rsidR="00C3449F" w:rsidRDefault="00397E27">
            <w:r>
              <w:t>Kodi i indikatorit</w:t>
            </w:r>
          </w:p>
        </w:tc>
        <w:tc>
          <w:tcPr>
            <w:tcW w:w="0" w:type="auto"/>
            <w:shd w:val="clear" w:color="auto" w:fill="BFBFBF"/>
            <w:vAlign w:val="center"/>
          </w:tcPr>
          <w:p w14:paraId="367F39F0" w14:textId="77777777" w:rsidR="00C3449F" w:rsidRDefault="00397E27">
            <w:r>
              <w:t>Indikatori</w:t>
            </w:r>
          </w:p>
        </w:tc>
        <w:tc>
          <w:tcPr>
            <w:tcW w:w="0" w:type="auto"/>
            <w:shd w:val="clear" w:color="auto" w:fill="BFBFBF"/>
            <w:vAlign w:val="center"/>
          </w:tcPr>
          <w:p w14:paraId="49DE8C18" w14:textId="77777777" w:rsidR="00C3449F" w:rsidRDefault="00397E27">
            <w:r>
              <w:t>Njesia matese</w:t>
            </w:r>
          </w:p>
        </w:tc>
        <w:tc>
          <w:tcPr>
            <w:tcW w:w="0" w:type="auto"/>
            <w:shd w:val="clear" w:color="auto" w:fill="BFBFBF"/>
            <w:vAlign w:val="center"/>
          </w:tcPr>
          <w:p w14:paraId="79B161BC" w14:textId="77777777" w:rsidR="00C3449F" w:rsidRDefault="00397E27">
            <w:r>
              <w:t>2020</w:t>
            </w:r>
          </w:p>
        </w:tc>
        <w:tc>
          <w:tcPr>
            <w:tcW w:w="0" w:type="auto"/>
            <w:shd w:val="clear" w:color="auto" w:fill="BFBFBF"/>
            <w:vAlign w:val="center"/>
          </w:tcPr>
          <w:p w14:paraId="24FF7484" w14:textId="77777777" w:rsidR="00C3449F" w:rsidRDefault="00397E27">
            <w:r>
              <w:t>2021</w:t>
            </w:r>
          </w:p>
        </w:tc>
        <w:tc>
          <w:tcPr>
            <w:tcW w:w="0" w:type="auto"/>
            <w:shd w:val="clear" w:color="auto" w:fill="BFBFBF"/>
            <w:vAlign w:val="center"/>
          </w:tcPr>
          <w:p w14:paraId="7725B24F" w14:textId="77777777" w:rsidR="00C3449F" w:rsidRDefault="00397E27">
            <w:r>
              <w:t>Plan 2022</w:t>
            </w:r>
          </w:p>
        </w:tc>
        <w:tc>
          <w:tcPr>
            <w:tcW w:w="0" w:type="auto"/>
            <w:shd w:val="clear" w:color="auto" w:fill="BFBFBF"/>
            <w:vAlign w:val="center"/>
          </w:tcPr>
          <w:p w14:paraId="7C36700A" w14:textId="77777777" w:rsidR="00C3449F" w:rsidRDefault="00397E27">
            <w:r>
              <w:t>2023</w:t>
            </w:r>
          </w:p>
        </w:tc>
        <w:tc>
          <w:tcPr>
            <w:tcW w:w="0" w:type="auto"/>
            <w:shd w:val="clear" w:color="auto" w:fill="BFBFBF"/>
            <w:vAlign w:val="center"/>
          </w:tcPr>
          <w:p w14:paraId="4F752CD6" w14:textId="77777777" w:rsidR="00C3449F" w:rsidRDefault="00397E27">
            <w:r>
              <w:t>2024</w:t>
            </w:r>
          </w:p>
        </w:tc>
        <w:tc>
          <w:tcPr>
            <w:tcW w:w="0" w:type="auto"/>
            <w:shd w:val="clear" w:color="auto" w:fill="BFBFBF"/>
            <w:vAlign w:val="center"/>
          </w:tcPr>
          <w:p w14:paraId="5D45FBA9" w14:textId="77777777" w:rsidR="00C3449F" w:rsidRDefault="00397E27">
            <w:r>
              <w:t>2025</w:t>
            </w:r>
          </w:p>
        </w:tc>
      </w:tr>
      <w:tr w:rsidR="00326C4C" w14:paraId="67DA2BE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23C8F" w14:textId="77777777" w:rsidR="00C3449F" w:rsidRDefault="00397E27">
            <w:r>
              <w:t>675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A1FDB" w14:textId="77777777" w:rsidR="00C3449F" w:rsidRDefault="00397E27">
            <w:r>
              <w:t>Rritja e ndërveprimit interurban përmes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4C93D" w14:textId="77777777" w:rsidR="00C3449F" w:rsidRDefault="00397E27">
            <w:r>
              <w:t>Numri i linjave interurbane të transportit publik (rritja vjetore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8D0E0" w14:textId="77777777" w:rsidR="00C3449F"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1DF30" w14:textId="77777777" w:rsidR="00C3449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C2F05" w14:textId="77777777" w:rsidR="00C3449F"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4B2F4" w14:textId="77777777" w:rsidR="00C3449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1EFD8" w14:textId="77777777" w:rsidR="00C3449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AE39A" w14:textId="77777777" w:rsidR="00C3449F" w:rsidRDefault="00397E27">
            <w:r>
              <w:t>0</w:t>
            </w:r>
          </w:p>
        </w:tc>
      </w:tr>
      <w:tr w:rsidR="00326C4C" w14:paraId="169D5F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386DA" w14:textId="77777777" w:rsidR="00C3449F" w:rsidRDefault="00397E27">
            <w:r>
              <w:t>677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920AD" w14:textId="77777777" w:rsidR="00C3449F" w:rsidRDefault="00397E27">
            <w:r>
              <w:t>Rritja e ndërveprimit interurban përmes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771A1" w14:textId="77777777" w:rsidR="00C3449F" w:rsidRDefault="00397E27">
            <w:r>
              <w:t>Numri i automjeteve të tranportit publik interurban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EEECBA" w14:textId="77777777" w:rsidR="00C3449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C8119" w14:textId="77777777" w:rsidR="00C3449F"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17AB7" w14:textId="77777777" w:rsidR="00C3449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DA821" w14:textId="77777777" w:rsidR="00C3449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7D82D" w14:textId="77777777" w:rsidR="00C3449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CF62F" w14:textId="77777777" w:rsidR="00C3449F" w:rsidRDefault="00397E27">
            <w:r>
              <w:t>0</w:t>
            </w:r>
          </w:p>
        </w:tc>
      </w:tr>
    </w:tbl>
    <w:p w14:paraId="2E782A94" w14:textId="77777777" w:rsidR="00083150" w:rsidRDefault="001175FA"/>
    <w:p w14:paraId="5306360C" w14:textId="77777777" w:rsidR="00A639B3" w:rsidRDefault="001175FA" w:rsidP="002967E8">
      <w:pPr>
        <w:pStyle w:val="NormalWeb"/>
        <w:spacing w:before="0" w:beforeAutospacing="0" w:after="0" w:afterAutospacing="0"/>
        <w:rPr>
          <w:lang w:val="sq-AL"/>
        </w:rPr>
      </w:pPr>
    </w:p>
    <w:p w14:paraId="305452BC" w14:textId="77777777" w:rsidR="00A639B3" w:rsidRPr="00661F6C" w:rsidRDefault="00397E27" w:rsidP="00A639B3">
      <w:pPr>
        <w:pStyle w:val="Heading3"/>
        <w:spacing w:before="0"/>
        <w:rPr>
          <w:rFonts w:eastAsia="Times New Roman"/>
          <w:b/>
          <w:bCs/>
          <w:lang w:val="sq-AL"/>
        </w:rPr>
      </w:pPr>
      <w:bookmarkStart w:id="109" w:name="_Toc104419680"/>
      <w:r w:rsidRPr="00661F6C">
        <w:rPr>
          <w:rFonts w:eastAsia="Times New Roman"/>
          <w:color w:val="1F3763"/>
          <w:lang w:val="sq-AL"/>
        </w:rPr>
        <w:t>Plani i Shpenzimeve të Produkteve të Programit</w:t>
      </w:r>
      <w:bookmarkEnd w:id="109"/>
      <w:r w:rsidRPr="00661F6C">
        <w:rPr>
          <w:rFonts w:eastAsia="Times New Roman"/>
          <w:color w:val="1F3763"/>
          <w:lang w:val="sq-AL"/>
        </w:rPr>
        <w:t xml:space="preserve"> </w:t>
      </w:r>
    </w:p>
    <w:p w14:paraId="2DF6D11D" w14:textId="77777777" w:rsidR="00A639B3" w:rsidRPr="00661F6C" w:rsidRDefault="001175FA" w:rsidP="00A639B3">
      <w:pPr>
        <w:pStyle w:val="NormalWeb"/>
        <w:spacing w:before="0" w:beforeAutospacing="0" w:after="0" w:afterAutospacing="0"/>
        <w:rPr>
          <w:lang w:val="sq-AL"/>
        </w:rPr>
      </w:pPr>
    </w:p>
    <w:p w14:paraId="70C0FEB4"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6F82FEF" w14:textId="77777777" w:rsidR="002967E8" w:rsidRDefault="00397E27" w:rsidP="002967E8">
      <w:pPr>
        <w:pStyle w:val="NormalWeb"/>
        <w:spacing w:before="0" w:beforeAutospacing="0" w:after="0" w:afterAutospacing="0"/>
        <w:rPr>
          <w:lang w:val="sq-AL"/>
        </w:rPr>
      </w:pPr>
      <w:r>
        <w:rPr>
          <w:lang w:val="sq-AL"/>
        </w:rPr>
        <w:t xml:space="preserve">  </w:t>
      </w:r>
    </w:p>
    <w:p w14:paraId="6A53B711" w14:textId="77777777" w:rsidR="00C26CCE" w:rsidRDefault="00397E27" w:rsidP="009A353F">
      <w:r>
        <w:t xml:space="preserve">  </w:t>
      </w:r>
    </w:p>
    <w:p w14:paraId="28A2FFD0" w14:textId="77777777" w:rsidR="00C26CCE" w:rsidRDefault="00397E27" w:rsidP="008A7579">
      <w:pPr>
        <w:pStyle w:val="Heading4"/>
        <w:rPr>
          <w:lang w:val="sq-AL"/>
        </w:rPr>
      </w:pPr>
      <w:r>
        <w:rPr>
          <w:lang w:val="sq-AL"/>
        </w:rPr>
        <w:lastRenderedPageBreak/>
        <w:t xml:space="preserve"> </w:t>
      </w:r>
      <w:r>
        <w:t>1</w:t>
      </w:r>
      <w:r>
        <w:rPr>
          <w:lang w:val="sq-AL"/>
        </w:rPr>
        <w:t xml:space="preserve"> </w:t>
      </w:r>
      <w:r>
        <w:t>Përmirësimi i cilësisë infrastrukturore dhe sinjalistike të rrjetit rrugor</w:t>
      </w:r>
      <w:r>
        <w:rPr>
          <w:lang w:val="sq-AL"/>
        </w:rPr>
        <w:t xml:space="preserve"> </w:t>
      </w:r>
    </w:p>
    <w:p w14:paraId="103C92FA"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527"/>
        <w:gridCol w:w="1201"/>
        <w:gridCol w:w="1324"/>
        <w:gridCol w:w="1324"/>
        <w:gridCol w:w="663"/>
        <w:gridCol w:w="663"/>
        <w:gridCol w:w="663"/>
        <w:gridCol w:w="663"/>
      </w:tblGrid>
      <w:tr w:rsidR="00326C4C" w14:paraId="4804E523" w14:textId="77777777" w:rsidTr="00326C4C">
        <w:trPr>
          <w:trHeight w:val="449"/>
          <w:jc w:val="center"/>
        </w:trPr>
        <w:tc>
          <w:tcPr>
            <w:tcW w:w="0" w:type="auto"/>
            <w:shd w:val="clear" w:color="auto" w:fill="BFBFBF"/>
            <w:vAlign w:val="center"/>
          </w:tcPr>
          <w:p w14:paraId="7EDF2E13" w14:textId="77777777" w:rsidR="008A13C5" w:rsidRDefault="00397E27">
            <w:r>
              <w:t>Kodi</w:t>
            </w:r>
          </w:p>
        </w:tc>
        <w:tc>
          <w:tcPr>
            <w:tcW w:w="0" w:type="auto"/>
            <w:shd w:val="clear" w:color="auto" w:fill="BFBFBF"/>
            <w:vAlign w:val="center"/>
          </w:tcPr>
          <w:p w14:paraId="52F78404" w14:textId="77777777" w:rsidR="008A13C5" w:rsidRDefault="00397E27">
            <w:r>
              <w:t>Emri</w:t>
            </w:r>
          </w:p>
        </w:tc>
        <w:tc>
          <w:tcPr>
            <w:tcW w:w="0" w:type="auto"/>
            <w:shd w:val="clear" w:color="auto" w:fill="BFBFBF"/>
            <w:vAlign w:val="center"/>
          </w:tcPr>
          <w:p w14:paraId="7C9063B1" w14:textId="77777777" w:rsidR="008A13C5" w:rsidRDefault="00397E27">
            <w:r>
              <w:t>Njesia matese</w:t>
            </w:r>
          </w:p>
        </w:tc>
        <w:tc>
          <w:tcPr>
            <w:tcW w:w="0" w:type="auto"/>
            <w:shd w:val="clear" w:color="auto" w:fill="BFBFBF"/>
            <w:vAlign w:val="center"/>
          </w:tcPr>
          <w:p w14:paraId="4A4D8020" w14:textId="77777777" w:rsidR="008A13C5" w:rsidRDefault="00397E27">
            <w:r>
              <w:t>2020</w:t>
            </w:r>
          </w:p>
        </w:tc>
        <w:tc>
          <w:tcPr>
            <w:tcW w:w="0" w:type="auto"/>
            <w:shd w:val="clear" w:color="auto" w:fill="BFBFBF"/>
            <w:vAlign w:val="center"/>
          </w:tcPr>
          <w:p w14:paraId="1A392B29" w14:textId="77777777" w:rsidR="008A13C5" w:rsidRDefault="00397E27">
            <w:r>
              <w:t>2021</w:t>
            </w:r>
          </w:p>
        </w:tc>
        <w:tc>
          <w:tcPr>
            <w:tcW w:w="0" w:type="auto"/>
            <w:shd w:val="clear" w:color="auto" w:fill="BFBFBF"/>
            <w:vAlign w:val="center"/>
          </w:tcPr>
          <w:p w14:paraId="1E398E13" w14:textId="77777777" w:rsidR="008A13C5" w:rsidRDefault="00397E27">
            <w:r>
              <w:t>Plan 2022</w:t>
            </w:r>
          </w:p>
        </w:tc>
        <w:tc>
          <w:tcPr>
            <w:tcW w:w="0" w:type="auto"/>
            <w:shd w:val="clear" w:color="auto" w:fill="BFBFBF"/>
            <w:vAlign w:val="center"/>
          </w:tcPr>
          <w:p w14:paraId="210C4200" w14:textId="77777777" w:rsidR="008A13C5" w:rsidRDefault="00397E27">
            <w:r>
              <w:t>2023</w:t>
            </w:r>
          </w:p>
        </w:tc>
        <w:tc>
          <w:tcPr>
            <w:tcW w:w="0" w:type="auto"/>
            <w:shd w:val="clear" w:color="auto" w:fill="BFBFBF"/>
            <w:vAlign w:val="center"/>
          </w:tcPr>
          <w:p w14:paraId="6E4CBE55" w14:textId="77777777" w:rsidR="008A13C5" w:rsidRDefault="00397E27">
            <w:r>
              <w:t>2024</w:t>
            </w:r>
          </w:p>
        </w:tc>
        <w:tc>
          <w:tcPr>
            <w:tcW w:w="0" w:type="auto"/>
            <w:shd w:val="clear" w:color="auto" w:fill="BFBFBF"/>
            <w:vAlign w:val="center"/>
          </w:tcPr>
          <w:p w14:paraId="112EB5E6" w14:textId="77777777" w:rsidR="008A13C5" w:rsidRDefault="00397E27">
            <w:r>
              <w:t>2025</w:t>
            </w:r>
          </w:p>
        </w:tc>
      </w:tr>
      <w:tr w:rsidR="00326C4C" w14:paraId="1255CC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74C79" w14:textId="77777777" w:rsidR="008A13C5" w:rsidRDefault="00397E27">
            <w:r>
              <w:t>371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DB937" w14:textId="77777777" w:rsidR="008A13C5" w:rsidRDefault="00397E27">
            <w:r>
              <w:t>Gjatësia në km e rrjetit rrugor të mirëmbajtur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7452D" w14:textId="77777777" w:rsidR="008A13C5"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5B327" w14:textId="77777777" w:rsidR="008A13C5" w:rsidRDefault="00397E27">
            <w:r>
              <w:t>180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6B6EA" w14:textId="77777777" w:rsidR="008A13C5" w:rsidRDefault="00397E27">
            <w:r>
              <w:t>190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3D704" w14:textId="77777777" w:rsidR="008A13C5" w:rsidRDefault="00397E27">
            <w:r>
              <w:t>198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2CB482" w14:textId="77777777" w:rsidR="008A13C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5A309" w14:textId="77777777" w:rsidR="008A13C5" w:rsidRDefault="00397E27">
            <w:r>
              <w:t>205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C78DE" w14:textId="77777777" w:rsidR="008A13C5" w:rsidRDefault="00397E27">
            <w:r>
              <w:t>210</w:t>
            </w:r>
          </w:p>
        </w:tc>
      </w:tr>
      <w:tr w:rsidR="00326C4C" w14:paraId="3934288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E0553" w14:textId="77777777" w:rsidR="008A13C5" w:rsidRDefault="00397E27">
            <w:r>
              <w:t>278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EE617" w14:textId="77777777" w:rsidR="008A13C5" w:rsidRDefault="00397E27">
            <w:r>
              <w:t>NUMRI I STRUKTURAVE TË REJA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DEF40" w14:textId="77777777" w:rsidR="008A13C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048F5" w14:textId="77777777" w:rsidR="008A13C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BCFA0" w14:textId="77777777" w:rsidR="008A13C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8E0D3" w14:textId="77777777" w:rsidR="008A13C5"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5E53B" w14:textId="77777777" w:rsidR="008A13C5"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7D576" w14:textId="77777777" w:rsidR="008A13C5"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44DF38" w14:textId="77777777" w:rsidR="008A13C5" w:rsidRDefault="00397E27">
            <w:r>
              <w:t>10</w:t>
            </w:r>
          </w:p>
        </w:tc>
      </w:tr>
      <w:tr w:rsidR="00326C4C" w14:paraId="70499E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3C44C" w14:textId="77777777" w:rsidR="008A13C5"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E57C0" w14:textId="77777777" w:rsidR="008A13C5"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926CE" w14:textId="77777777" w:rsidR="008A13C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2A6AB" w14:textId="77777777" w:rsidR="008A13C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0D572" w14:textId="77777777" w:rsidR="008A13C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962D6" w14:textId="77777777" w:rsidR="008A13C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17F37" w14:textId="77777777" w:rsidR="008A13C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A21CA" w14:textId="77777777" w:rsidR="008A13C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F4728" w14:textId="77777777" w:rsidR="008A13C5" w:rsidRDefault="001175FA"/>
        </w:tc>
      </w:tr>
    </w:tbl>
    <w:p w14:paraId="5349CDFA" w14:textId="77777777" w:rsidR="00974FA1" w:rsidRDefault="001175FA"/>
    <w:p w14:paraId="516FD50C" w14:textId="77777777" w:rsidR="00C26CCE" w:rsidRDefault="00397E27" w:rsidP="008A7579">
      <w:pPr>
        <w:pStyle w:val="Heading4"/>
        <w:rPr>
          <w:lang w:val="sq-AL"/>
        </w:rPr>
      </w:pPr>
      <w:r>
        <w:rPr>
          <w:lang w:val="sq-AL"/>
        </w:rPr>
        <w:t xml:space="preserve"> </w:t>
      </w:r>
      <w:r>
        <w:t>2</w:t>
      </w:r>
      <w:r>
        <w:rPr>
          <w:lang w:val="sq-AL"/>
        </w:rPr>
        <w:t xml:space="preserve"> </w:t>
      </w:r>
      <w:r>
        <w:t>Përmirësimi i transportit</w:t>
      </w:r>
      <w:r>
        <w:rPr>
          <w:lang w:val="sq-AL"/>
        </w:rPr>
        <w:t xml:space="preserve"> </w:t>
      </w:r>
    </w:p>
    <w:p w14:paraId="4A4D1669" w14:textId="77777777" w:rsidR="008A7579" w:rsidRPr="008A7579" w:rsidRDefault="00397E27" w:rsidP="009A353F">
      <w:pPr>
        <w:rPr>
          <w:lang w:val="sq-AL"/>
        </w:rPr>
      </w:pPr>
      <w:r>
        <w:rPr>
          <w:lang w:val="sq-AL"/>
        </w:rPr>
        <w:t xml:space="preserve">  </w:t>
      </w:r>
    </w:p>
    <w:p w14:paraId="0A6186F3" w14:textId="77777777" w:rsidR="002967E8" w:rsidRPr="002967E8" w:rsidRDefault="001175FA" w:rsidP="002967E8">
      <w:pPr>
        <w:pStyle w:val="NormalWeb"/>
        <w:spacing w:before="0" w:beforeAutospacing="0" w:after="0" w:afterAutospacing="0"/>
        <w:rPr>
          <w:lang w:val="sq-AL"/>
        </w:rPr>
      </w:pPr>
    </w:p>
    <w:p w14:paraId="5A82D2B8" w14:textId="77777777" w:rsidR="00954E79" w:rsidRDefault="00397E27" w:rsidP="00954E79">
      <w:pPr>
        <w:pStyle w:val="Heading3"/>
        <w:rPr>
          <w:rFonts w:eastAsia="Times New Roman"/>
          <w:lang w:val="sq-AL"/>
        </w:rPr>
      </w:pPr>
      <w:bookmarkStart w:id="110" w:name="_Toc104419681"/>
      <w:r w:rsidRPr="00661F6C">
        <w:rPr>
          <w:rFonts w:eastAsia="Times New Roman"/>
          <w:lang w:val="sq-AL"/>
        </w:rPr>
        <w:t>Projektet e Investimeve të Programit</w:t>
      </w:r>
      <w:bookmarkEnd w:id="110"/>
    </w:p>
    <w:p w14:paraId="67DAD0C1" w14:textId="77777777" w:rsidR="00954E79" w:rsidRDefault="00397E27" w:rsidP="00954E79">
      <w:pPr>
        <w:rPr>
          <w:lang w:val="sq-AL"/>
        </w:rPr>
      </w:pPr>
      <w:r>
        <w:rPr>
          <w:lang w:val="sq-AL"/>
        </w:rPr>
        <w:t xml:space="preserve">  </w:t>
      </w:r>
    </w:p>
    <w:p w14:paraId="50877C3D" w14:textId="77777777" w:rsidR="00954E79" w:rsidRDefault="00397E27" w:rsidP="00954E79">
      <w:pPr>
        <w:pStyle w:val="Heading3"/>
        <w:rPr>
          <w:rFonts w:eastAsia="Times New Roman"/>
          <w:lang w:val="sq-AL"/>
        </w:rPr>
      </w:pPr>
      <w:bookmarkStart w:id="111" w:name="_Toc104419682"/>
      <w:r w:rsidRPr="00661F6C">
        <w:rPr>
          <w:rFonts w:eastAsia="Times New Roman"/>
          <w:lang w:val="sq-AL"/>
        </w:rPr>
        <w:t>Të Dhëna mbi Programin</w:t>
      </w:r>
      <w:bookmarkEnd w:id="111"/>
    </w:p>
    <w:p w14:paraId="78B62139"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7E258B94" w14:textId="77777777" w:rsidR="00954E79" w:rsidRDefault="00397E27" w:rsidP="00954E79">
      <w:r w:rsidRPr="00661F6C">
        <w:t>Tabela 9. Të dhënat e Programit</w:t>
      </w:r>
    </w:p>
    <w:p w14:paraId="0168A0FC"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67"/>
        <w:gridCol w:w="2072"/>
        <w:gridCol w:w="797"/>
        <w:gridCol w:w="904"/>
        <w:gridCol w:w="1002"/>
        <w:gridCol w:w="1002"/>
        <w:gridCol w:w="1002"/>
        <w:gridCol w:w="1002"/>
        <w:gridCol w:w="1002"/>
      </w:tblGrid>
      <w:tr w:rsidR="00326C4C" w14:paraId="5D9891BC" w14:textId="77777777" w:rsidTr="00326C4C">
        <w:trPr>
          <w:trHeight w:val="449"/>
          <w:jc w:val="center"/>
        </w:trPr>
        <w:tc>
          <w:tcPr>
            <w:tcW w:w="0" w:type="auto"/>
            <w:shd w:val="clear" w:color="auto" w:fill="BFBFBF"/>
            <w:vAlign w:val="center"/>
          </w:tcPr>
          <w:p w14:paraId="25F48C89" w14:textId="77777777" w:rsidR="00083150" w:rsidRDefault="00397E27">
            <w:r>
              <w:t>Kodi</w:t>
            </w:r>
          </w:p>
        </w:tc>
        <w:tc>
          <w:tcPr>
            <w:tcW w:w="0" w:type="auto"/>
            <w:shd w:val="clear" w:color="auto" w:fill="BFBFBF"/>
            <w:vAlign w:val="center"/>
          </w:tcPr>
          <w:p w14:paraId="31C024F6" w14:textId="77777777" w:rsidR="00083150" w:rsidRDefault="00397E27">
            <w:r>
              <w:t>Emri</w:t>
            </w:r>
          </w:p>
        </w:tc>
        <w:tc>
          <w:tcPr>
            <w:tcW w:w="0" w:type="auto"/>
            <w:shd w:val="clear" w:color="auto" w:fill="BFBFBF"/>
            <w:vAlign w:val="center"/>
          </w:tcPr>
          <w:p w14:paraId="3356B165" w14:textId="77777777" w:rsidR="00083150" w:rsidRDefault="00397E27">
            <w:r>
              <w:t>Njesia matese</w:t>
            </w:r>
          </w:p>
        </w:tc>
        <w:tc>
          <w:tcPr>
            <w:tcW w:w="0" w:type="auto"/>
            <w:shd w:val="clear" w:color="auto" w:fill="BFBFBF"/>
            <w:vAlign w:val="center"/>
          </w:tcPr>
          <w:p w14:paraId="1FE03E7B" w14:textId="77777777" w:rsidR="00083150" w:rsidRDefault="00397E27">
            <w:r>
              <w:t>2020</w:t>
            </w:r>
          </w:p>
        </w:tc>
        <w:tc>
          <w:tcPr>
            <w:tcW w:w="0" w:type="auto"/>
            <w:shd w:val="clear" w:color="auto" w:fill="BFBFBF"/>
            <w:vAlign w:val="center"/>
          </w:tcPr>
          <w:p w14:paraId="78C9BB27" w14:textId="77777777" w:rsidR="00083150" w:rsidRDefault="00397E27">
            <w:r>
              <w:t>2021</w:t>
            </w:r>
          </w:p>
        </w:tc>
        <w:tc>
          <w:tcPr>
            <w:tcW w:w="0" w:type="auto"/>
            <w:shd w:val="clear" w:color="auto" w:fill="BFBFBF"/>
            <w:vAlign w:val="center"/>
          </w:tcPr>
          <w:p w14:paraId="6E1DADC8" w14:textId="77777777" w:rsidR="00083150" w:rsidRDefault="00397E27">
            <w:r>
              <w:t>Plan 2022</w:t>
            </w:r>
          </w:p>
        </w:tc>
        <w:tc>
          <w:tcPr>
            <w:tcW w:w="0" w:type="auto"/>
            <w:shd w:val="clear" w:color="auto" w:fill="BFBFBF"/>
            <w:vAlign w:val="center"/>
          </w:tcPr>
          <w:p w14:paraId="03A0B564" w14:textId="77777777" w:rsidR="00083150" w:rsidRDefault="00397E27">
            <w:r>
              <w:t>2023</w:t>
            </w:r>
          </w:p>
        </w:tc>
        <w:tc>
          <w:tcPr>
            <w:tcW w:w="0" w:type="auto"/>
            <w:shd w:val="clear" w:color="auto" w:fill="BFBFBF"/>
            <w:vAlign w:val="center"/>
          </w:tcPr>
          <w:p w14:paraId="475B67D0" w14:textId="77777777" w:rsidR="00083150" w:rsidRDefault="00397E27">
            <w:r>
              <w:t>2024</w:t>
            </w:r>
          </w:p>
        </w:tc>
        <w:tc>
          <w:tcPr>
            <w:tcW w:w="0" w:type="auto"/>
            <w:shd w:val="clear" w:color="auto" w:fill="BFBFBF"/>
            <w:vAlign w:val="center"/>
          </w:tcPr>
          <w:p w14:paraId="18AA7008" w14:textId="77777777" w:rsidR="00083150" w:rsidRDefault="00397E27">
            <w:r>
              <w:t>2025</w:t>
            </w:r>
          </w:p>
        </w:tc>
      </w:tr>
      <w:tr w:rsidR="00326C4C" w14:paraId="2AFBF7B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BC74B" w14:textId="77777777" w:rsidR="00083150" w:rsidRDefault="00397E27">
            <w:r>
              <w:t>409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B95499" w14:textId="77777777" w:rsidR="00083150" w:rsidRDefault="00397E27">
            <w:r>
              <w:t>SHPENZIME PËR MENAXHIMIN E RRJETIT RRUGOR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F4EF2" w14:textId="77777777" w:rsidR="00083150"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459D5" w14:textId="77777777" w:rsidR="00083150" w:rsidRDefault="00397E27">
            <w:r>
              <w:t>9881000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6F189" w14:textId="77777777" w:rsidR="00083150" w:rsidRDefault="00397E27">
            <w:r>
              <w:t>11353000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CCE3E" w14:textId="77777777" w:rsidR="00083150" w:rsidRDefault="00397E27">
            <w:r>
              <w:t>15457000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10EBB7" w14:textId="77777777" w:rsidR="00083150" w:rsidRDefault="00397E27">
            <w:r>
              <w:t>13048000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F9CBD" w14:textId="77777777" w:rsidR="00083150" w:rsidRDefault="00397E27">
            <w:r>
              <w:t>13048000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CEB4E" w14:textId="77777777" w:rsidR="00083150" w:rsidRDefault="00397E27">
            <w:r>
              <w:t>13048000</w:t>
            </w:r>
          </w:p>
        </w:tc>
      </w:tr>
      <w:tr w:rsidR="00326C4C" w14:paraId="1129F5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ADC02" w14:textId="77777777" w:rsidR="00083150" w:rsidRDefault="00397E27">
            <w:r>
              <w:t>376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6F8DD" w14:textId="77777777" w:rsidR="00083150" w:rsidRDefault="00397E27">
            <w:r>
              <w:t xml:space="preserve">RRJETI RRUGOR NË KM LINEAR NË </w:t>
            </w:r>
            <w:r>
              <w:lastRenderedPageBreak/>
              <w:t>TOTAL (RURAL/URBAN)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622B5" w14:textId="77777777" w:rsidR="00083150" w:rsidRDefault="00397E27">
            <w:r>
              <w:lastRenderedPageBreak/>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E4D4D" w14:textId="77777777" w:rsidR="00083150" w:rsidRDefault="00397E27">
            <w:r>
              <w:t>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84AC0" w14:textId="77777777" w:rsidR="00083150" w:rsidRDefault="00397E27">
            <w:r>
              <w:t>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8A868" w14:textId="77777777" w:rsidR="00083150" w:rsidRDefault="00397E27">
            <w:r>
              <w:t>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14C9C" w14:textId="77777777" w:rsidR="00083150" w:rsidRDefault="00397E27">
            <w:r>
              <w:t>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4EAAB" w14:textId="77777777" w:rsidR="00083150" w:rsidRDefault="00397E27">
            <w:r>
              <w:t>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B6E7A" w14:textId="77777777" w:rsidR="00083150" w:rsidRDefault="00397E27">
            <w:r>
              <w:t>311</w:t>
            </w:r>
          </w:p>
        </w:tc>
      </w:tr>
      <w:tr w:rsidR="00326C4C" w14:paraId="58D69A5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50AB5" w14:textId="77777777" w:rsidR="00083150" w:rsidRDefault="00397E27">
            <w:r>
              <w:lastRenderedPageBreak/>
              <w:t>743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872E8" w14:textId="77777777" w:rsidR="00083150" w:rsidRDefault="00397E27">
            <w:r>
              <w:t>GJATËSIA E RRJETIT RRUGOR URBAN NËN ADMINISTRIMIN E BASHKISË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0D0E1D" w14:textId="77777777" w:rsidR="00083150" w:rsidRDefault="00397E27">
            <w:r>
              <w:t>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35496"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0E777"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CAC81"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2967A"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36FFB"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BC9BA" w14:textId="77777777" w:rsidR="00083150" w:rsidRDefault="00397E27">
            <w:r>
              <w:t>8</w:t>
            </w:r>
          </w:p>
        </w:tc>
      </w:tr>
      <w:tr w:rsidR="00326C4C" w14:paraId="1CB5392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CF206" w14:textId="77777777" w:rsidR="00083150" w:rsidRDefault="00397E27">
            <w:r>
              <w:t>744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D9CE9" w14:textId="77777777" w:rsidR="00083150" w:rsidRDefault="00397E27">
            <w:r>
              <w:t>GJATËSIA E RRJETIT RRUGOR RURAL NËN ADMINISTRIMIN E BASHKISË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94A20" w14:textId="77777777" w:rsidR="00083150" w:rsidRDefault="00397E27">
            <w:r>
              <w:t>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D58EE" w14:textId="77777777" w:rsidR="00083150" w:rsidRDefault="00397E27">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9A237" w14:textId="77777777" w:rsidR="00083150" w:rsidRDefault="00397E27">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0F1D2" w14:textId="77777777" w:rsidR="00083150" w:rsidRDefault="00397E27">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19D6F5" w14:textId="77777777" w:rsidR="00083150" w:rsidRDefault="00397E27">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874C1" w14:textId="77777777" w:rsidR="00083150" w:rsidRDefault="00397E27">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404B5" w14:textId="77777777" w:rsidR="00083150" w:rsidRDefault="00397E27">
            <w:r>
              <w:t>303</w:t>
            </w:r>
          </w:p>
        </w:tc>
      </w:tr>
      <w:tr w:rsidR="00326C4C" w14:paraId="2EFCD2C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E0C6B" w14:textId="77777777" w:rsidR="00083150"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F45C2" w14:textId="77777777" w:rsidR="00083150" w:rsidRDefault="00397E27">
            <w:r>
              <w:t>NUMRI I LINJAVE INTERURBANE TË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3D1B6"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0E95E" w14:textId="77777777" w:rsidR="00083150"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5821B"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D202C"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81413"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6D972"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0BB44" w14:textId="77777777" w:rsidR="00083150" w:rsidRDefault="00397E27">
            <w:r>
              <w:t>12</w:t>
            </w:r>
          </w:p>
        </w:tc>
      </w:tr>
      <w:tr w:rsidR="00326C4C" w14:paraId="30E65B7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FFE08" w14:textId="77777777" w:rsidR="00083150" w:rsidRDefault="00397E27">
            <w:r>
              <w:t>779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1408A" w14:textId="77777777" w:rsidR="00083150" w:rsidRDefault="00397E27">
            <w:r>
              <w:t>NUMRI I AUTOMJETEVE TË TRANSPORTIT PUBLIK NDËRURBAN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85BA7B"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00468" w14:textId="77777777" w:rsidR="00083150"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5F035"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D06B5"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72559"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087C5"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5727F" w14:textId="77777777" w:rsidR="00083150" w:rsidRDefault="00397E27">
            <w:r>
              <w:t>12</w:t>
            </w:r>
          </w:p>
        </w:tc>
      </w:tr>
      <w:tr w:rsidR="00326C4C" w14:paraId="15CE79B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508CBA" w14:textId="77777777" w:rsidR="00083150" w:rsidRDefault="00397E27">
            <w:r>
              <w:t>255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36587" w14:textId="77777777" w:rsidR="00083150" w:rsidRDefault="00397E27">
            <w:r>
              <w:t>NUMRI I QENDRAVE TË SHËRBIMIT QË AKSESOHEN PËRMES SHËRBIMIT RRUGOR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AE175"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81141"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ADCF4"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B5DAC"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57204"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3D7D3"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B815B" w14:textId="77777777" w:rsidR="00083150" w:rsidRDefault="00397E27">
            <w:r>
              <w:t>5</w:t>
            </w:r>
          </w:p>
        </w:tc>
      </w:tr>
      <w:tr w:rsidR="00326C4C" w14:paraId="077EFFF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14744" w14:textId="77777777" w:rsidR="00083150"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7BBFD" w14:textId="77777777" w:rsidR="00083150"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3D344"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CC95F" w14:textId="77777777" w:rsidR="00083150"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60A0B" w14:textId="77777777" w:rsidR="00083150"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C1B3E"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EDEBCC"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BB585"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EF82F0" w14:textId="77777777" w:rsidR="00083150" w:rsidRDefault="00397E27">
            <w:r>
              <w:t>15100</w:t>
            </w:r>
          </w:p>
        </w:tc>
      </w:tr>
      <w:tr w:rsidR="00326C4C" w14:paraId="6AAF00F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D705B" w14:textId="77777777" w:rsidR="00083150" w:rsidRDefault="00397E27">
            <w:r>
              <w:t>520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C288E" w14:textId="77777777" w:rsidR="00083150" w:rsidRDefault="00397E27">
            <w:r>
              <w:t>URA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C8CBA"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DF9DCE"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5A056"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4B512" w14:textId="77777777" w:rsidR="00083150"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3455C" w14:textId="77777777" w:rsidR="00083150"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8C1BF" w14:textId="77777777" w:rsidR="00083150"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DA8BB" w14:textId="77777777" w:rsidR="00083150" w:rsidRDefault="00397E27">
            <w:r>
              <w:t>60</w:t>
            </w:r>
          </w:p>
        </w:tc>
      </w:tr>
      <w:tr w:rsidR="00326C4C" w14:paraId="3F561F1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C43D26" w14:textId="77777777" w:rsidR="00083150" w:rsidRDefault="00397E27">
            <w:r>
              <w:t>825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AB099" w14:textId="77777777" w:rsidR="00083150" w:rsidRDefault="00397E27">
            <w:r>
              <w:t>SIPËRFAQE PARKIMI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5B699" w14:textId="77777777" w:rsidR="00083150" w:rsidRDefault="00397E27">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ADD54" w14:textId="77777777" w:rsidR="0008315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9BFDF" w14:textId="77777777" w:rsidR="0008315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2BE7A" w14:textId="77777777" w:rsidR="0008315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240D0" w14:textId="77777777" w:rsidR="0008315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D3405" w14:textId="77777777" w:rsidR="0008315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17019" w14:textId="77777777" w:rsidR="00083150" w:rsidRDefault="00397E27">
            <w:r>
              <w:t>5000</w:t>
            </w:r>
          </w:p>
        </w:tc>
      </w:tr>
      <w:tr w:rsidR="00326C4C" w14:paraId="7949634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45F91" w14:textId="77777777" w:rsidR="00083150" w:rsidRDefault="00397E27">
            <w:r>
              <w:t>827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33B2E" w14:textId="77777777" w:rsidR="00083150" w:rsidRDefault="00397E27">
            <w:r>
              <w:t>NUMRI I BANORËVE QË PËRFITOJNË NGA SHFRYTËZIMI I RRJETIT RRUGOR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23710"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75B9F" w14:textId="77777777" w:rsidR="00083150"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2B184" w14:textId="77777777" w:rsidR="00083150"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0C4C1"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91BF8"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2DCAC"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089BB0" w14:textId="77777777" w:rsidR="00083150" w:rsidRDefault="00397E27">
            <w:r>
              <w:t>15100</w:t>
            </w:r>
          </w:p>
        </w:tc>
      </w:tr>
      <w:tr w:rsidR="00326C4C" w14:paraId="00393D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73CCA2" w14:textId="77777777" w:rsidR="00083150" w:rsidRDefault="00397E27">
            <w:r>
              <w:lastRenderedPageBreak/>
              <w:t>990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E0AF0" w14:textId="77777777" w:rsidR="00083150" w:rsidRDefault="00397E27">
            <w:r>
              <w:t>GJATËSIA NË KM E RRJETIT RRUGOR TË SHTRUAR (ASFALTUAR OSE ME ÇAKULL) QË PLOTËSON STANDARDIN/NORMAT SIPAS KODIT RRUGOR NË TOTAL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679D8"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2D3972" w14:textId="77777777" w:rsidR="00083150" w:rsidRDefault="00397E27">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1AC6C" w14:textId="77777777" w:rsidR="00083150" w:rsidRDefault="00397E27">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07531" w14:textId="77777777" w:rsidR="00083150" w:rsidRDefault="00397E27">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C96FE" w14:textId="77777777" w:rsidR="00083150" w:rsidRDefault="00397E27">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995EF9" w14:textId="77777777" w:rsidR="00083150" w:rsidRDefault="00397E27">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DD41FC" w14:textId="77777777" w:rsidR="00083150" w:rsidRDefault="00397E27">
            <w:r>
              <w:t>211</w:t>
            </w:r>
          </w:p>
        </w:tc>
      </w:tr>
      <w:tr w:rsidR="00326C4C" w14:paraId="125F44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0BB36E" w14:textId="77777777" w:rsidR="00083150" w:rsidRDefault="00397E27">
            <w:r>
              <w:t>991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F565B" w14:textId="77777777" w:rsidR="00083150" w:rsidRDefault="00397E27">
            <w:r>
              <w:t>GJATËSIA TOTALE E RRJETIT RRUGOR TË ASFALTUAR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0CFA6"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B1767" w14:textId="77777777" w:rsidR="00083150"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DAD40" w14:textId="77777777" w:rsidR="00083150"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C3A20" w14:textId="77777777" w:rsidR="00083150"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EE194" w14:textId="77777777" w:rsidR="00083150"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0994D" w14:textId="77777777" w:rsidR="00083150"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5CABB" w14:textId="77777777" w:rsidR="00083150" w:rsidRDefault="00397E27">
            <w:r>
              <w:t>32</w:t>
            </w:r>
          </w:p>
        </w:tc>
      </w:tr>
      <w:tr w:rsidR="00326C4C" w14:paraId="53C9CC3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E156D" w14:textId="77777777" w:rsidR="00083150" w:rsidRDefault="00397E27">
            <w:r>
              <w:t>992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E8EAF6" w14:textId="77777777" w:rsidR="00083150" w:rsidRDefault="00397E27">
            <w:r>
              <w:t>RRJET RRUGOR RURAL DHE URBAN I PAJISUR ME SINJALISTIKË RRUGORE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ABCA8"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431FB" w14:textId="77777777" w:rsidR="00083150"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E1F76" w14:textId="77777777" w:rsidR="00083150"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9AAF7" w14:textId="77777777" w:rsidR="00083150"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088F2" w14:textId="77777777" w:rsidR="00083150"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325CC4" w14:textId="77777777" w:rsidR="00083150"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DB588" w14:textId="77777777" w:rsidR="00083150" w:rsidRDefault="00397E27">
            <w:r>
              <w:t>28</w:t>
            </w:r>
          </w:p>
        </w:tc>
      </w:tr>
      <w:tr w:rsidR="00326C4C" w14:paraId="1BC1B0B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C4174" w14:textId="77777777" w:rsidR="00083150" w:rsidRDefault="00397E27">
            <w:r>
              <w:t>993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57F96D" w14:textId="77777777" w:rsidR="00083150" w:rsidRDefault="00397E27">
            <w:r>
              <w:t>RRJET RRUGOR RURAL I PAJISUR ME SINJALISTIKË RRUGORE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88EDB"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D539B"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D384C"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5B765"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953DD"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32BA3"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DEAB3" w14:textId="77777777" w:rsidR="00083150" w:rsidRDefault="00397E27">
            <w:r>
              <w:t>16</w:t>
            </w:r>
          </w:p>
        </w:tc>
      </w:tr>
      <w:tr w:rsidR="00326C4C" w14:paraId="11F0F0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62916" w14:textId="77777777" w:rsidR="00083150" w:rsidRDefault="00397E27">
            <w:r>
              <w:t>994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31672" w14:textId="77777777" w:rsidR="00083150" w:rsidRDefault="00397E27">
            <w:r>
              <w:t>RRJET RRUGOR URBAN I PAJISUR ME SINJALISTIKË RRUGORE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0EB29"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A2BE7" w14:textId="77777777" w:rsidR="00083150"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33CF8" w14:textId="77777777" w:rsidR="00083150"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6E045" w14:textId="77777777" w:rsidR="00083150"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67961" w14:textId="77777777" w:rsidR="00083150"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B4E8F" w14:textId="77777777" w:rsidR="00083150"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1B95D" w14:textId="77777777" w:rsidR="00083150" w:rsidRDefault="00397E27">
            <w:r>
              <w:t>10</w:t>
            </w:r>
          </w:p>
        </w:tc>
      </w:tr>
      <w:tr w:rsidR="00326C4C" w14:paraId="1EE5BB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5CA3D" w14:textId="77777777" w:rsidR="00083150" w:rsidRDefault="00397E27">
            <w:r>
              <w:t>995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C6B2B" w14:textId="77777777" w:rsidR="00083150" w:rsidRDefault="00397E27">
            <w:r>
              <w:t>NUMRI TOTAL I PEMËVE PËRGJATË RRJETIT RRUGOR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7FE66"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78E94" w14:textId="77777777" w:rsidR="00083150" w:rsidRDefault="00397E27">
            <w:r>
              <w:t>1200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B5C9D0" w14:textId="77777777" w:rsidR="00083150" w:rsidRDefault="00397E27">
            <w:r>
              <w:t>13000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C08C1" w14:textId="77777777" w:rsidR="00083150" w:rsidRDefault="00397E27">
            <w:r>
              <w:t>14000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8A5F0" w14:textId="77777777" w:rsidR="00083150" w:rsidRDefault="00397E27">
            <w:r>
              <w:t>15000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2A926" w14:textId="77777777" w:rsidR="00083150" w:rsidRDefault="00397E27">
            <w:r>
              <w:t>18000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00327" w14:textId="77777777" w:rsidR="00083150" w:rsidRDefault="00397E27">
            <w:r>
              <w:t>20000</w:t>
            </w:r>
          </w:p>
        </w:tc>
      </w:tr>
      <w:tr w:rsidR="00326C4C" w14:paraId="7FD870C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D7A6A" w14:textId="77777777" w:rsidR="00083150" w:rsidRDefault="00397E27">
            <w:r>
              <w:t>997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E38E9" w14:textId="77777777" w:rsidR="00083150" w:rsidRDefault="00397E27">
            <w:r>
              <w:t>RRJET RRUGOR RURAL DHE URBAN I NDRIÇUAR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9F49F"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A5786" w14:textId="77777777" w:rsidR="00083150"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C688C"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3BDE5" w14:textId="77777777" w:rsidR="00083150" w:rsidRDefault="00397E27">
            <w:r>
              <w:t>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8CE7C" w14:textId="77777777" w:rsidR="00083150" w:rsidRDefault="00397E27">
            <w:r>
              <w:t>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65226" w14:textId="77777777" w:rsidR="00083150"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7A533F" w14:textId="77777777" w:rsidR="00083150" w:rsidRDefault="00397E27">
            <w:r>
              <w:t>20</w:t>
            </w:r>
          </w:p>
        </w:tc>
      </w:tr>
      <w:tr w:rsidR="00326C4C" w14:paraId="578EDED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A5FED" w14:textId="77777777" w:rsidR="00083150" w:rsidRDefault="00397E27">
            <w:r>
              <w:t>998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EC968" w14:textId="77777777" w:rsidR="00083150" w:rsidRDefault="00397E27">
            <w:r>
              <w:t>RRJET RRUGOR RURAL I NDRIÇUAR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B19178"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2677A5" w14:textId="77777777" w:rsidR="00083150"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8C09F"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258C6" w14:textId="77777777" w:rsidR="00083150"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46292" w14:textId="77777777" w:rsidR="00083150"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64F2F" w14:textId="77777777" w:rsidR="00083150"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8973D" w14:textId="77777777" w:rsidR="00083150" w:rsidRDefault="00397E27">
            <w:r>
              <w:t>8</w:t>
            </w:r>
          </w:p>
        </w:tc>
      </w:tr>
      <w:tr w:rsidR="00326C4C" w14:paraId="1ABCB09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7DC96" w14:textId="77777777" w:rsidR="00083150" w:rsidRDefault="00397E27">
            <w:r>
              <w:lastRenderedPageBreak/>
              <w:t>999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63159" w14:textId="77777777" w:rsidR="00083150" w:rsidRDefault="00397E27">
            <w:r>
              <w:t>RRJET RRUGOR URBAN I NDRIÇUAR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FE86C"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4167B"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F3CB5"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8DC4D"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822B4"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B83E17"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2C502" w14:textId="77777777" w:rsidR="00083150" w:rsidRDefault="00397E27">
            <w:r>
              <w:t>16</w:t>
            </w:r>
          </w:p>
        </w:tc>
      </w:tr>
    </w:tbl>
    <w:p w14:paraId="53CFB360" w14:textId="77777777" w:rsidR="00A502B0" w:rsidRDefault="00A502B0"/>
    <w:p w14:paraId="622142E3" w14:textId="77777777" w:rsidR="000B08A7" w:rsidRDefault="00397E27" w:rsidP="00584CB7">
      <w:pPr>
        <w:pStyle w:val="Heading2"/>
      </w:pPr>
      <w:bookmarkStart w:id="112" w:name="_Toc104419683"/>
      <w:r w:rsidRPr="00661F6C">
        <w:t>Programi</w:t>
      </w:r>
      <w:r>
        <w:t xml:space="preserve"> Menaxhimi i mbetjeve</w:t>
      </w:r>
      <w:bookmarkEnd w:id="11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4C7345C2"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10FF693"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5131F70A"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D4813F1"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5DB9E2B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4DF2975"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046136C"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B63C644"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476F7BBB"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F3C5230"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05100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829DA00"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mbetjeve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89CEE51"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Administrim, mbikëqyrje, inspektim organizim ose mbështetje e sistemeve të grumbullimit, trajtimit dhe eliminimit të mbetjeve; Mbledhja, largimi dhe trajtimi i mbetjeve të ngurta dhe shtëpiake. Grante, hua ose financime për të mbështetur ndërtimin, mirëmbajtjen ose përmirësimin e këtyre sistemeve; Pastrimi i rrugëve, parqeve etj.</w:t>
            </w:r>
            <w:r>
              <w:rPr>
                <w:rFonts w:ascii="Times New Roman" w:eastAsiaTheme="minorEastAsia" w:hAnsi="Times New Roman" w:cs="Times New Roman"/>
                <w:bCs/>
                <w:lang w:val="sq-AL"/>
              </w:rPr>
              <w:t xml:space="preserve"> </w:t>
            </w:r>
          </w:p>
        </w:tc>
      </w:tr>
    </w:tbl>
    <w:p w14:paraId="1AEA9AC4" w14:textId="77777777" w:rsidR="00584CB7" w:rsidRDefault="001175FA" w:rsidP="00584CB7"/>
    <w:p w14:paraId="353FFEE9" w14:textId="77777777" w:rsidR="007831F5" w:rsidRDefault="00397E27" w:rsidP="00584CB7">
      <w:r>
        <w:t xml:space="preserve">  </w:t>
      </w:r>
    </w:p>
    <w:p w14:paraId="732302D7" w14:textId="77777777" w:rsidR="00593490" w:rsidRDefault="00397E27" w:rsidP="00584CB7">
      <w:r>
        <w:t xml:space="preserve"> Përmes fondeve të alokuara në këtë program buxhetor, synohet përmirësimi i menaxhimit të integruar të mbetjeve urbane. Në këtë drejtim bashkia ka punuar gjatë vitit në objektiva si: Përmirësimi i shërbimeve të grumbullimit dhe menaxhimit të mbetjeve. Buxheti i alokuar në këtë program buxhetor është përdorur nga bashkia për përmirësimin e shërbimeve që i ofrohen komunitetit për menaxhimin e mbetjeve. </w:t>
      </w:r>
    </w:p>
    <w:p w14:paraId="2130D5EA"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698B2362" w14:textId="77777777" w:rsidR="00593490" w:rsidRPr="00661F6C" w:rsidRDefault="001175FA" w:rsidP="00593490">
      <w:pPr>
        <w:pStyle w:val="NormalWeb"/>
        <w:spacing w:before="0" w:beforeAutospacing="0" w:after="0" w:afterAutospacing="0"/>
        <w:rPr>
          <w:lang w:val="sq-AL"/>
        </w:rPr>
      </w:pPr>
    </w:p>
    <w:p w14:paraId="19D95B58" w14:textId="77777777" w:rsidR="00593490" w:rsidRPr="00661F6C" w:rsidRDefault="00397E27" w:rsidP="00593490">
      <w:pPr>
        <w:pStyle w:val="ListofTables"/>
      </w:pPr>
      <w:r w:rsidRPr="00661F6C">
        <w:t>Tabela 5. Shpenzimet e Programit sipas Kategorive ekonomike</w:t>
      </w:r>
    </w:p>
    <w:p w14:paraId="4291F24B"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1FAEC82" w14:textId="77777777" w:rsidTr="00326C4C">
        <w:trPr>
          <w:trHeight w:val="449"/>
          <w:jc w:val="center"/>
        </w:trPr>
        <w:tc>
          <w:tcPr>
            <w:tcW w:w="0" w:type="auto"/>
            <w:shd w:val="clear" w:color="auto" w:fill="BFBFBF"/>
            <w:vAlign w:val="center"/>
          </w:tcPr>
          <w:p w14:paraId="74091157" w14:textId="77777777" w:rsidR="00893138" w:rsidRDefault="00397E27">
            <w:r>
              <w:t>Llogaria ekonomike</w:t>
            </w:r>
          </w:p>
        </w:tc>
        <w:tc>
          <w:tcPr>
            <w:tcW w:w="0" w:type="auto"/>
            <w:shd w:val="clear" w:color="auto" w:fill="BFBFBF"/>
            <w:vAlign w:val="center"/>
          </w:tcPr>
          <w:p w14:paraId="1AEB3E9A" w14:textId="77777777" w:rsidR="00893138" w:rsidRDefault="00397E27">
            <w:r>
              <w:t>Përshkrimi</w:t>
            </w:r>
          </w:p>
        </w:tc>
        <w:tc>
          <w:tcPr>
            <w:tcW w:w="0" w:type="auto"/>
            <w:shd w:val="clear" w:color="auto" w:fill="BFBFBF"/>
            <w:vAlign w:val="center"/>
          </w:tcPr>
          <w:p w14:paraId="4DCD677F" w14:textId="77777777" w:rsidR="00893138" w:rsidRDefault="00397E27">
            <w:r>
              <w:t>Viti T-2</w:t>
            </w:r>
          </w:p>
        </w:tc>
        <w:tc>
          <w:tcPr>
            <w:tcW w:w="0" w:type="auto"/>
            <w:shd w:val="clear" w:color="auto" w:fill="BFBFBF"/>
            <w:vAlign w:val="center"/>
          </w:tcPr>
          <w:p w14:paraId="5C084CE6" w14:textId="77777777" w:rsidR="00893138" w:rsidRDefault="00397E27">
            <w:r>
              <w:t>Viti T-1</w:t>
            </w:r>
          </w:p>
        </w:tc>
        <w:tc>
          <w:tcPr>
            <w:tcW w:w="0" w:type="auto"/>
            <w:shd w:val="clear" w:color="auto" w:fill="BFBFBF"/>
            <w:vAlign w:val="center"/>
          </w:tcPr>
          <w:p w14:paraId="457B049F" w14:textId="77777777" w:rsidR="00893138" w:rsidRDefault="00397E27">
            <w:r>
              <w:t>Buxheti fillestar</w:t>
            </w:r>
          </w:p>
        </w:tc>
        <w:tc>
          <w:tcPr>
            <w:tcW w:w="0" w:type="auto"/>
            <w:shd w:val="clear" w:color="auto" w:fill="BFBFBF"/>
            <w:vAlign w:val="center"/>
          </w:tcPr>
          <w:p w14:paraId="1B6D2546" w14:textId="77777777" w:rsidR="00893138" w:rsidRDefault="00397E27">
            <w:r>
              <w:t>I pritshmi</w:t>
            </w:r>
          </w:p>
        </w:tc>
        <w:tc>
          <w:tcPr>
            <w:tcW w:w="0" w:type="auto"/>
            <w:shd w:val="clear" w:color="auto" w:fill="BFBFBF"/>
            <w:vAlign w:val="center"/>
          </w:tcPr>
          <w:p w14:paraId="453BBC48" w14:textId="77777777" w:rsidR="00893138" w:rsidRDefault="00397E27">
            <w:r>
              <w:t>Viti T+1</w:t>
            </w:r>
          </w:p>
        </w:tc>
        <w:tc>
          <w:tcPr>
            <w:tcW w:w="0" w:type="auto"/>
            <w:shd w:val="clear" w:color="auto" w:fill="BFBFBF"/>
            <w:vAlign w:val="center"/>
          </w:tcPr>
          <w:p w14:paraId="1FB2E56F" w14:textId="77777777" w:rsidR="00893138" w:rsidRDefault="00397E27">
            <w:r>
              <w:t>Viti T+2</w:t>
            </w:r>
          </w:p>
        </w:tc>
        <w:tc>
          <w:tcPr>
            <w:tcW w:w="0" w:type="auto"/>
            <w:shd w:val="clear" w:color="auto" w:fill="BFBFBF"/>
            <w:vAlign w:val="center"/>
          </w:tcPr>
          <w:p w14:paraId="2D188D8C" w14:textId="77777777" w:rsidR="00893138" w:rsidRDefault="00397E27">
            <w:r>
              <w:t>Viti T+3</w:t>
            </w:r>
          </w:p>
        </w:tc>
      </w:tr>
      <w:tr w:rsidR="00326C4C" w14:paraId="5C09CC8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FF6FE" w14:textId="77777777" w:rsidR="00893138"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337DA" w14:textId="77777777" w:rsidR="00893138"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28E46"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8D25F" w14:textId="77777777" w:rsidR="0089313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B502B"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F4A4D"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24D28"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6C18F"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C767A" w14:textId="77777777" w:rsidR="00893138" w:rsidRDefault="001175FA"/>
        </w:tc>
      </w:tr>
      <w:tr w:rsidR="00326C4C" w14:paraId="62375D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86FAB" w14:textId="77777777" w:rsidR="00893138"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0FEDD" w14:textId="77777777" w:rsidR="00893138"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E34FC" w14:textId="77777777" w:rsidR="00893138" w:rsidRDefault="00397E27">
            <w:r>
              <w:t>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37313" w14:textId="77777777" w:rsidR="0089313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27D56" w14:textId="77777777" w:rsidR="00893138" w:rsidRDefault="00397E27">
            <w:r>
              <w:t>3400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F397D" w14:textId="77777777" w:rsidR="00893138" w:rsidRDefault="00397E27">
            <w:r>
              <w:t>3400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D43F4" w14:textId="77777777" w:rsidR="00893138"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4D5CA" w14:textId="77777777" w:rsidR="00893138"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A5A50" w14:textId="77777777" w:rsidR="00893138" w:rsidRDefault="00397E27">
            <w:r>
              <w:t>1000</w:t>
            </w:r>
          </w:p>
        </w:tc>
      </w:tr>
      <w:tr w:rsidR="00326C4C" w14:paraId="6F45A18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701F5" w14:textId="77777777" w:rsidR="00893138" w:rsidRDefault="00397E27">
            <w:r>
              <w:lastRenderedPageBreak/>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2D51D" w14:textId="77777777" w:rsidR="00893138"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6B3D1"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D4F03" w14:textId="77777777" w:rsidR="0089313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D0A1F"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A0D8A"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675DF"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4C6E6"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F4C0E" w14:textId="77777777" w:rsidR="00893138" w:rsidRDefault="001175FA"/>
        </w:tc>
      </w:tr>
      <w:tr w:rsidR="00326C4C" w14:paraId="2FB292F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1CBB2" w14:textId="77777777" w:rsidR="00893138"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052FE" w14:textId="77777777" w:rsidR="00893138"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CA041" w14:textId="77777777" w:rsidR="00893138" w:rsidRDefault="00397E27">
            <w:r>
              <w:t>4576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CD07A" w14:textId="77777777" w:rsidR="00893138" w:rsidRDefault="00397E27">
            <w:r>
              <w:t>4642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6C3B1" w14:textId="77777777" w:rsidR="00893138" w:rsidRDefault="00397E27">
            <w:r>
              <w:t>5327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E424D" w14:textId="77777777" w:rsidR="00893138" w:rsidRDefault="00397E27">
            <w:r>
              <w:t>5327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27E7C" w14:textId="77777777" w:rsidR="00893138" w:rsidRDefault="00397E27">
            <w:r>
              <w:t>5357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B0DED" w14:textId="77777777" w:rsidR="00893138" w:rsidRDefault="00397E27">
            <w:r>
              <w:t>5357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1FD63" w14:textId="77777777" w:rsidR="00893138" w:rsidRDefault="00397E27">
            <w:r>
              <w:t>5357</w:t>
            </w:r>
          </w:p>
        </w:tc>
      </w:tr>
      <w:tr w:rsidR="00326C4C" w14:paraId="37F3598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CB298" w14:textId="77777777" w:rsidR="00893138"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C5926" w14:textId="77777777" w:rsidR="00893138"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4B7E1" w14:textId="77777777" w:rsidR="00893138" w:rsidRDefault="00397E27">
            <w:r>
              <w:t>747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F31F8" w14:textId="77777777" w:rsidR="00893138" w:rsidRDefault="00397E27">
            <w:r>
              <w:t>824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0CBAE8" w14:textId="77777777" w:rsidR="00893138" w:rsidRDefault="00397E27">
            <w:r>
              <w:t>847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B1884" w14:textId="77777777" w:rsidR="00893138" w:rsidRDefault="00397E27">
            <w:r>
              <w:t>847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86FAB" w14:textId="77777777" w:rsidR="00893138" w:rsidRDefault="00397E27">
            <w:r>
              <w:t>847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0ECBC" w14:textId="77777777" w:rsidR="00893138" w:rsidRDefault="00397E27">
            <w:r>
              <w:t>847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69448" w14:textId="77777777" w:rsidR="00893138" w:rsidRDefault="00397E27">
            <w:r>
              <w:t>847</w:t>
            </w:r>
          </w:p>
        </w:tc>
      </w:tr>
      <w:tr w:rsidR="00326C4C" w14:paraId="55E1E5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EAC46" w14:textId="77777777" w:rsidR="00893138"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3A230" w14:textId="77777777" w:rsidR="00893138"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20472" w14:textId="77777777" w:rsidR="00893138" w:rsidRDefault="00397E27">
            <w:r>
              <w:t>1660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170AB" w14:textId="77777777" w:rsidR="00893138" w:rsidRDefault="00397E27">
            <w:r>
              <w:t>2126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C0F23" w14:textId="77777777" w:rsidR="00893138" w:rsidRDefault="00397E27">
            <w:r>
              <w:t>4600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D8256" w14:textId="77777777" w:rsidR="00893138" w:rsidRDefault="00397E27">
            <w:r>
              <w:t>4600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E082A" w14:textId="77777777" w:rsidR="00893138"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C14D1" w14:textId="77777777" w:rsidR="00893138"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75C6F" w14:textId="77777777" w:rsidR="00893138" w:rsidRDefault="00397E27">
            <w:r>
              <w:t>4000</w:t>
            </w:r>
          </w:p>
        </w:tc>
      </w:tr>
      <w:tr w:rsidR="00326C4C" w14:paraId="5A121C9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449F9" w14:textId="77777777" w:rsidR="00893138"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6B61D" w14:textId="77777777" w:rsidR="00893138"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55C83"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AEF99"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68A8A"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2D8E52"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9D6D9"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434CD"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1A5A97" w14:textId="77777777" w:rsidR="00893138" w:rsidRDefault="001175FA"/>
        </w:tc>
      </w:tr>
      <w:tr w:rsidR="00326C4C" w14:paraId="585B3F6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F7625" w14:textId="77777777" w:rsidR="00893138"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42024" w14:textId="77777777" w:rsidR="00893138"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1CF7C"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189B0"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BDCE8"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6A46B"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0E8B8B"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0C11EA"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7FD3F" w14:textId="77777777" w:rsidR="00893138" w:rsidRDefault="001175FA"/>
        </w:tc>
      </w:tr>
      <w:tr w:rsidR="00326C4C" w14:paraId="3BDF4D1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CA411" w14:textId="77777777" w:rsidR="00893138"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F02DA" w14:textId="77777777" w:rsidR="00893138"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D6DDE"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C9D1D"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4359B"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094D80"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F31AB"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144DD"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CBA0A9" w14:textId="77777777" w:rsidR="00893138" w:rsidRDefault="001175FA"/>
        </w:tc>
      </w:tr>
      <w:tr w:rsidR="00326C4C" w14:paraId="4733E3C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D08BB" w14:textId="77777777" w:rsidR="00893138"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4A934" w14:textId="77777777" w:rsidR="00893138"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BFD5E"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3DD72"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33BEC"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EC0F4"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CF9A0"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156AE"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705BD" w14:textId="77777777" w:rsidR="00893138" w:rsidRDefault="001175FA"/>
        </w:tc>
      </w:tr>
      <w:tr w:rsidR="00326C4C" w14:paraId="3B6CBF8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6F588" w14:textId="77777777" w:rsidR="00893138"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635E1" w14:textId="77777777" w:rsidR="00893138"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DB98D"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434A3"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41699"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3CD11"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EC4B7"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D7B86"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86B64" w14:textId="77777777" w:rsidR="00893138" w:rsidRDefault="001175FA"/>
        </w:tc>
      </w:tr>
      <w:tr w:rsidR="00326C4C" w14:paraId="5C6765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BB272" w14:textId="77777777" w:rsidR="00893138"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99F8C" w14:textId="77777777" w:rsidR="00893138"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A996D"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C9CBA"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552E7"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A3EC3"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68653"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BDC91"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98C47" w14:textId="77777777" w:rsidR="00893138" w:rsidRDefault="001175FA"/>
        </w:tc>
      </w:tr>
      <w:tr w:rsidR="00326C4C" w14:paraId="49E2617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6D95A" w14:textId="77777777" w:rsidR="00893138"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D0E03" w14:textId="77777777" w:rsidR="00893138"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3F6B65"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7E784"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9AD62"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D8129"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0E5C6"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BBBA3"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7A4CD6" w14:textId="77777777" w:rsidR="00893138" w:rsidRDefault="001175FA"/>
        </w:tc>
      </w:tr>
    </w:tbl>
    <w:p w14:paraId="0CC112A2"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339E212F"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5F47783" w14:textId="77777777" w:rsidR="00457319" w:rsidRDefault="00397E27" w:rsidP="00CF4CF1">
            <w:r>
              <w:t>T-2</w:t>
            </w:r>
          </w:p>
        </w:tc>
        <w:tc>
          <w:tcPr>
            <w:tcW w:w="1168" w:type="dxa"/>
          </w:tcPr>
          <w:p w14:paraId="6E99D24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E25BB8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2897DEB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654806E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73E498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4B987A71"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3EE974D5"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46BE3A3" w14:textId="77777777" w:rsidR="00457319" w:rsidRDefault="00397E27" w:rsidP="00CF4CF1">
            <w:r>
              <w:t xml:space="preserve"> 7930 </w:t>
            </w:r>
          </w:p>
        </w:tc>
        <w:tc>
          <w:tcPr>
            <w:tcW w:w="1168" w:type="dxa"/>
          </w:tcPr>
          <w:p w14:paraId="4A08BCB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7592 </w:t>
            </w:r>
          </w:p>
        </w:tc>
        <w:tc>
          <w:tcPr>
            <w:tcW w:w="1169" w:type="dxa"/>
          </w:tcPr>
          <w:p w14:paraId="4C3C331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14174 </w:t>
            </w:r>
          </w:p>
        </w:tc>
        <w:tc>
          <w:tcPr>
            <w:tcW w:w="1169" w:type="dxa"/>
          </w:tcPr>
          <w:p w14:paraId="3C80A9D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14174 </w:t>
            </w:r>
          </w:p>
        </w:tc>
        <w:tc>
          <w:tcPr>
            <w:tcW w:w="1169" w:type="dxa"/>
          </w:tcPr>
          <w:p w14:paraId="2F003E3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11204 </w:t>
            </w:r>
          </w:p>
        </w:tc>
        <w:tc>
          <w:tcPr>
            <w:tcW w:w="1169" w:type="dxa"/>
          </w:tcPr>
          <w:p w14:paraId="375FF57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11204 </w:t>
            </w:r>
          </w:p>
        </w:tc>
        <w:tc>
          <w:tcPr>
            <w:tcW w:w="1169" w:type="dxa"/>
          </w:tcPr>
          <w:p w14:paraId="77597BA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11204 </w:t>
            </w:r>
          </w:p>
        </w:tc>
      </w:tr>
    </w:tbl>
    <w:p w14:paraId="1D33EE04" w14:textId="77777777" w:rsidR="00BF0256" w:rsidRDefault="001175FA" w:rsidP="00584CB7"/>
    <w:p w14:paraId="6C3ED2BD" w14:textId="77777777" w:rsidR="002967E8" w:rsidRPr="00661F6C" w:rsidRDefault="00397E27" w:rsidP="002967E8">
      <w:pPr>
        <w:pStyle w:val="Heading3"/>
        <w:spacing w:before="0"/>
        <w:rPr>
          <w:rFonts w:eastAsia="Times New Roman"/>
          <w:b/>
          <w:bCs/>
          <w:lang w:val="sq-AL"/>
        </w:rPr>
      </w:pPr>
      <w:bookmarkStart w:id="113" w:name="_Toc104419684"/>
      <w:r w:rsidRPr="00661F6C">
        <w:rPr>
          <w:rFonts w:eastAsia="Times New Roman"/>
          <w:color w:val="1F3763"/>
          <w:lang w:val="sq-AL"/>
        </w:rPr>
        <w:t>Qëllimet dhe Objektivat e Politikës së Programit</w:t>
      </w:r>
      <w:bookmarkEnd w:id="113"/>
    </w:p>
    <w:p w14:paraId="41277AD8" w14:textId="77777777" w:rsidR="002967E8" w:rsidRPr="00661F6C" w:rsidRDefault="001175FA" w:rsidP="002967E8">
      <w:pPr>
        <w:pStyle w:val="NormalWeb"/>
        <w:spacing w:before="0" w:beforeAutospacing="0" w:after="0" w:afterAutospacing="0"/>
        <w:rPr>
          <w:lang w:val="sq-AL"/>
        </w:rPr>
      </w:pPr>
    </w:p>
    <w:p w14:paraId="22A096BF"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05C3F4E8" w14:textId="77777777" w:rsidR="002967E8" w:rsidRDefault="00397E27" w:rsidP="002967E8">
      <w:pPr>
        <w:pStyle w:val="NormalWeb"/>
        <w:spacing w:before="0" w:beforeAutospacing="0" w:after="0" w:afterAutospacing="0"/>
        <w:rPr>
          <w:lang w:val="sq-AL"/>
        </w:rPr>
      </w:pPr>
      <w:r>
        <w:rPr>
          <w:lang w:val="sq-AL"/>
        </w:rPr>
        <w:t xml:space="preserve">  </w:t>
      </w:r>
    </w:p>
    <w:p w14:paraId="499721C0" w14:textId="77777777" w:rsidR="00C26CCE" w:rsidRDefault="00397E27" w:rsidP="00C26CCE">
      <w:pPr>
        <w:pStyle w:val="Heading4"/>
      </w:pPr>
      <w:r>
        <w:t xml:space="preserve"> 1 Përmirësimi i menaxhimit të integruar të mbetjeve urbane </w:t>
      </w:r>
    </w:p>
    <w:p w14:paraId="45F6A8CD" w14:textId="77777777" w:rsidR="00C26CCE" w:rsidRDefault="00397E27" w:rsidP="00C26CCE">
      <w:r>
        <w:t xml:space="preserve">  </w:t>
      </w:r>
    </w:p>
    <w:p w14:paraId="22B6A973" w14:textId="77777777" w:rsidR="00C26CCE" w:rsidRDefault="00397E27" w:rsidP="00C26CCE">
      <w:r>
        <w:lastRenderedPageBreak/>
        <w:t xml:space="preserve">  </w:t>
      </w:r>
    </w:p>
    <w:p w14:paraId="548F669C" w14:textId="77777777" w:rsidR="00AD616E" w:rsidRPr="00AD616E" w:rsidRDefault="00397E27" w:rsidP="00AD616E">
      <w:pPr>
        <w:pStyle w:val="Heading5"/>
      </w:pPr>
      <w:r w:rsidRPr="00AD616E">
        <w:t xml:space="preserve"> </w:t>
      </w:r>
      <w:r>
        <w:t>1</w:t>
      </w:r>
      <w:r w:rsidRPr="00AD616E">
        <w:t xml:space="preserve"> </w:t>
      </w:r>
      <w:r>
        <w:t>Përmirësimi i shërbimeve të grumbullimit dhe menaxhimit të mbetjeve</w:t>
      </w:r>
      <w:r w:rsidRPr="00AD616E">
        <w:t xml:space="preserve"> </w:t>
      </w:r>
    </w:p>
    <w:p w14:paraId="1C60539A"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17"/>
        <w:gridCol w:w="1317"/>
        <w:gridCol w:w="1317"/>
        <w:gridCol w:w="1318"/>
        <w:gridCol w:w="1319"/>
        <w:gridCol w:w="663"/>
        <w:gridCol w:w="663"/>
        <w:gridCol w:w="718"/>
        <w:gridCol w:w="718"/>
      </w:tblGrid>
      <w:tr w:rsidR="00326C4C" w14:paraId="1076D0A0" w14:textId="77777777" w:rsidTr="00326C4C">
        <w:trPr>
          <w:trHeight w:val="449"/>
          <w:jc w:val="center"/>
        </w:trPr>
        <w:tc>
          <w:tcPr>
            <w:tcW w:w="0" w:type="auto"/>
            <w:shd w:val="clear" w:color="auto" w:fill="BFBFBF"/>
            <w:vAlign w:val="center"/>
          </w:tcPr>
          <w:p w14:paraId="3674081F" w14:textId="77777777" w:rsidR="0089744F" w:rsidRDefault="00397E27">
            <w:r>
              <w:t>Kodi i indikatorit</w:t>
            </w:r>
          </w:p>
        </w:tc>
        <w:tc>
          <w:tcPr>
            <w:tcW w:w="0" w:type="auto"/>
            <w:shd w:val="clear" w:color="auto" w:fill="BFBFBF"/>
            <w:vAlign w:val="center"/>
          </w:tcPr>
          <w:p w14:paraId="1C686A8D" w14:textId="77777777" w:rsidR="0089744F" w:rsidRDefault="00397E27">
            <w:r>
              <w:t>Indikatori</w:t>
            </w:r>
          </w:p>
        </w:tc>
        <w:tc>
          <w:tcPr>
            <w:tcW w:w="0" w:type="auto"/>
            <w:shd w:val="clear" w:color="auto" w:fill="BFBFBF"/>
            <w:vAlign w:val="center"/>
          </w:tcPr>
          <w:p w14:paraId="6CCC5C2A" w14:textId="77777777" w:rsidR="0089744F" w:rsidRDefault="00397E27">
            <w:r>
              <w:t>Njesia matese</w:t>
            </w:r>
          </w:p>
        </w:tc>
        <w:tc>
          <w:tcPr>
            <w:tcW w:w="0" w:type="auto"/>
            <w:shd w:val="clear" w:color="auto" w:fill="BFBFBF"/>
            <w:vAlign w:val="center"/>
          </w:tcPr>
          <w:p w14:paraId="76F8B941" w14:textId="77777777" w:rsidR="0089744F" w:rsidRDefault="00397E27">
            <w:r>
              <w:t>2020</w:t>
            </w:r>
          </w:p>
        </w:tc>
        <w:tc>
          <w:tcPr>
            <w:tcW w:w="0" w:type="auto"/>
            <w:shd w:val="clear" w:color="auto" w:fill="BFBFBF"/>
            <w:vAlign w:val="center"/>
          </w:tcPr>
          <w:p w14:paraId="3EE7F883" w14:textId="77777777" w:rsidR="0089744F" w:rsidRDefault="00397E27">
            <w:r>
              <w:t>2021</w:t>
            </w:r>
          </w:p>
        </w:tc>
        <w:tc>
          <w:tcPr>
            <w:tcW w:w="0" w:type="auto"/>
            <w:shd w:val="clear" w:color="auto" w:fill="BFBFBF"/>
            <w:vAlign w:val="center"/>
          </w:tcPr>
          <w:p w14:paraId="643583D8" w14:textId="77777777" w:rsidR="0089744F" w:rsidRDefault="00397E27">
            <w:r>
              <w:t>Plan 2022</w:t>
            </w:r>
          </w:p>
        </w:tc>
        <w:tc>
          <w:tcPr>
            <w:tcW w:w="0" w:type="auto"/>
            <w:shd w:val="clear" w:color="auto" w:fill="BFBFBF"/>
            <w:vAlign w:val="center"/>
          </w:tcPr>
          <w:p w14:paraId="740FCF88" w14:textId="77777777" w:rsidR="0089744F" w:rsidRDefault="00397E27">
            <w:r>
              <w:t>2023</w:t>
            </w:r>
          </w:p>
        </w:tc>
        <w:tc>
          <w:tcPr>
            <w:tcW w:w="0" w:type="auto"/>
            <w:shd w:val="clear" w:color="auto" w:fill="BFBFBF"/>
            <w:vAlign w:val="center"/>
          </w:tcPr>
          <w:p w14:paraId="1D997AFC" w14:textId="77777777" w:rsidR="0089744F" w:rsidRDefault="00397E27">
            <w:r>
              <w:t>2024</w:t>
            </w:r>
          </w:p>
        </w:tc>
        <w:tc>
          <w:tcPr>
            <w:tcW w:w="0" w:type="auto"/>
            <w:shd w:val="clear" w:color="auto" w:fill="BFBFBF"/>
            <w:vAlign w:val="center"/>
          </w:tcPr>
          <w:p w14:paraId="240FE2A6" w14:textId="77777777" w:rsidR="0089744F" w:rsidRDefault="00397E27">
            <w:r>
              <w:t>2025</w:t>
            </w:r>
          </w:p>
        </w:tc>
      </w:tr>
      <w:tr w:rsidR="00326C4C" w14:paraId="0D907F9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E4731" w14:textId="77777777" w:rsidR="0089744F" w:rsidRDefault="00397E27">
            <w:r>
              <w:t>208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DFE10" w14:textId="77777777" w:rsidR="0089744F" w:rsidRDefault="00397E27">
            <w:r>
              <w:t>Rritja e mbulimit me shërbimin e menaxhimit të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88ECA" w14:textId="77777777" w:rsidR="0089744F" w:rsidRDefault="00397E27">
            <w:r>
              <w:t>Raporti në % i popullsisë së mbuluar me shërbimin e menaxhimit të mbetjeve ndaj popullsisë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AD990" w14:textId="77777777" w:rsidR="0089744F" w:rsidRDefault="00397E27">
            <w:r>
              <w:t>57.14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93EA8" w14:textId="77777777" w:rsidR="0089744F" w:rsidRDefault="00397E27">
            <w:r>
              <w:t>56.8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58899" w14:textId="77777777" w:rsidR="0089744F" w:rsidRDefault="00397E27">
            <w:r>
              <w:t>59.6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6400F" w14:textId="77777777" w:rsidR="0089744F" w:rsidRDefault="00397E27">
            <w:r>
              <w:t>59.6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43745" w14:textId="77777777" w:rsidR="0089744F" w:rsidRDefault="00397E27">
            <w:r>
              <w:t>60.26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193845" w14:textId="77777777" w:rsidR="0089744F" w:rsidRDefault="00397E27">
            <w:r>
              <w:t>60.26</w:t>
            </w:r>
          </w:p>
        </w:tc>
      </w:tr>
      <w:tr w:rsidR="00326C4C" w14:paraId="09E4FA5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7C8DFC" w14:textId="77777777" w:rsidR="0089744F" w:rsidRDefault="00397E27">
            <w:r>
              <w:t>670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00896" w14:textId="77777777" w:rsidR="0089744F" w:rsidRDefault="00397E27">
            <w:r>
              <w:t>Rritja e territorit të mbuluar me shërbimin e menaxhimit të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64F11" w14:textId="77777777" w:rsidR="0089744F" w:rsidRDefault="00397E27">
            <w:r>
              <w:t>Raporti në % i sipërfaqes së mbuluar me shërbimin e menaxhimit të mbetjeve kundrejt sipërfaqes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3FA4B" w14:textId="77777777" w:rsidR="0089744F"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5F526" w14:textId="77777777" w:rsidR="0089744F"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A8DD8" w14:textId="77777777" w:rsidR="0089744F"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0658B" w14:textId="77777777" w:rsidR="0089744F"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469AD" w14:textId="77777777" w:rsidR="0089744F" w:rsidRDefault="00397E27">
            <w:r>
              <w:t>32.02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F6E611" w14:textId="77777777" w:rsidR="0089744F" w:rsidRDefault="00397E27">
            <w:r>
              <w:t>32.1</w:t>
            </w:r>
          </w:p>
        </w:tc>
      </w:tr>
    </w:tbl>
    <w:p w14:paraId="30638443" w14:textId="77777777" w:rsidR="00893138" w:rsidRDefault="001175FA"/>
    <w:p w14:paraId="74D5D6D4" w14:textId="77777777" w:rsidR="00A639B3" w:rsidRDefault="001175FA" w:rsidP="002967E8">
      <w:pPr>
        <w:pStyle w:val="NormalWeb"/>
        <w:spacing w:before="0" w:beforeAutospacing="0" w:after="0" w:afterAutospacing="0"/>
        <w:rPr>
          <w:lang w:val="sq-AL"/>
        </w:rPr>
      </w:pPr>
    </w:p>
    <w:p w14:paraId="4A9F70B6" w14:textId="77777777" w:rsidR="00A639B3" w:rsidRPr="00661F6C" w:rsidRDefault="00397E27" w:rsidP="00A639B3">
      <w:pPr>
        <w:pStyle w:val="Heading3"/>
        <w:spacing w:before="0"/>
        <w:rPr>
          <w:rFonts w:eastAsia="Times New Roman"/>
          <w:b/>
          <w:bCs/>
          <w:lang w:val="sq-AL"/>
        </w:rPr>
      </w:pPr>
      <w:bookmarkStart w:id="114" w:name="_Toc104419685"/>
      <w:r w:rsidRPr="00661F6C">
        <w:rPr>
          <w:rFonts w:eastAsia="Times New Roman"/>
          <w:color w:val="1F3763"/>
          <w:lang w:val="sq-AL"/>
        </w:rPr>
        <w:t>Plani i Shpenzimeve të Produkteve të Programit</w:t>
      </w:r>
      <w:bookmarkEnd w:id="114"/>
      <w:r w:rsidRPr="00661F6C">
        <w:rPr>
          <w:rFonts w:eastAsia="Times New Roman"/>
          <w:color w:val="1F3763"/>
          <w:lang w:val="sq-AL"/>
        </w:rPr>
        <w:t xml:space="preserve"> </w:t>
      </w:r>
    </w:p>
    <w:p w14:paraId="61B3CCF5" w14:textId="77777777" w:rsidR="00A639B3" w:rsidRPr="00661F6C" w:rsidRDefault="001175FA" w:rsidP="00A639B3">
      <w:pPr>
        <w:pStyle w:val="NormalWeb"/>
        <w:spacing w:before="0" w:beforeAutospacing="0" w:after="0" w:afterAutospacing="0"/>
        <w:rPr>
          <w:lang w:val="sq-AL"/>
        </w:rPr>
      </w:pPr>
    </w:p>
    <w:p w14:paraId="49CAC0D9"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255299D" w14:textId="77777777" w:rsidR="002967E8" w:rsidRDefault="00397E27" w:rsidP="002967E8">
      <w:pPr>
        <w:pStyle w:val="NormalWeb"/>
        <w:spacing w:before="0" w:beforeAutospacing="0" w:after="0" w:afterAutospacing="0"/>
        <w:rPr>
          <w:lang w:val="sq-AL"/>
        </w:rPr>
      </w:pPr>
      <w:r>
        <w:rPr>
          <w:lang w:val="sq-AL"/>
        </w:rPr>
        <w:t xml:space="preserve">  </w:t>
      </w:r>
    </w:p>
    <w:p w14:paraId="182A2B47" w14:textId="77777777" w:rsidR="00C26CCE" w:rsidRDefault="00397E27" w:rsidP="009A353F">
      <w:r>
        <w:t xml:space="preserve">  </w:t>
      </w:r>
    </w:p>
    <w:p w14:paraId="24CB01F6" w14:textId="77777777" w:rsidR="00C26CCE" w:rsidRDefault="00397E27" w:rsidP="008A7579">
      <w:pPr>
        <w:pStyle w:val="Heading4"/>
        <w:rPr>
          <w:lang w:val="sq-AL"/>
        </w:rPr>
      </w:pPr>
      <w:r>
        <w:rPr>
          <w:lang w:val="sq-AL"/>
        </w:rPr>
        <w:lastRenderedPageBreak/>
        <w:t xml:space="preserve"> </w:t>
      </w:r>
      <w:r>
        <w:t>1</w:t>
      </w:r>
      <w:r>
        <w:rPr>
          <w:lang w:val="sq-AL"/>
        </w:rPr>
        <w:t xml:space="preserve"> </w:t>
      </w:r>
      <w:r>
        <w:t>Përmirësimi i shërbimeve të grumbullimit dhe menaxhimit të mbetjeve</w:t>
      </w:r>
      <w:r>
        <w:rPr>
          <w:lang w:val="sq-AL"/>
        </w:rPr>
        <w:t xml:space="preserve"> </w:t>
      </w:r>
    </w:p>
    <w:p w14:paraId="1B170992"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00"/>
        <w:gridCol w:w="1439"/>
        <w:gridCol w:w="1246"/>
        <w:gridCol w:w="1301"/>
        <w:gridCol w:w="1302"/>
        <w:gridCol w:w="663"/>
        <w:gridCol w:w="663"/>
        <w:gridCol w:w="718"/>
        <w:gridCol w:w="718"/>
      </w:tblGrid>
      <w:tr w:rsidR="00326C4C" w14:paraId="0891D4E9" w14:textId="77777777" w:rsidTr="00326C4C">
        <w:trPr>
          <w:trHeight w:val="449"/>
          <w:jc w:val="center"/>
        </w:trPr>
        <w:tc>
          <w:tcPr>
            <w:tcW w:w="0" w:type="auto"/>
            <w:shd w:val="clear" w:color="auto" w:fill="BFBFBF"/>
            <w:vAlign w:val="center"/>
          </w:tcPr>
          <w:p w14:paraId="5DD6D94A" w14:textId="77777777" w:rsidR="00E23C7C" w:rsidRDefault="00397E27">
            <w:r>
              <w:t>Kodi</w:t>
            </w:r>
          </w:p>
        </w:tc>
        <w:tc>
          <w:tcPr>
            <w:tcW w:w="0" w:type="auto"/>
            <w:shd w:val="clear" w:color="auto" w:fill="BFBFBF"/>
            <w:vAlign w:val="center"/>
          </w:tcPr>
          <w:p w14:paraId="165ACF04" w14:textId="77777777" w:rsidR="00E23C7C" w:rsidRDefault="00397E27">
            <w:r>
              <w:t>Emri</w:t>
            </w:r>
          </w:p>
        </w:tc>
        <w:tc>
          <w:tcPr>
            <w:tcW w:w="0" w:type="auto"/>
            <w:shd w:val="clear" w:color="auto" w:fill="BFBFBF"/>
            <w:vAlign w:val="center"/>
          </w:tcPr>
          <w:p w14:paraId="34C48BD8" w14:textId="77777777" w:rsidR="00E23C7C" w:rsidRDefault="00397E27">
            <w:r>
              <w:t>Njesia matese</w:t>
            </w:r>
          </w:p>
        </w:tc>
        <w:tc>
          <w:tcPr>
            <w:tcW w:w="0" w:type="auto"/>
            <w:shd w:val="clear" w:color="auto" w:fill="BFBFBF"/>
            <w:vAlign w:val="center"/>
          </w:tcPr>
          <w:p w14:paraId="7335AA91" w14:textId="77777777" w:rsidR="00E23C7C" w:rsidRDefault="00397E27">
            <w:r>
              <w:t>2020</w:t>
            </w:r>
          </w:p>
        </w:tc>
        <w:tc>
          <w:tcPr>
            <w:tcW w:w="0" w:type="auto"/>
            <w:shd w:val="clear" w:color="auto" w:fill="BFBFBF"/>
            <w:vAlign w:val="center"/>
          </w:tcPr>
          <w:p w14:paraId="6CDD795B" w14:textId="77777777" w:rsidR="00E23C7C" w:rsidRDefault="00397E27">
            <w:r>
              <w:t>2021</w:t>
            </w:r>
          </w:p>
        </w:tc>
        <w:tc>
          <w:tcPr>
            <w:tcW w:w="0" w:type="auto"/>
            <w:shd w:val="clear" w:color="auto" w:fill="BFBFBF"/>
            <w:vAlign w:val="center"/>
          </w:tcPr>
          <w:p w14:paraId="07857B7E" w14:textId="77777777" w:rsidR="00E23C7C" w:rsidRDefault="00397E27">
            <w:r>
              <w:t>Plan 2022</w:t>
            </w:r>
          </w:p>
        </w:tc>
        <w:tc>
          <w:tcPr>
            <w:tcW w:w="0" w:type="auto"/>
            <w:shd w:val="clear" w:color="auto" w:fill="BFBFBF"/>
            <w:vAlign w:val="center"/>
          </w:tcPr>
          <w:p w14:paraId="26DF45C0" w14:textId="77777777" w:rsidR="00E23C7C" w:rsidRDefault="00397E27">
            <w:r>
              <w:t>2023</w:t>
            </w:r>
          </w:p>
        </w:tc>
        <w:tc>
          <w:tcPr>
            <w:tcW w:w="0" w:type="auto"/>
            <w:shd w:val="clear" w:color="auto" w:fill="BFBFBF"/>
            <w:vAlign w:val="center"/>
          </w:tcPr>
          <w:p w14:paraId="5E839A55" w14:textId="77777777" w:rsidR="00E23C7C" w:rsidRDefault="00397E27">
            <w:r>
              <w:t>2024</w:t>
            </w:r>
          </w:p>
        </w:tc>
        <w:tc>
          <w:tcPr>
            <w:tcW w:w="0" w:type="auto"/>
            <w:shd w:val="clear" w:color="auto" w:fill="BFBFBF"/>
            <w:vAlign w:val="center"/>
          </w:tcPr>
          <w:p w14:paraId="79C4A8EF" w14:textId="77777777" w:rsidR="00E23C7C" w:rsidRDefault="00397E27">
            <w:r>
              <w:t>2025</w:t>
            </w:r>
          </w:p>
        </w:tc>
      </w:tr>
      <w:tr w:rsidR="00326C4C" w14:paraId="4296D47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19A54" w14:textId="77777777" w:rsidR="00E23C7C" w:rsidRDefault="00397E27">
            <w:r>
              <w:t>747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AA5E63" w14:textId="77777777" w:rsidR="00E23C7C" w:rsidRDefault="00397E27">
            <w:r>
              <w:t>SIPËRFAQE E MBULUAR ME SHËRBIMIN E MENAXHIMIT TË MBETJEVE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3B595" w14:textId="77777777" w:rsidR="00E23C7C"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A091F" w14:textId="77777777" w:rsidR="00E23C7C" w:rsidRDefault="00397E27">
            <w:r>
              <w:t>156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8CA4A2" w14:textId="77777777" w:rsidR="00E23C7C" w:rsidRDefault="00397E27">
            <w:r>
              <w:t>156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4A16F" w14:textId="77777777" w:rsidR="00E23C7C" w:rsidRDefault="00397E27">
            <w:r>
              <w:t>156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1FD36" w14:textId="77777777" w:rsidR="00E23C7C" w:rsidRDefault="00397E27">
            <w:r>
              <w:t>156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BCAF2" w14:textId="77777777" w:rsidR="00E23C7C" w:rsidRDefault="00397E27">
            <w:r>
              <w:t>156.1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586F2" w14:textId="77777777" w:rsidR="00E23C7C" w:rsidRDefault="00397E27">
            <w:r>
              <w:t>156.5</w:t>
            </w:r>
          </w:p>
        </w:tc>
      </w:tr>
      <w:tr w:rsidR="00326C4C" w14:paraId="4D27A79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0EDC9" w14:textId="77777777" w:rsidR="00E23C7C" w:rsidRDefault="00397E27">
            <w:r>
              <w:t>338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EFFBA" w14:textId="77777777" w:rsidR="00E23C7C" w:rsidRDefault="00397E27">
            <w:r>
              <w:t>Popullësia e mbuluar me shërbimin e menaxhimit të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555E3" w14:textId="77777777" w:rsidR="00E23C7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CE512" w14:textId="77777777" w:rsidR="00E23C7C" w:rsidRDefault="00397E27">
            <w:r>
              <w:t>8700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CA3E8" w14:textId="77777777" w:rsidR="00E23C7C" w:rsidRDefault="00397E27">
            <w:r>
              <w:t>8800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8AFE2" w14:textId="77777777" w:rsidR="00E23C7C" w:rsidRDefault="00397E27">
            <w:r>
              <w:t>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03836" w14:textId="77777777" w:rsidR="00E23C7C" w:rsidRDefault="00397E27">
            <w:r>
              <w:t>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49318E" w14:textId="77777777" w:rsidR="00E23C7C" w:rsidRDefault="00397E27">
            <w:r>
              <w:t>9100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EE86F" w14:textId="77777777" w:rsidR="00E23C7C" w:rsidRDefault="00397E27">
            <w:r>
              <w:t>9100</w:t>
            </w:r>
          </w:p>
        </w:tc>
      </w:tr>
      <w:tr w:rsidR="00326C4C" w14:paraId="68AB26B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62235" w14:textId="77777777" w:rsidR="00E23C7C" w:rsidRDefault="00397E27">
            <w:r>
              <w:t>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AFB82" w14:textId="77777777" w:rsidR="00E23C7C" w:rsidRDefault="00397E27">
            <w:r>
              <w:t>KOSHA / KAZANË TË RINJ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3F832B" w14:textId="77777777" w:rsidR="00E23C7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7D366" w14:textId="77777777" w:rsidR="00E23C7C" w:rsidRDefault="00397E27">
            <w:r>
              <w:t>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5D489" w14:textId="77777777" w:rsidR="00E23C7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75580" w14:textId="77777777" w:rsidR="00E23C7C"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7DF27" w14:textId="77777777" w:rsidR="00E23C7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891DF" w14:textId="77777777" w:rsidR="00E23C7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0BC0E" w14:textId="77777777" w:rsidR="00E23C7C" w:rsidRDefault="00397E27">
            <w:r>
              <w:t>18</w:t>
            </w:r>
          </w:p>
        </w:tc>
      </w:tr>
      <w:tr w:rsidR="00326C4C" w14:paraId="6F361D3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9658C" w14:textId="77777777" w:rsidR="00E23C7C"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B961A8" w14:textId="77777777" w:rsidR="00E23C7C"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453E7" w14:textId="77777777" w:rsidR="00E23C7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3B802" w14:textId="77777777" w:rsidR="00E23C7C"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6FE91" w14:textId="77777777" w:rsidR="00E23C7C"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0D259" w14:textId="77777777" w:rsidR="00E23C7C"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279B9" w14:textId="77777777" w:rsidR="00E23C7C"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47C6E" w14:textId="77777777" w:rsidR="00E23C7C"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67A14" w14:textId="77777777" w:rsidR="00E23C7C" w:rsidRDefault="00397E27">
            <w:r>
              <w:t>11</w:t>
            </w:r>
          </w:p>
        </w:tc>
      </w:tr>
    </w:tbl>
    <w:p w14:paraId="0A0CB469" w14:textId="77777777" w:rsidR="00893138" w:rsidRDefault="001175FA"/>
    <w:p w14:paraId="2471CE61" w14:textId="77777777" w:rsidR="002967E8" w:rsidRPr="002967E8" w:rsidRDefault="001175FA" w:rsidP="002967E8">
      <w:pPr>
        <w:pStyle w:val="NormalWeb"/>
        <w:spacing w:before="0" w:beforeAutospacing="0" w:after="0" w:afterAutospacing="0"/>
        <w:rPr>
          <w:lang w:val="sq-AL"/>
        </w:rPr>
      </w:pPr>
    </w:p>
    <w:p w14:paraId="3D07157D" w14:textId="77777777" w:rsidR="00954E79" w:rsidRDefault="00397E27" w:rsidP="00954E79">
      <w:pPr>
        <w:pStyle w:val="Heading3"/>
        <w:rPr>
          <w:rFonts w:eastAsia="Times New Roman"/>
          <w:lang w:val="sq-AL"/>
        </w:rPr>
      </w:pPr>
      <w:bookmarkStart w:id="115" w:name="_Toc104419686"/>
      <w:r w:rsidRPr="00661F6C">
        <w:rPr>
          <w:rFonts w:eastAsia="Times New Roman"/>
          <w:lang w:val="sq-AL"/>
        </w:rPr>
        <w:t>Projektet e Investimeve të Programit</w:t>
      </w:r>
      <w:bookmarkEnd w:id="115"/>
    </w:p>
    <w:p w14:paraId="53D0235E" w14:textId="77777777" w:rsidR="00954E79" w:rsidRDefault="00397E27" w:rsidP="00954E79">
      <w:pPr>
        <w:rPr>
          <w:lang w:val="sq-AL"/>
        </w:rPr>
      </w:pPr>
      <w:r>
        <w:rPr>
          <w:lang w:val="sq-AL"/>
        </w:rPr>
        <w:t xml:space="preserve">  </w:t>
      </w:r>
    </w:p>
    <w:p w14:paraId="72E9A782" w14:textId="77777777" w:rsidR="00954E79" w:rsidRDefault="00397E27" w:rsidP="00954E79">
      <w:pPr>
        <w:pStyle w:val="Heading3"/>
        <w:rPr>
          <w:rFonts w:eastAsia="Times New Roman"/>
          <w:lang w:val="sq-AL"/>
        </w:rPr>
      </w:pPr>
      <w:bookmarkStart w:id="116" w:name="_Toc104419687"/>
      <w:r w:rsidRPr="00661F6C">
        <w:rPr>
          <w:rFonts w:eastAsia="Times New Roman"/>
          <w:lang w:val="sq-AL"/>
        </w:rPr>
        <w:t>Të Dhëna mbi Programin</w:t>
      </w:r>
      <w:bookmarkEnd w:id="116"/>
    </w:p>
    <w:p w14:paraId="08CC28AE"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1B4157D5" w14:textId="77777777" w:rsidR="00954E79" w:rsidRDefault="00397E27" w:rsidP="00954E79">
      <w:r w:rsidRPr="00661F6C">
        <w:t>Tabela 9. Të dhënat e Programit</w:t>
      </w:r>
    </w:p>
    <w:p w14:paraId="34D337D5"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17"/>
        <w:gridCol w:w="1785"/>
        <w:gridCol w:w="1117"/>
        <w:gridCol w:w="1117"/>
        <w:gridCol w:w="1118"/>
        <w:gridCol w:w="774"/>
        <w:gridCol w:w="774"/>
        <w:gridCol w:w="774"/>
        <w:gridCol w:w="774"/>
      </w:tblGrid>
      <w:tr w:rsidR="00326C4C" w14:paraId="4BCE8392" w14:textId="77777777" w:rsidTr="00326C4C">
        <w:trPr>
          <w:trHeight w:val="449"/>
          <w:jc w:val="center"/>
        </w:trPr>
        <w:tc>
          <w:tcPr>
            <w:tcW w:w="0" w:type="auto"/>
            <w:shd w:val="clear" w:color="auto" w:fill="BFBFBF"/>
            <w:vAlign w:val="center"/>
          </w:tcPr>
          <w:p w14:paraId="2611BBB9" w14:textId="77777777" w:rsidR="00893138" w:rsidRDefault="00397E27">
            <w:r>
              <w:t>Kodi</w:t>
            </w:r>
          </w:p>
        </w:tc>
        <w:tc>
          <w:tcPr>
            <w:tcW w:w="0" w:type="auto"/>
            <w:shd w:val="clear" w:color="auto" w:fill="BFBFBF"/>
            <w:vAlign w:val="center"/>
          </w:tcPr>
          <w:p w14:paraId="115B7DC7" w14:textId="77777777" w:rsidR="00893138" w:rsidRDefault="00397E27">
            <w:r>
              <w:t>Emri</w:t>
            </w:r>
          </w:p>
        </w:tc>
        <w:tc>
          <w:tcPr>
            <w:tcW w:w="0" w:type="auto"/>
            <w:shd w:val="clear" w:color="auto" w:fill="BFBFBF"/>
            <w:vAlign w:val="center"/>
          </w:tcPr>
          <w:p w14:paraId="7DF4FF66" w14:textId="77777777" w:rsidR="00893138" w:rsidRDefault="00397E27">
            <w:r>
              <w:t>Njesia matese</w:t>
            </w:r>
          </w:p>
        </w:tc>
        <w:tc>
          <w:tcPr>
            <w:tcW w:w="0" w:type="auto"/>
            <w:shd w:val="clear" w:color="auto" w:fill="BFBFBF"/>
            <w:vAlign w:val="center"/>
          </w:tcPr>
          <w:p w14:paraId="3AF6F087" w14:textId="77777777" w:rsidR="00893138" w:rsidRDefault="00397E27">
            <w:r>
              <w:t>2020</w:t>
            </w:r>
          </w:p>
        </w:tc>
        <w:tc>
          <w:tcPr>
            <w:tcW w:w="0" w:type="auto"/>
            <w:shd w:val="clear" w:color="auto" w:fill="BFBFBF"/>
            <w:vAlign w:val="center"/>
          </w:tcPr>
          <w:p w14:paraId="2E764A47" w14:textId="77777777" w:rsidR="00893138" w:rsidRDefault="00397E27">
            <w:r>
              <w:t>2021</w:t>
            </w:r>
          </w:p>
        </w:tc>
        <w:tc>
          <w:tcPr>
            <w:tcW w:w="0" w:type="auto"/>
            <w:shd w:val="clear" w:color="auto" w:fill="BFBFBF"/>
            <w:vAlign w:val="center"/>
          </w:tcPr>
          <w:p w14:paraId="0B0C5A77" w14:textId="77777777" w:rsidR="00893138" w:rsidRDefault="00397E27">
            <w:r>
              <w:t>Plan 2022</w:t>
            </w:r>
          </w:p>
        </w:tc>
        <w:tc>
          <w:tcPr>
            <w:tcW w:w="0" w:type="auto"/>
            <w:shd w:val="clear" w:color="auto" w:fill="BFBFBF"/>
            <w:vAlign w:val="center"/>
          </w:tcPr>
          <w:p w14:paraId="73F74472" w14:textId="77777777" w:rsidR="00893138" w:rsidRDefault="00397E27">
            <w:r>
              <w:t>2023</w:t>
            </w:r>
          </w:p>
        </w:tc>
        <w:tc>
          <w:tcPr>
            <w:tcW w:w="0" w:type="auto"/>
            <w:shd w:val="clear" w:color="auto" w:fill="BFBFBF"/>
            <w:vAlign w:val="center"/>
          </w:tcPr>
          <w:p w14:paraId="7009B29C" w14:textId="77777777" w:rsidR="00893138" w:rsidRDefault="00397E27">
            <w:r>
              <w:t>2024</w:t>
            </w:r>
          </w:p>
        </w:tc>
        <w:tc>
          <w:tcPr>
            <w:tcW w:w="0" w:type="auto"/>
            <w:shd w:val="clear" w:color="auto" w:fill="BFBFBF"/>
            <w:vAlign w:val="center"/>
          </w:tcPr>
          <w:p w14:paraId="3F160BC6" w14:textId="77777777" w:rsidR="00893138" w:rsidRDefault="00397E27">
            <w:r>
              <w:t>2025</w:t>
            </w:r>
          </w:p>
        </w:tc>
      </w:tr>
      <w:tr w:rsidR="00326C4C" w14:paraId="346D7EB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A4D4F" w14:textId="77777777" w:rsidR="00893138"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49E4C" w14:textId="77777777" w:rsidR="00893138" w:rsidRDefault="00397E27">
            <w:r>
              <w:t xml:space="preserve">POPULLËSIA TOTALE NËN </w:t>
            </w:r>
            <w:r>
              <w:lastRenderedPageBreak/>
              <w:t>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9B835" w14:textId="77777777" w:rsidR="00893138"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C80A1" w14:textId="77777777" w:rsidR="00893138"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F5CE1" w14:textId="77777777" w:rsidR="00893138"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B0D04" w14:textId="77777777" w:rsidR="00893138"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F0DE0" w14:textId="77777777" w:rsidR="00893138"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3FF6C" w14:textId="77777777" w:rsidR="00893138"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AC327" w14:textId="77777777" w:rsidR="00893138" w:rsidRDefault="00397E27">
            <w:r>
              <w:t>15100</w:t>
            </w:r>
          </w:p>
        </w:tc>
      </w:tr>
      <w:tr w:rsidR="00326C4C" w14:paraId="2352C0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4151D" w14:textId="77777777" w:rsidR="00893138" w:rsidRDefault="00397E27">
            <w:r>
              <w:lastRenderedPageBreak/>
              <w:t>475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AEE6D" w14:textId="77777777" w:rsidR="00893138" w:rsidRDefault="00397E27">
            <w:r>
              <w:t>SIPËRFAQJA TOTALE E BASHKISË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98CDD" w14:textId="77777777" w:rsidR="00893138"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DB5C7" w14:textId="77777777" w:rsidR="00893138" w:rsidRDefault="00397E27">
            <w:r>
              <w:t>487.5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0375AD" w14:textId="77777777" w:rsidR="00893138" w:rsidRDefault="00397E27">
            <w:r>
              <w:t>487.5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63448" w14:textId="77777777" w:rsidR="00893138" w:rsidRDefault="00397E27">
            <w:r>
              <w:t>487.5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07E1B" w14:textId="77777777" w:rsidR="00893138" w:rsidRDefault="00397E27">
            <w:r>
              <w:t>487.5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2A462" w14:textId="77777777" w:rsidR="00893138" w:rsidRDefault="00397E27">
            <w:r>
              <w:t>487.5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E8FD86" w14:textId="77777777" w:rsidR="00893138" w:rsidRDefault="00397E27">
            <w:r>
              <w:t>487.5</w:t>
            </w:r>
          </w:p>
        </w:tc>
      </w:tr>
      <w:tr w:rsidR="00326C4C" w14:paraId="26FB36E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BE22D" w14:textId="77777777" w:rsidR="00893138" w:rsidRDefault="00397E27">
            <w:r>
              <w:t>112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0A06E" w14:textId="77777777" w:rsidR="00893138" w:rsidRDefault="00397E27">
            <w:r>
              <w:t>KAZANE PLEHRASH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76BC3" w14:textId="77777777" w:rsidR="0089313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6DDC7A" w14:textId="77777777" w:rsidR="00893138" w:rsidRDefault="00397E27">
            <w:r>
              <w:t>142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FF67B" w14:textId="77777777" w:rsidR="00893138" w:rsidRDefault="00397E27">
            <w:r>
              <w:t>142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FB56F" w14:textId="77777777" w:rsidR="00893138" w:rsidRDefault="00397E27">
            <w:r>
              <w:t>162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03AC5" w14:textId="77777777" w:rsidR="00893138" w:rsidRDefault="00397E27">
            <w:r>
              <w:t>172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B4A12" w14:textId="77777777" w:rsidR="00893138" w:rsidRDefault="00397E27">
            <w:r>
              <w:t>182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5585A" w14:textId="77777777" w:rsidR="00893138" w:rsidRDefault="00397E27">
            <w:r>
              <w:t>200</w:t>
            </w:r>
          </w:p>
        </w:tc>
      </w:tr>
      <w:tr w:rsidR="00326C4C" w14:paraId="396C07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7382F" w14:textId="77777777" w:rsidR="00893138" w:rsidRDefault="00397E27">
            <w:r>
              <w:t>334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30FE2" w14:textId="77777777" w:rsidR="00893138" w:rsidRDefault="00397E27">
            <w:r>
              <w:t>PIKA TË VENDQËNDRIMIT TË KONTENIERËVE PËR GRUMBULLIMIN E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51C69" w14:textId="77777777" w:rsidR="0089313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F8A50" w14:textId="77777777" w:rsidR="00893138"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9F250" w14:textId="77777777" w:rsidR="00893138"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192F9" w14:textId="77777777" w:rsidR="00893138" w:rsidRDefault="00397E27">
            <w:r>
              <w:t>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001EDD" w14:textId="77777777" w:rsidR="00893138"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CFE44" w14:textId="77777777" w:rsidR="00893138"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36BD2" w14:textId="77777777" w:rsidR="00893138" w:rsidRDefault="00397E27">
            <w:r>
              <w:t>70</w:t>
            </w:r>
          </w:p>
        </w:tc>
      </w:tr>
      <w:tr w:rsidR="00326C4C" w14:paraId="425C95B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8F937" w14:textId="77777777" w:rsidR="00893138" w:rsidRDefault="00397E27">
            <w:r>
              <w:t>860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D701F" w14:textId="77777777" w:rsidR="00893138" w:rsidRDefault="00397E27">
            <w:r>
              <w:t>MAKINERI PASTRIMI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3377E" w14:textId="77777777" w:rsidR="0089313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4CA18"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9D516"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062B7" w14:textId="77777777" w:rsidR="00893138"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7E963" w14:textId="77777777" w:rsidR="00893138"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14BD1" w14:textId="77777777" w:rsidR="00893138"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64407" w14:textId="77777777" w:rsidR="00893138" w:rsidRDefault="00397E27">
            <w:r>
              <w:t>4</w:t>
            </w:r>
          </w:p>
        </w:tc>
      </w:tr>
      <w:tr w:rsidR="00326C4C" w14:paraId="7FF9C19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93B4A" w14:textId="77777777" w:rsidR="00893138" w:rsidRDefault="00397E27">
            <w:r>
              <w:t>996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47899" w14:textId="77777777" w:rsidR="00893138" w:rsidRDefault="00397E27">
            <w:r>
              <w:t>SHPENZIME VJETORE PËR ZHVILLIMIN E AKTIVITETEVE MJEDISORE PËR EDUKIMIN E PUBLIKUT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36306" w14:textId="77777777" w:rsidR="0089313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A7DB3"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50F6D"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7D8271" w14:textId="77777777" w:rsidR="0089313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20B96" w14:textId="77777777" w:rsidR="00893138"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32780" w14:textId="77777777" w:rsidR="00893138"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F2136" w14:textId="77777777" w:rsidR="00893138" w:rsidRDefault="00397E27">
            <w:r>
              <w:t>100</w:t>
            </w:r>
          </w:p>
        </w:tc>
      </w:tr>
      <w:tr w:rsidR="00326C4C" w14:paraId="744CD6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83FDA5" w14:textId="77777777" w:rsidR="00893138" w:rsidRDefault="00397E27">
            <w:r>
              <w:t>1007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6634F" w14:textId="77777777" w:rsidR="00893138" w:rsidRDefault="00397E27">
            <w:r>
              <w:t>NUMRI I GJOVABE TË VENDOSURA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C824C" w14:textId="77777777" w:rsidR="0089313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F8B15" w14:textId="77777777" w:rsidR="00893138"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77208" w14:textId="77777777" w:rsidR="00893138"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E68BB" w14:textId="77777777" w:rsidR="00893138"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4C73F" w14:textId="77777777" w:rsidR="00893138"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C7249" w14:textId="77777777" w:rsidR="00893138"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692F6B" w14:textId="77777777" w:rsidR="00893138" w:rsidRDefault="00397E27">
            <w:r>
              <w:t>28</w:t>
            </w:r>
          </w:p>
        </w:tc>
      </w:tr>
    </w:tbl>
    <w:p w14:paraId="42BB2F7E" w14:textId="77777777" w:rsidR="00A502B0" w:rsidRDefault="00A502B0"/>
    <w:p w14:paraId="2219DF19" w14:textId="77777777" w:rsidR="000B08A7" w:rsidRDefault="00397E27" w:rsidP="00584CB7">
      <w:pPr>
        <w:pStyle w:val="Heading2"/>
      </w:pPr>
      <w:bookmarkStart w:id="117" w:name="_Toc104419688"/>
      <w:r w:rsidRPr="00661F6C">
        <w:t>Programi</w:t>
      </w:r>
      <w:r>
        <w:t xml:space="preserve"> Shërbime publike vendore</w:t>
      </w:r>
      <w:bookmarkEnd w:id="11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2647AF17"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5909241"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65E03D0D"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714D947"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6E04A8AF"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69307C4"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19DE78F"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1C92E5F"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1233BA77"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3C827ED"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06260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0B08DBB"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 publike vendore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3A2895"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Planifikim i përmirësimit dhe zhvillimit të strukturave si: rekreacioni, hapësirat e </w:t>
            </w:r>
            <w:r>
              <w:lastRenderedPageBreak/>
              <w:t>përbashkëta dhe relaksuese për komunitetin; Mbjellja e luleve, shkurreve dhe pemëve dekorative, të cilat përmirësojnë hapë sirën e gjelbërt të njësisë së vetëqeverisjes vendore; Zëvendësimi i trotuareve të prishura me material cilësorë që përmirëson hapësirën publike dhe rrit cilësinë e shërbimit ndaj qytetarëve. Ndërtim, rehabilitim dhe mirëmbajtje e varrezave publike, si dhe garantimi i shërbimit publik të varrimit; Parqet, lulishtet dhe hapësirat e gjelbra publike. Të gjitha shërbimet e tjera publike sipas specifikimeve të çdo njësie të vetëqeverisjes vendore;</w:t>
            </w:r>
            <w:r>
              <w:rPr>
                <w:rFonts w:ascii="Times New Roman" w:eastAsiaTheme="minorEastAsia" w:hAnsi="Times New Roman" w:cs="Times New Roman"/>
                <w:bCs/>
                <w:lang w:val="sq-AL"/>
              </w:rPr>
              <w:t xml:space="preserve"> </w:t>
            </w:r>
          </w:p>
        </w:tc>
      </w:tr>
    </w:tbl>
    <w:p w14:paraId="65853501" w14:textId="77777777" w:rsidR="00584CB7" w:rsidRDefault="001175FA" w:rsidP="00584CB7"/>
    <w:p w14:paraId="78A4559B" w14:textId="09D2E62D" w:rsidR="00593490" w:rsidRDefault="00397E27" w:rsidP="00584CB7">
      <w:r>
        <w:t xml:space="preserve">Përmes fondeve të alokuara në këtë program buxhetor, synohet 1. garantimi për të gjithë qytetarët e saj shërbime publike cilësore në të gjithë territorin e saj pamvarësisht vendndodhjes së tyre2. shërbim cilësor me standarte dhe sipas normativave të rregullores së mirëmbajtjes së varrezave3. ndërtimi, rehabilitimi dhe mirëmbajtja e varrezave publike. Në këtë drejtim bashkia ka punuar gjatë vitit në objektiva si: Përmirësimi i hapësirave publike. Buxheti i alokuar në këtë program buxhetor është përdorur nga bashkia për përmirësimin e shërbimeve që i ofrohen komunitetit për shërbimet publike. </w:t>
      </w:r>
    </w:p>
    <w:p w14:paraId="5375204E"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4F653A0F" w14:textId="77777777" w:rsidR="00593490" w:rsidRPr="00661F6C" w:rsidRDefault="001175FA" w:rsidP="00593490">
      <w:pPr>
        <w:pStyle w:val="NormalWeb"/>
        <w:spacing w:before="0" w:beforeAutospacing="0" w:after="0" w:afterAutospacing="0"/>
        <w:rPr>
          <w:lang w:val="sq-AL"/>
        </w:rPr>
      </w:pPr>
    </w:p>
    <w:p w14:paraId="79713699" w14:textId="77777777" w:rsidR="00593490" w:rsidRPr="00661F6C" w:rsidRDefault="00397E27" w:rsidP="00593490">
      <w:pPr>
        <w:pStyle w:val="ListofTables"/>
      </w:pPr>
      <w:r w:rsidRPr="00661F6C">
        <w:t>Tabela 5. Shpenzimet e Programit sipas Kategorive ekonomike</w:t>
      </w:r>
    </w:p>
    <w:p w14:paraId="07489408"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1417"/>
        <w:gridCol w:w="1009"/>
        <w:gridCol w:w="1214"/>
        <w:gridCol w:w="1214"/>
        <w:gridCol w:w="961"/>
        <w:gridCol w:w="774"/>
        <w:gridCol w:w="774"/>
        <w:gridCol w:w="774"/>
      </w:tblGrid>
      <w:tr w:rsidR="00326C4C" w14:paraId="60587681" w14:textId="77777777" w:rsidTr="00326C4C">
        <w:trPr>
          <w:trHeight w:val="449"/>
          <w:jc w:val="center"/>
        </w:trPr>
        <w:tc>
          <w:tcPr>
            <w:tcW w:w="0" w:type="auto"/>
            <w:shd w:val="clear" w:color="auto" w:fill="BFBFBF"/>
            <w:vAlign w:val="center"/>
          </w:tcPr>
          <w:p w14:paraId="0663A18B" w14:textId="77777777" w:rsidR="005A1E85" w:rsidRDefault="00397E27">
            <w:r>
              <w:t>Llogaria ekonomike</w:t>
            </w:r>
          </w:p>
        </w:tc>
        <w:tc>
          <w:tcPr>
            <w:tcW w:w="0" w:type="auto"/>
            <w:shd w:val="clear" w:color="auto" w:fill="BFBFBF"/>
            <w:vAlign w:val="center"/>
          </w:tcPr>
          <w:p w14:paraId="37391289" w14:textId="77777777" w:rsidR="005A1E85" w:rsidRDefault="00397E27">
            <w:r>
              <w:t>Përshkrimi</w:t>
            </w:r>
          </w:p>
        </w:tc>
        <w:tc>
          <w:tcPr>
            <w:tcW w:w="0" w:type="auto"/>
            <w:shd w:val="clear" w:color="auto" w:fill="BFBFBF"/>
            <w:vAlign w:val="center"/>
          </w:tcPr>
          <w:p w14:paraId="2388DEB9" w14:textId="77777777" w:rsidR="005A1E85" w:rsidRDefault="00397E27">
            <w:r>
              <w:t>Viti T-2</w:t>
            </w:r>
          </w:p>
        </w:tc>
        <w:tc>
          <w:tcPr>
            <w:tcW w:w="0" w:type="auto"/>
            <w:shd w:val="clear" w:color="auto" w:fill="BFBFBF"/>
            <w:vAlign w:val="center"/>
          </w:tcPr>
          <w:p w14:paraId="54D52796" w14:textId="77777777" w:rsidR="005A1E85" w:rsidRDefault="00397E27">
            <w:r>
              <w:t>Viti T-1</w:t>
            </w:r>
          </w:p>
        </w:tc>
        <w:tc>
          <w:tcPr>
            <w:tcW w:w="0" w:type="auto"/>
            <w:shd w:val="clear" w:color="auto" w:fill="BFBFBF"/>
            <w:vAlign w:val="center"/>
          </w:tcPr>
          <w:p w14:paraId="105C912B" w14:textId="77777777" w:rsidR="005A1E85" w:rsidRDefault="00397E27">
            <w:r>
              <w:t>Buxheti fillestar</w:t>
            </w:r>
          </w:p>
        </w:tc>
        <w:tc>
          <w:tcPr>
            <w:tcW w:w="0" w:type="auto"/>
            <w:shd w:val="clear" w:color="auto" w:fill="BFBFBF"/>
            <w:vAlign w:val="center"/>
          </w:tcPr>
          <w:p w14:paraId="4A39D2C5" w14:textId="77777777" w:rsidR="005A1E85" w:rsidRDefault="00397E27">
            <w:r>
              <w:t>I pritshmi</w:t>
            </w:r>
          </w:p>
        </w:tc>
        <w:tc>
          <w:tcPr>
            <w:tcW w:w="0" w:type="auto"/>
            <w:shd w:val="clear" w:color="auto" w:fill="BFBFBF"/>
            <w:vAlign w:val="center"/>
          </w:tcPr>
          <w:p w14:paraId="2757B997" w14:textId="77777777" w:rsidR="005A1E85" w:rsidRDefault="00397E27">
            <w:r>
              <w:t>Viti T+1</w:t>
            </w:r>
          </w:p>
        </w:tc>
        <w:tc>
          <w:tcPr>
            <w:tcW w:w="0" w:type="auto"/>
            <w:shd w:val="clear" w:color="auto" w:fill="BFBFBF"/>
            <w:vAlign w:val="center"/>
          </w:tcPr>
          <w:p w14:paraId="6B77B084" w14:textId="77777777" w:rsidR="005A1E85" w:rsidRDefault="00397E27">
            <w:r>
              <w:t>Viti T+2</w:t>
            </w:r>
          </w:p>
        </w:tc>
        <w:tc>
          <w:tcPr>
            <w:tcW w:w="0" w:type="auto"/>
            <w:shd w:val="clear" w:color="auto" w:fill="BFBFBF"/>
            <w:vAlign w:val="center"/>
          </w:tcPr>
          <w:p w14:paraId="69BBAFE9" w14:textId="77777777" w:rsidR="005A1E85" w:rsidRDefault="00397E27">
            <w:r>
              <w:t>Viti T+3</w:t>
            </w:r>
          </w:p>
        </w:tc>
      </w:tr>
      <w:tr w:rsidR="00326C4C" w14:paraId="7EFFD3E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70C2E" w14:textId="77777777" w:rsidR="005A1E85"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B07F8" w14:textId="77777777" w:rsidR="005A1E85"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D84F7"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2E9B2" w14:textId="77777777" w:rsidR="005A1E8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C3624"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5F32C"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EAEA1"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0E59E9" w14:textId="77777777" w:rsidR="005A1E85" w:rsidRDefault="00397E27">
            <w:r>
              <w:t>16840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9C3090" w14:textId="77777777" w:rsidR="005A1E85" w:rsidRDefault="001175FA"/>
        </w:tc>
      </w:tr>
      <w:tr w:rsidR="00326C4C" w14:paraId="58B730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0818F" w14:textId="77777777" w:rsidR="005A1E85"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7198C" w14:textId="77777777" w:rsidR="005A1E85"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BFE74" w14:textId="77777777" w:rsidR="005A1E85" w:rsidRDefault="00397E27">
            <w:r>
              <w:t>34226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D85E1" w14:textId="77777777" w:rsidR="005A1E85" w:rsidRDefault="00397E27">
            <w:r>
              <w:t>32306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5C522" w14:textId="77777777" w:rsidR="005A1E85" w:rsidRDefault="00397E27">
            <w:r>
              <w:t>18209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186C44" w14:textId="77777777" w:rsidR="005A1E85" w:rsidRDefault="00397E27">
            <w:r>
              <w:t>18209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E280D" w14:textId="77777777" w:rsidR="005A1E85" w:rsidRDefault="00397E27">
            <w:r>
              <w:t>9737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53344F" w14:textId="77777777" w:rsidR="005A1E8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0A71AA" w14:textId="77777777" w:rsidR="005A1E85" w:rsidRDefault="00397E27">
            <w:r>
              <w:t>25137</w:t>
            </w:r>
          </w:p>
        </w:tc>
      </w:tr>
      <w:tr w:rsidR="00326C4C" w14:paraId="6F15958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B98320" w14:textId="77777777" w:rsidR="005A1E85"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81BE0" w14:textId="77777777" w:rsidR="005A1E85"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20B2A"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2F2DF" w14:textId="77777777" w:rsidR="005A1E8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C19BA"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39757"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1A2DF"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3233AF"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57EFE" w14:textId="77777777" w:rsidR="005A1E85" w:rsidRDefault="001175FA"/>
        </w:tc>
      </w:tr>
      <w:tr w:rsidR="00326C4C" w14:paraId="0B14865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5A81F" w14:textId="77777777" w:rsidR="005A1E85"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F6589" w14:textId="77777777" w:rsidR="005A1E85"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6FC0E" w14:textId="77777777" w:rsidR="005A1E85" w:rsidRDefault="00397E27">
            <w:r>
              <w:t>17730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08346" w14:textId="77777777" w:rsidR="005A1E85" w:rsidRDefault="00397E27">
            <w:r>
              <w:t>21228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8D445" w14:textId="77777777" w:rsidR="005A1E85" w:rsidRDefault="00397E27">
            <w:r>
              <w:t>25807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42B9E" w14:textId="77777777" w:rsidR="005A1E85" w:rsidRDefault="00397E27">
            <w:r>
              <w:t>25807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3A09FE" w14:textId="77777777" w:rsidR="005A1E85" w:rsidRDefault="00397E27">
            <w:r>
              <w:t>26307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E1497" w14:textId="77777777" w:rsidR="005A1E85" w:rsidRDefault="00397E27">
            <w:r>
              <w:t>26307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8AAFC" w14:textId="77777777" w:rsidR="005A1E85" w:rsidRDefault="00397E27">
            <w:r>
              <w:t>26307</w:t>
            </w:r>
          </w:p>
        </w:tc>
      </w:tr>
      <w:tr w:rsidR="00326C4C" w14:paraId="6A79FB1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2E777" w14:textId="77777777" w:rsidR="005A1E85"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67F9F" w14:textId="77777777" w:rsidR="005A1E85"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AC3DD" w14:textId="77777777" w:rsidR="005A1E85" w:rsidRDefault="00397E27">
            <w:r>
              <w:t>2981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8CB9A" w14:textId="77777777" w:rsidR="005A1E85" w:rsidRDefault="00397E27">
            <w:r>
              <w:t>3670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7B661" w14:textId="77777777" w:rsidR="005A1E85" w:rsidRDefault="00397E27">
            <w:r>
              <w:t>4189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C5C24" w14:textId="77777777" w:rsidR="005A1E85" w:rsidRDefault="00397E27">
            <w:r>
              <w:t>4189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78DB3" w14:textId="77777777" w:rsidR="005A1E85" w:rsidRDefault="00397E27">
            <w:r>
              <w:t>4219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3BD7C" w14:textId="77777777" w:rsidR="005A1E85" w:rsidRDefault="00397E27">
            <w:r>
              <w:t>4219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8ED07" w14:textId="77777777" w:rsidR="005A1E85" w:rsidRDefault="00397E27">
            <w:r>
              <w:t>4219</w:t>
            </w:r>
          </w:p>
        </w:tc>
      </w:tr>
      <w:tr w:rsidR="00326C4C" w14:paraId="527916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34BA5" w14:textId="77777777" w:rsidR="005A1E85" w:rsidRDefault="00397E27">
            <w:r>
              <w:lastRenderedPageBreak/>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9D70D" w14:textId="77777777" w:rsidR="005A1E85"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DBECF6" w14:textId="77777777" w:rsidR="005A1E85" w:rsidRDefault="00397E27">
            <w:r>
              <w:t>6715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E47AB" w14:textId="77777777" w:rsidR="005A1E85" w:rsidRDefault="00397E27">
            <w:r>
              <w:t>9040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07510" w14:textId="77777777" w:rsidR="005A1E85" w:rsidRDefault="00397E27">
            <w:r>
              <w:t>10421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7D017" w14:textId="77777777" w:rsidR="005A1E85" w:rsidRDefault="00397E27">
            <w:r>
              <w:t>10421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6BDB2" w14:textId="77777777" w:rsidR="005A1E85" w:rsidRDefault="00397E27">
            <w:r>
              <w:t>8221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85078" w14:textId="77777777" w:rsidR="005A1E85" w:rsidRDefault="00397E27">
            <w:r>
              <w:t>8221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400A1" w14:textId="77777777" w:rsidR="005A1E85" w:rsidRDefault="00397E27">
            <w:r>
              <w:t>8221</w:t>
            </w:r>
          </w:p>
        </w:tc>
      </w:tr>
      <w:tr w:rsidR="00326C4C" w14:paraId="4E38D60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58A28" w14:textId="77777777" w:rsidR="005A1E85"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1DC07" w14:textId="77777777" w:rsidR="005A1E85"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2B48F"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5BEBF"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37556"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936D1"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8A9D9"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8ACF8"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07658" w14:textId="77777777" w:rsidR="005A1E85" w:rsidRDefault="001175FA"/>
        </w:tc>
      </w:tr>
      <w:tr w:rsidR="00326C4C" w14:paraId="35A8DF2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88085" w14:textId="77777777" w:rsidR="005A1E85"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75951" w14:textId="77777777" w:rsidR="005A1E85"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A3A97"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6753F"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CA2D1"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EF6DA"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0FB9C"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17799"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5FFF2" w14:textId="77777777" w:rsidR="005A1E85" w:rsidRDefault="001175FA"/>
        </w:tc>
      </w:tr>
      <w:tr w:rsidR="00326C4C" w14:paraId="22D8B57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ACF23" w14:textId="77777777" w:rsidR="005A21CF" w:rsidRDefault="005A21CF"/>
          <w:p w14:paraId="0F6970DF" w14:textId="77777777" w:rsidR="005A21CF" w:rsidRDefault="005A21CF"/>
          <w:p w14:paraId="2A868948" w14:textId="77777777" w:rsidR="005A1E85"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D5106" w14:textId="77777777" w:rsidR="005A1E85"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9F9B1"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CE313"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03FB2"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869CE"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FCB05"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3C47B9"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853EE" w14:textId="77777777" w:rsidR="005A1E85" w:rsidRDefault="001175FA"/>
        </w:tc>
      </w:tr>
      <w:tr w:rsidR="00326C4C" w14:paraId="312A9A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7690E" w14:textId="77777777" w:rsidR="005A1E85"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462677" w14:textId="77777777" w:rsidR="005A1E85"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3E57C1" w14:textId="77777777" w:rsidR="005A1E85"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96D9E"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F0C75" w14:textId="77777777" w:rsidR="005A1E85"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DB7F9" w14:textId="77777777" w:rsidR="005A1E85"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7B2A1"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CCF43"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81215" w14:textId="77777777" w:rsidR="005A1E85" w:rsidRDefault="001175FA"/>
        </w:tc>
      </w:tr>
      <w:tr w:rsidR="00326C4C" w14:paraId="748D1D6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9956D" w14:textId="77777777" w:rsidR="005A1E85"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651B6" w14:textId="77777777" w:rsidR="005A1E85"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98829"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96CF4"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5A13D"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75768"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11E1A"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CA5CF"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1D249" w14:textId="77777777" w:rsidR="005A1E85" w:rsidRDefault="001175FA"/>
        </w:tc>
      </w:tr>
      <w:tr w:rsidR="00326C4C" w14:paraId="5E1D0A8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EAF72" w14:textId="77777777" w:rsidR="005A1E85"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D81F5" w14:textId="77777777" w:rsidR="005A1E85"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F49CD"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F2758"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54E22"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34F3C"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38552"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E4A11"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C5F9E" w14:textId="77777777" w:rsidR="005A1E85" w:rsidRDefault="001175FA"/>
        </w:tc>
      </w:tr>
      <w:tr w:rsidR="00326C4C" w14:paraId="5349C90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A1751" w14:textId="77777777" w:rsidR="005A1E85"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D4755" w14:textId="77777777" w:rsidR="005A1E85"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6579B"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B92F9"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2471A"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E98D2"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98B1B"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A43FA"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EBE5D" w14:textId="77777777" w:rsidR="005A1E85" w:rsidRDefault="001175FA"/>
        </w:tc>
      </w:tr>
    </w:tbl>
    <w:p w14:paraId="50B20A2D"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1CC16BF8"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93D4B1F" w14:textId="77777777" w:rsidR="00457319" w:rsidRDefault="00397E27" w:rsidP="00CF4CF1">
            <w:r>
              <w:t>T-2</w:t>
            </w:r>
          </w:p>
        </w:tc>
        <w:tc>
          <w:tcPr>
            <w:tcW w:w="1168" w:type="dxa"/>
          </w:tcPr>
          <w:p w14:paraId="1F77B7E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ED627D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08C3AC5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55B8414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8AD244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455659D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2AFAD713"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357BAEC" w14:textId="77777777" w:rsidR="00457319" w:rsidRDefault="00397E27" w:rsidP="00CF4CF1">
            <w:r>
              <w:t xml:space="preserve"> 61692 </w:t>
            </w:r>
          </w:p>
        </w:tc>
        <w:tc>
          <w:tcPr>
            <w:tcW w:w="1168" w:type="dxa"/>
          </w:tcPr>
          <w:p w14:paraId="17AAC18F"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66244 </w:t>
            </w:r>
          </w:p>
        </w:tc>
        <w:tc>
          <w:tcPr>
            <w:tcW w:w="1169" w:type="dxa"/>
          </w:tcPr>
          <w:p w14:paraId="0CD04BE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58656 </w:t>
            </w:r>
          </w:p>
        </w:tc>
        <w:tc>
          <w:tcPr>
            <w:tcW w:w="1169" w:type="dxa"/>
          </w:tcPr>
          <w:p w14:paraId="2DFD15F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58656 </w:t>
            </w:r>
          </w:p>
        </w:tc>
        <w:tc>
          <w:tcPr>
            <w:tcW w:w="1169" w:type="dxa"/>
          </w:tcPr>
          <w:p w14:paraId="61417DC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48484 </w:t>
            </w:r>
          </w:p>
        </w:tc>
        <w:tc>
          <w:tcPr>
            <w:tcW w:w="1169" w:type="dxa"/>
          </w:tcPr>
          <w:p w14:paraId="2883003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55587 </w:t>
            </w:r>
          </w:p>
        </w:tc>
        <w:tc>
          <w:tcPr>
            <w:tcW w:w="1169" w:type="dxa"/>
          </w:tcPr>
          <w:p w14:paraId="44AC8F1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63884 </w:t>
            </w:r>
          </w:p>
        </w:tc>
      </w:tr>
    </w:tbl>
    <w:p w14:paraId="7419CCB1" w14:textId="77777777" w:rsidR="00BF0256" w:rsidRDefault="001175FA" w:rsidP="00584CB7"/>
    <w:p w14:paraId="1CCE8582" w14:textId="77777777" w:rsidR="002967E8" w:rsidRPr="00661F6C" w:rsidRDefault="00397E27" w:rsidP="002967E8">
      <w:pPr>
        <w:pStyle w:val="Heading3"/>
        <w:spacing w:before="0"/>
        <w:rPr>
          <w:rFonts w:eastAsia="Times New Roman"/>
          <w:b/>
          <w:bCs/>
          <w:lang w:val="sq-AL"/>
        </w:rPr>
      </w:pPr>
      <w:bookmarkStart w:id="118" w:name="_Toc104419689"/>
      <w:r w:rsidRPr="00661F6C">
        <w:rPr>
          <w:rFonts w:eastAsia="Times New Roman"/>
          <w:color w:val="1F3763"/>
          <w:lang w:val="sq-AL"/>
        </w:rPr>
        <w:t>Qëllimet dhe Objektivat e Politikës së Programit</w:t>
      </w:r>
      <w:bookmarkEnd w:id="118"/>
    </w:p>
    <w:p w14:paraId="39E49296" w14:textId="77777777" w:rsidR="002967E8" w:rsidRPr="00661F6C" w:rsidRDefault="001175FA" w:rsidP="002967E8">
      <w:pPr>
        <w:pStyle w:val="NormalWeb"/>
        <w:spacing w:before="0" w:beforeAutospacing="0" w:after="0" w:afterAutospacing="0"/>
        <w:rPr>
          <w:lang w:val="sq-AL"/>
        </w:rPr>
      </w:pPr>
    </w:p>
    <w:p w14:paraId="10D84D7A"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5520F1A6" w14:textId="77777777" w:rsidR="002967E8" w:rsidRDefault="00397E27" w:rsidP="002967E8">
      <w:pPr>
        <w:pStyle w:val="NormalWeb"/>
        <w:spacing w:before="0" w:beforeAutospacing="0" w:after="0" w:afterAutospacing="0"/>
        <w:rPr>
          <w:lang w:val="sq-AL"/>
        </w:rPr>
      </w:pPr>
      <w:r>
        <w:rPr>
          <w:lang w:val="sq-AL"/>
        </w:rPr>
        <w:t xml:space="preserve">  </w:t>
      </w:r>
    </w:p>
    <w:p w14:paraId="6BE34D36" w14:textId="77777777" w:rsidR="00C26CCE" w:rsidRDefault="00397E27" w:rsidP="00C26CCE">
      <w:pPr>
        <w:pStyle w:val="Heading4"/>
      </w:pPr>
      <w:r>
        <w:t xml:space="preserve"> 1 1. Garantimi për të gjithë qytetarët e saj shërbime publike cilësore në të gjithë territorin e saj pamvarësisht vendndodhjes së tyre2. Shërbim cilësor me standarte dhe sipas normativave të rregullores së Mirëmbajtjes së Varrezave3. Ndërtimi, rehabilitimi dhe mirëmbajtja e varrezave publike </w:t>
      </w:r>
    </w:p>
    <w:p w14:paraId="0A15FDA4" w14:textId="77777777" w:rsidR="00C26CCE" w:rsidRDefault="00397E27" w:rsidP="00C26CCE">
      <w:r>
        <w:t xml:space="preserve">  </w:t>
      </w:r>
    </w:p>
    <w:p w14:paraId="08B03B26" w14:textId="77777777" w:rsidR="00C26CCE" w:rsidRDefault="00397E27" w:rsidP="00C26CCE">
      <w:r>
        <w:t xml:space="preserve">  </w:t>
      </w:r>
    </w:p>
    <w:p w14:paraId="6BD9C79D" w14:textId="77777777" w:rsidR="00AD616E" w:rsidRPr="00AD616E" w:rsidRDefault="00397E27" w:rsidP="00AD616E">
      <w:pPr>
        <w:pStyle w:val="Heading5"/>
      </w:pPr>
      <w:r w:rsidRPr="00AD616E">
        <w:lastRenderedPageBreak/>
        <w:t xml:space="preserve"> </w:t>
      </w:r>
      <w:r>
        <w:t>1</w:t>
      </w:r>
      <w:r w:rsidRPr="00AD616E">
        <w:t xml:space="preserve"> </w:t>
      </w:r>
      <w:r>
        <w:t>Përmirësimi i hapësirave publike</w:t>
      </w:r>
      <w:r w:rsidRPr="00AD616E">
        <w:t xml:space="preserve"> </w:t>
      </w:r>
    </w:p>
    <w:p w14:paraId="1CCBD5B0"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5"/>
        <w:gridCol w:w="1295"/>
        <w:gridCol w:w="1344"/>
        <w:gridCol w:w="1248"/>
        <w:gridCol w:w="1296"/>
        <w:gridCol w:w="718"/>
        <w:gridCol w:w="718"/>
        <w:gridCol w:w="718"/>
        <w:gridCol w:w="718"/>
      </w:tblGrid>
      <w:tr w:rsidR="00326C4C" w14:paraId="49BDEEDA" w14:textId="77777777" w:rsidTr="00326C4C">
        <w:trPr>
          <w:trHeight w:val="449"/>
          <w:jc w:val="center"/>
        </w:trPr>
        <w:tc>
          <w:tcPr>
            <w:tcW w:w="0" w:type="auto"/>
            <w:shd w:val="clear" w:color="auto" w:fill="BFBFBF"/>
            <w:vAlign w:val="center"/>
          </w:tcPr>
          <w:p w14:paraId="52D179F5" w14:textId="77777777" w:rsidR="000302A6" w:rsidRDefault="00397E27">
            <w:r>
              <w:t>Kodi i indikatorit</w:t>
            </w:r>
          </w:p>
        </w:tc>
        <w:tc>
          <w:tcPr>
            <w:tcW w:w="0" w:type="auto"/>
            <w:shd w:val="clear" w:color="auto" w:fill="BFBFBF"/>
            <w:vAlign w:val="center"/>
          </w:tcPr>
          <w:p w14:paraId="49408E9C" w14:textId="77777777" w:rsidR="000302A6" w:rsidRDefault="00397E27">
            <w:r>
              <w:t>Indikatori</w:t>
            </w:r>
          </w:p>
        </w:tc>
        <w:tc>
          <w:tcPr>
            <w:tcW w:w="0" w:type="auto"/>
            <w:shd w:val="clear" w:color="auto" w:fill="BFBFBF"/>
            <w:vAlign w:val="center"/>
          </w:tcPr>
          <w:p w14:paraId="4CABD202" w14:textId="77777777" w:rsidR="000302A6" w:rsidRDefault="00397E27">
            <w:r>
              <w:t>Njesia matese</w:t>
            </w:r>
          </w:p>
        </w:tc>
        <w:tc>
          <w:tcPr>
            <w:tcW w:w="0" w:type="auto"/>
            <w:shd w:val="clear" w:color="auto" w:fill="BFBFBF"/>
            <w:vAlign w:val="center"/>
          </w:tcPr>
          <w:p w14:paraId="76A480AC" w14:textId="77777777" w:rsidR="000302A6" w:rsidRDefault="00397E27">
            <w:r>
              <w:t>2020</w:t>
            </w:r>
          </w:p>
        </w:tc>
        <w:tc>
          <w:tcPr>
            <w:tcW w:w="0" w:type="auto"/>
            <w:shd w:val="clear" w:color="auto" w:fill="BFBFBF"/>
            <w:vAlign w:val="center"/>
          </w:tcPr>
          <w:p w14:paraId="1FE9408B" w14:textId="77777777" w:rsidR="000302A6" w:rsidRDefault="00397E27">
            <w:r>
              <w:t>2021</w:t>
            </w:r>
          </w:p>
        </w:tc>
        <w:tc>
          <w:tcPr>
            <w:tcW w:w="0" w:type="auto"/>
            <w:shd w:val="clear" w:color="auto" w:fill="BFBFBF"/>
            <w:vAlign w:val="center"/>
          </w:tcPr>
          <w:p w14:paraId="525DEA4A" w14:textId="77777777" w:rsidR="000302A6" w:rsidRDefault="00397E27">
            <w:r>
              <w:t>Plan 2022</w:t>
            </w:r>
          </w:p>
        </w:tc>
        <w:tc>
          <w:tcPr>
            <w:tcW w:w="0" w:type="auto"/>
            <w:shd w:val="clear" w:color="auto" w:fill="BFBFBF"/>
            <w:vAlign w:val="center"/>
          </w:tcPr>
          <w:p w14:paraId="77F1F1E5" w14:textId="77777777" w:rsidR="000302A6" w:rsidRDefault="00397E27">
            <w:r>
              <w:t>2023</w:t>
            </w:r>
          </w:p>
        </w:tc>
        <w:tc>
          <w:tcPr>
            <w:tcW w:w="0" w:type="auto"/>
            <w:shd w:val="clear" w:color="auto" w:fill="BFBFBF"/>
            <w:vAlign w:val="center"/>
          </w:tcPr>
          <w:p w14:paraId="17D9D64E" w14:textId="77777777" w:rsidR="000302A6" w:rsidRDefault="00397E27">
            <w:r>
              <w:t>2024</w:t>
            </w:r>
          </w:p>
        </w:tc>
        <w:tc>
          <w:tcPr>
            <w:tcW w:w="0" w:type="auto"/>
            <w:shd w:val="clear" w:color="auto" w:fill="BFBFBF"/>
            <w:vAlign w:val="center"/>
          </w:tcPr>
          <w:p w14:paraId="1AFF2868" w14:textId="77777777" w:rsidR="000302A6" w:rsidRDefault="00397E27">
            <w:r>
              <w:t>2025</w:t>
            </w:r>
          </w:p>
        </w:tc>
      </w:tr>
      <w:tr w:rsidR="00326C4C" w14:paraId="2D9EE5F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10F91" w14:textId="77777777" w:rsidR="000302A6"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EF681" w14:textId="77777777" w:rsidR="000302A6" w:rsidRDefault="00397E27">
            <w:r>
              <w:t>Përmirësimi i sipërfaqeve të gjelbërta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3A1FC" w14:textId="77777777" w:rsidR="000302A6" w:rsidRDefault="00397E27">
            <w:r>
              <w:t>Raporti i sipërfaqes së gjelbër të mirëmbajtur kundrejt sipërfaqes totale të gjelbër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A0268" w14:textId="77777777" w:rsidR="000302A6" w:rsidRDefault="00397E27">
            <w:r>
              <w:t>37.5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B4306" w14:textId="77777777" w:rsidR="000302A6" w:rsidRDefault="00397E27">
            <w:r>
              <w:t>36.76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6FE98" w14:textId="77777777" w:rsidR="000302A6" w:rsidRDefault="00397E27">
            <w:r>
              <w:t>33.03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1D6A7" w14:textId="77777777" w:rsidR="000302A6" w:rsidRDefault="00397E27">
            <w:r>
              <w:t>34.59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47871" w14:textId="77777777" w:rsidR="000302A6" w:rsidRDefault="00397E27">
            <w:r>
              <w:t>34.72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D7499" w14:textId="77777777" w:rsidR="000302A6" w:rsidRDefault="00397E27">
            <w:r>
              <w:t>44.44</w:t>
            </w:r>
          </w:p>
        </w:tc>
      </w:tr>
      <w:tr w:rsidR="00326C4C" w14:paraId="3AC4FC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88959" w14:textId="77777777" w:rsidR="000302A6" w:rsidRDefault="00397E27">
            <w:r>
              <w:t>662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E9EEA7" w14:textId="77777777" w:rsidR="000302A6" w:rsidRDefault="00397E27">
            <w:r>
              <w:t>Shtimi i troturarëve për këmbësorët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555E9" w14:textId="77777777" w:rsidR="000302A6" w:rsidRDefault="00397E27">
            <w:r>
              <w:t>Km linear trotuar (ndryshimi vjetor në 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D8BEF" w14:textId="77777777" w:rsidR="000302A6"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E23D2" w14:textId="77777777" w:rsidR="000302A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0FA85" w14:textId="77777777" w:rsidR="000302A6" w:rsidRDefault="00397E27">
            <w:r>
              <w:t>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781E1" w14:textId="77777777" w:rsidR="000302A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AE6C1B" w14:textId="77777777" w:rsidR="000302A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619B4" w14:textId="77777777" w:rsidR="000302A6" w:rsidRDefault="00397E27">
            <w:r>
              <w:t>0</w:t>
            </w:r>
          </w:p>
        </w:tc>
      </w:tr>
      <w:tr w:rsidR="00326C4C" w14:paraId="3082BCF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1EADCD" w14:textId="77777777" w:rsidR="000302A6" w:rsidRDefault="00397E27">
            <w:r>
              <w:t>663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FE5E59" w14:textId="77777777" w:rsidR="000302A6" w:rsidRDefault="00397E27">
            <w:r>
              <w:t>Mbulimi me hapësira të gjelbërta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76641D" w14:textId="77777777" w:rsidR="000302A6" w:rsidRDefault="00397E27">
            <w:r>
              <w:t>Raporti i sipërfaqes së gjelbëruar kundrejt popullsisë totale të bashkisë, m2/banor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B4F9B" w14:textId="77777777" w:rsidR="000302A6" w:rsidRDefault="00397E27">
            <w:r>
              <w:t>0.26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9A116" w14:textId="77777777" w:rsidR="000302A6" w:rsidRDefault="00397E27">
            <w:r>
              <w:t>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5A72D" w14:textId="77777777" w:rsidR="000302A6" w:rsidRDefault="00397E27">
            <w:r>
              <w:t>0.28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B4F8E" w14:textId="77777777" w:rsidR="000302A6" w:rsidRDefault="00397E27">
            <w:r>
              <w:t>0.29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7A4C6" w14:textId="77777777" w:rsidR="000302A6" w:rsidRDefault="00397E27">
            <w:r>
              <w:t>0.29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8FD85" w14:textId="77777777" w:rsidR="000302A6" w:rsidRDefault="00397E27">
            <w:r>
              <w:t>0.3</w:t>
            </w:r>
          </w:p>
        </w:tc>
      </w:tr>
    </w:tbl>
    <w:p w14:paraId="229948C6" w14:textId="77777777" w:rsidR="005A1E85" w:rsidRDefault="001175FA"/>
    <w:p w14:paraId="6D898801" w14:textId="77777777" w:rsidR="00C26CCE" w:rsidRDefault="00397E27" w:rsidP="00C26CCE">
      <w:pPr>
        <w:pStyle w:val="Heading4"/>
      </w:pPr>
      <w:r>
        <w:t xml:space="preserve"> 2 Përmirësimi i cilësisë së jetës dhe sigurisë në komunitet </w:t>
      </w:r>
    </w:p>
    <w:p w14:paraId="5033716B" w14:textId="77777777" w:rsidR="00C26CCE" w:rsidRDefault="00397E27" w:rsidP="00C26CCE">
      <w:r>
        <w:t xml:space="preserve">  </w:t>
      </w:r>
    </w:p>
    <w:p w14:paraId="6092F4CE" w14:textId="77777777" w:rsidR="00C26CCE" w:rsidRDefault="00397E27" w:rsidP="00C26CCE">
      <w:r>
        <w:t xml:space="preserve">  </w:t>
      </w:r>
    </w:p>
    <w:p w14:paraId="00C66200" w14:textId="77777777" w:rsidR="00AD616E" w:rsidRPr="00AD616E" w:rsidRDefault="00397E27" w:rsidP="00AD616E">
      <w:pPr>
        <w:pStyle w:val="Heading5"/>
      </w:pPr>
      <w:r w:rsidRPr="00AD616E">
        <w:t xml:space="preserve"> </w:t>
      </w:r>
      <w:r>
        <w:t>1</w:t>
      </w:r>
      <w:r w:rsidRPr="00AD616E">
        <w:t xml:space="preserve"> </w:t>
      </w:r>
      <w:r>
        <w:t>Mirëmbajtja dhe shtimi i hapësirave të mbuluara me ndriçim</w:t>
      </w:r>
      <w:r w:rsidRPr="00AD616E">
        <w:t xml:space="preserve"> </w:t>
      </w:r>
    </w:p>
    <w:p w14:paraId="55AA4156"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61"/>
        <w:gridCol w:w="1291"/>
        <w:gridCol w:w="1390"/>
        <w:gridCol w:w="886"/>
        <w:gridCol w:w="1078"/>
        <w:gridCol w:w="886"/>
        <w:gridCol w:w="886"/>
        <w:gridCol w:w="886"/>
        <w:gridCol w:w="886"/>
      </w:tblGrid>
      <w:tr w:rsidR="00326C4C" w14:paraId="0CC82DB7" w14:textId="77777777" w:rsidTr="00326C4C">
        <w:trPr>
          <w:trHeight w:val="449"/>
          <w:jc w:val="center"/>
        </w:trPr>
        <w:tc>
          <w:tcPr>
            <w:tcW w:w="0" w:type="auto"/>
            <w:shd w:val="clear" w:color="auto" w:fill="BFBFBF"/>
            <w:vAlign w:val="center"/>
          </w:tcPr>
          <w:p w14:paraId="7F9967F1" w14:textId="77777777" w:rsidR="00ED66A0" w:rsidRDefault="00397E27">
            <w:r>
              <w:t>Kodi i indikatorit</w:t>
            </w:r>
          </w:p>
        </w:tc>
        <w:tc>
          <w:tcPr>
            <w:tcW w:w="0" w:type="auto"/>
            <w:shd w:val="clear" w:color="auto" w:fill="BFBFBF"/>
            <w:vAlign w:val="center"/>
          </w:tcPr>
          <w:p w14:paraId="3B357CD7" w14:textId="77777777" w:rsidR="00ED66A0" w:rsidRDefault="00397E27">
            <w:r>
              <w:t>Indikatori</w:t>
            </w:r>
          </w:p>
        </w:tc>
        <w:tc>
          <w:tcPr>
            <w:tcW w:w="0" w:type="auto"/>
            <w:shd w:val="clear" w:color="auto" w:fill="BFBFBF"/>
            <w:vAlign w:val="center"/>
          </w:tcPr>
          <w:p w14:paraId="0E031A5A" w14:textId="77777777" w:rsidR="00ED66A0" w:rsidRDefault="00397E27">
            <w:r>
              <w:t>Njesia matese</w:t>
            </w:r>
          </w:p>
        </w:tc>
        <w:tc>
          <w:tcPr>
            <w:tcW w:w="0" w:type="auto"/>
            <w:shd w:val="clear" w:color="auto" w:fill="BFBFBF"/>
            <w:vAlign w:val="center"/>
          </w:tcPr>
          <w:p w14:paraId="2816A4CC" w14:textId="77777777" w:rsidR="00ED66A0" w:rsidRDefault="00397E27">
            <w:r>
              <w:t>2020</w:t>
            </w:r>
          </w:p>
        </w:tc>
        <w:tc>
          <w:tcPr>
            <w:tcW w:w="0" w:type="auto"/>
            <w:shd w:val="clear" w:color="auto" w:fill="BFBFBF"/>
            <w:vAlign w:val="center"/>
          </w:tcPr>
          <w:p w14:paraId="07BCDF22" w14:textId="77777777" w:rsidR="00ED66A0" w:rsidRDefault="00397E27">
            <w:r>
              <w:t>2021</w:t>
            </w:r>
          </w:p>
        </w:tc>
        <w:tc>
          <w:tcPr>
            <w:tcW w:w="0" w:type="auto"/>
            <w:shd w:val="clear" w:color="auto" w:fill="BFBFBF"/>
            <w:vAlign w:val="center"/>
          </w:tcPr>
          <w:p w14:paraId="73C8D797" w14:textId="77777777" w:rsidR="00ED66A0" w:rsidRDefault="00397E27">
            <w:r>
              <w:t>Plan 2022</w:t>
            </w:r>
          </w:p>
        </w:tc>
        <w:tc>
          <w:tcPr>
            <w:tcW w:w="0" w:type="auto"/>
            <w:shd w:val="clear" w:color="auto" w:fill="BFBFBF"/>
            <w:vAlign w:val="center"/>
          </w:tcPr>
          <w:p w14:paraId="7B03BD8E" w14:textId="77777777" w:rsidR="00ED66A0" w:rsidRDefault="00397E27">
            <w:r>
              <w:t>2023</w:t>
            </w:r>
          </w:p>
        </w:tc>
        <w:tc>
          <w:tcPr>
            <w:tcW w:w="0" w:type="auto"/>
            <w:shd w:val="clear" w:color="auto" w:fill="BFBFBF"/>
            <w:vAlign w:val="center"/>
          </w:tcPr>
          <w:p w14:paraId="598BDA9C" w14:textId="77777777" w:rsidR="00ED66A0" w:rsidRDefault="00397E27">
            <w:r>
              <w:t>2024</w:t>
            </w:r>
          </w:p>
        </w:tc>
        <w:tc>
          <w:tcPr>
            <w:tcW w:w="0" w:type="auto"/>
            <w:shd w:val="clear" w:color="auto" w:fill="BFBFBF"/>
            <w:vAlign w:val="center"/>
          </w:tcPr>
          <w:p w14:paraId="654E6D68" w14:textId="77777777" w:rsidR="00ED66A0" w:rsidRDefault="00397E27">
            <w:r>
              <w:t>2025</w:t>
            </w:r>
          </w:p>
        </w:tc>
      </w:tr>
      <w:tr w:rsidR="00326C4C" w14:paraId="0E8EDB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8E6D6A" w14:textId="77777777" w:rsidR="00ED66A0" w:rsidRDefault="00397E27">
            <w:r>
              <w:t>294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87497" w14:textId="77777777" w:rsidR="00ED66A0" w:rsidRDefault="00397E27">
            <w:r>
              <w:t>Përmirësimi i sistemit të ndriçimit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DB313" w14:textId="77777777" w:rsidR="00ED66A0" w:rsidRDefault="00397E27">
            <w:r>
              <w:t xml:space="preserve">Sipërfaqe në të cilën është mirëmbajtur </w:t>
            </w:r>
            <w:r>
              <w:lastRenderedPageBreak/>
              <w:t>ndriçimi kundrejt sipërfaqes totale të ndriçuar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BC129" w14:textId="77777777" w:rsidR="00ED66A0" w:rsidRDefault="00397E27">
            <w:r>
              <w:lastRenderedPageBreak/>
              <w:t>16.28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E12E4" w14:textId="77777777" w:rsidR="00ED66A0" w:rsidRDefault="00397E27">
            <w:r>
              <w:t>14.29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179C3B" w14:textId="77777777" w:rsidR="00ED66A0" w:rsidRDefault="00397E27">
            <w:r>
              <w:t>11.9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15063" w14:textId="77777777" w:rsidR="00ED66A0" w:rsidRDefault="00397E27">
            <w:r>
              <w:t>11.36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5AE59" w14:textId="77777777" w:rsidR="00ED66A0" w:rsidRDefault="00397E27">
            <w:r>
              <w:t>11.11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E51A4" w14:textId="77777777" w:rsidR="00ED66A0" w:rsidRDefault="00397E27">
            <w:r>
              <w:t>10.64</w:t>
            </w:r>
          </w:p>
        </w:tc>
      </w:tr>
      <w:tr w:rsidR="00326C4C" w14:paraId="027D333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7EB62" w14:textId="77777777" w:rsidR="00ED66A0" w:rsidRDefault="00397E27">
            <w:r>
              <w:lastRenderedPageBreak/>
              <w:t>323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DC2E7" w14:textId="77777777" w:rsidR="00ED66A0" w:rsidRDefault="00397E27">
            <w:r>
              <w:t>Përmirësimi i efiçiencës së buxhetit të bashkisë për shërbimin e ndriçimit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AE983" w14:textId="77777777" w:rsidR="00ED66A0" w:rsidRDefault="00397E27">
            <w:r>
              <w:t>Lekë të shpenzuara për 1 km2 hapësirë publike të ndriçuar / Shpenzime operative dhe mirëmbajtje kundrejt sipërfaqes së mirëmbajtur me ndriçim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D3F60" w14:textId="77777777" w:rsidR="00ED66A0" w:rsidRDefault="00397E27">
            <w:r>
              <w:t>525714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51838" w14:textId="77777777" w:rsidR="00ED66A0" w:rsidRDefault="00397E27">
            <w:r>
              <w:t>436333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F0E16" w14:textId="77777777" w:rsidR="00ED66A0" w:rsidRDefault="00397E27">
            <w:r>
              <w:t>760000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C31A5" w14:textId="77777777" w:rsidR="00ED66A0" w:rsidRDefault="00397E27">
            <w:r>
              <w:t>760000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93DA3" w14:textId="77777777" w:rsidR="00ED66A0" w:rsidRDefault="00397E27">
            <w:r>
              <w:t>760000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E86FB" w14:textId="77777777" w:rsidR="00ED66A0" w:rsidRDefault="00397E27">
            <w:r>
              <w:t>760000</w:t>
            </w:r>
          </w:p>
        </w:tc>
      </w:tr>
      <w:tr w:rsidR="00326C4C" w14:paraId="57F4130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17069" w14:textId="77777777" w:rsidR="00ED66A0" w:rsidRDefault="00397E27">
            <w:r>
              <w:t>325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239EC" w14:textId="77777777" w:rsidR="00ED66A0" w:rsidRDefault="00397E27">
            <w:r>
              <w:t>Përmirësimi i mbulimit të kostove nga tarifa e shërbimit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4F20B" w14:textId="77777777" w:rsidR="00ED66A0" w:rsidRDefault="00397E27">
            <w:r>
              <w:t>Lekë të ardhura nga tarifat për ndriçimin e hapësirave publike kundrejt totalit të shpenzimeve të bashkisë për mbulimin me ndriçim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66BA3" w14:textId="77777777" w:rsidR="00ED66A0" w:rsidRDefault="00397E27">
            <w:r>
              <w:t>0.29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C054F" w14:textId="77777777" w:rsidR="00ED66A0" w:rsidRDefault="00397E27">
            <w:r>
              <w:t>0.27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49145" w14:textId="77777777" w:rsidR="00ED66A0" w:rsidRDefault="00397E27">
            <w:r>
              <w:t>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601BA" w14:textId="77777777" w:rsidR="00ED66A0" w:rsidRDefault="00397E27">
            <w:r>
              <w:t>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CE135" w14:textId="77777777" w:rsidR="00ED66A0" w:rsidRDefault="00397E27">
            <w:r>
              <w:t>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8A7A3" w14:textId="77777777" w:rsidR="00ED66A0" w:rsidRDefault="00397E27">
            <w:r>
              <w:t>2.52</w:t>
            </w:r>
          </w:p>
        </w:tc>
      </w:tr>
    </w:tbl>
    <w:p w14:paraId="498A9BDB" w14:textId="77777777" w:rsidR="005A1E85" w:rsidRDefault="001175FA"/>
    <w:p w14:paraId="6589EFC1" w14:textId="77777777" w:rsidR="00C26CCE" w:rsidRDefault="00397E27" w:rsidP="00C26CCE">
      <w:pPr>
        <w:pStyle w:val="Heading4"/>
      </w:pPr>
      <w:r>
        <w:t xml:space="preserve"> 3 Ofrimin me cilësi, sipas standardeve bashkëkohore edhe konform legjislacionit të shërbimit të gjelberimit,veprimtaritë sociale dhe kulturore në të gjithë qytetin </w:t>
      </w:r>
    </w:p>
    <w:p w14:paraId="77BFBF16" w14:textId="77777777" w:rsidR="00C26CCE" w:rsidRDefault="00397E27" w:rsidP="00C26CCE">
      <w:r>
        <w:t xml:space="preserve">  </w:t>
      </w:r>
    </w:p>
    <w:p w14:paraId="1212B87D" w14:textId="77777777" w:rsidR="00C26CCE" w:rsidRDefault="00397E27" w:rsidP="00C26CCE">
      <w:r>
        <w:t xml:space="preserve">  </w:t>
      </w:r>
    </w:p>
    <w:p w14:paraId="733C52DF" w14:textId="77777777" w:rsidR="00AD616E" w:rsidRPr="00AD616E" w:rsidRDefault="00397E27" w:rsidP="00AD616E">
      <w:pPr>
        <w:pStyle w:val="Heading5"/>
      </w:pPr>
      <w:r w:rsidRPr="00AD616E">
        <w:t xml:space="preserve"> </w:t>
      </w:r>
      <w:r>
        <w:t>1</w:t>
      </w:r>
      <w:r w:rsidRPr="00AD616E">
        <w:t xml:space="preserve"> </w:t>
      </w:r>
      <w:r>
        <w:t>Bashkia harton, administron, bashkërendon dhe monitoron planet dhe programet e shërbimeve ndaj komunitetit</w:t>
      </w:r>
      <w:r w:rsidRPr="00AD616E">
        <w:t xml:space="preserve"> </w:t>
      </w:r>
    </w:p>
    <w:p w14:paraId="6C442F71"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85"/>
        <w:gridCol w:w="1385"/>
        <w:gridCol w:w="1250"/>
        <w:gridCol w:w="1340"/>
        <w:gridCol w:w="663"/>
        <w:gridCol w:w="663"/>
        <w:gridCol w:w="663"/>
        <w:gridCol w:w="663"/>
      </w:tblGrid>
      <w:tr w:rsidR="00326C4C" w14:paraId="026B0CAD" w14:textId="77777777" w:rsidTr="00326C4C">
        <w:trPr>
          <w:trHeight w:val="449"/>
          <w:jc w:val="center"/>
        </w:trPr>
        <w:tc>
          <w:tcPr>
            <w:tcW w:w="0" w:type="auto"/>
            <w:shd w:val="clear" w:color="auto" w:fill="BFBFBF"/>
            <w:vAlign w:val="center"/>
          </w:tcPr>
          <w:p w14:paraId="0EDCFAC3" w14:textId="77777777" w:rsidR="00C4658C" w:rsidRDefault="00397E27">
            <w:r>
              <w:lastRenderedPageBreak/>
              <w:t>Kodi i indikatorit</w:t>
            </w:r>
          </w:p>
        </w:tc>
        <w:tc>
          <w:tcPr>
            <w:tcW w:w="0" w:type="auto"/>
            <w:shd w:val="clear" w:color="auto" w:fill="BFBFBF"/>
            <w:vAlign w:val="center"/>
          </w:tcPr>
          <w:p w14:paraId="4E8CD64B" w14:textId="77777777" w:rsidR="00C4658C" w:rsidRDefault="00397E27">
            <w:r>
              <w:t>Indikatori</w:t>
            </w:r>
          </w:p>
        </w:tc>
        <w:tc>
          <w:tcPr>
            <w:tcW w:w="0" w:type="auto"/>
            <w:shd w:val="clear" w:color="auto" w:fill="BFBFBF"/>
            <w:vAlign w:val="center"/>
          </w:tcPr>
          <w:p w14:paraId="0C05D1B8" w14:textId="77777777" w:rsidR="00C4658C" w:rsidRDefault="00397E27">
            <w:r>
              <w:t>Njesia matese</w:t>
            </w:r>
          </w:p>
        </w:tc>
        <w:tc>
          <w:tcPr>
            <w:tcW w:w="0" w:type="auto"/>
            <w:shd w:val="clear" w:color="auto" w:fill="BFBFBF"/>
            <w:vAlign w:val="center"/>
          </w:tcPr>
          <w:p w14:paraId="564B247C" w14:textId="77777777" w:rsidR="00C4658C" w:rsidRDefault="00397E27">
            <w:r>
              <w:t>2020</w:t>
            </w:r>
          </w:p>
        </w:tc>
        <w:tc>
          <w:tcPr>
            <w:tcW w:w="0" w:type="auto"/>
            <w:shd w:val="clear" w:color="auto" w:fill="BFBFBF"/>
            <w:vAlign w:val="center"/>
          </w:tcPr>
          <w:p w14:paraId="1BC37C12" w14:textId="77777777" w:rsidR="00C4658C" w:rsidRDefault="00397E27">
            <w:r>
              <w:t>2021</w:t>
            </w:r>
          </w:p>
        </w:tc>
        <w:tc>
          <w:tcPr>
            <w:tcW w:w="0" w:type="auto"/>
            <w:shd w:val="clear" w:color="auto" w:fill="BFBFBF"/>
            <w:vAlign w:val="center"/>
          </w:tcPr>
          <w:p w14:paraId="357B7BE8" w14:textId="77777777" w:rsidR="00C4658C" w:rsidRDefault="00397E27">
            <w:r>
              <w:t>Plan 2022</w:t>
            </w:r>
          </w:p>
        </w:tc>
        <w:tc>
          <w:tcPr>
            <w:tcW w:w="0" w:type="auto"/>
            <w:shd w:val="clear" w:color="auto" w:fill="BFBFBF"/>
            <w:vAlign w:val="center"/>
          </w:tcPr>
          <w:p w14:paraId="5D4D440D" w14:textId="77777777" w:rsidR="00C4658C" w:rsidRDefault="00397E27">
            <w:r>
              <w:t>2023</w:t>
            </w:r>
          </w:p>
        </w:tc>
        <w:tc>
          <w:tcPr>
            <w:tcW w:w="0" w:type="auto"/>
            <w:shd w:val="clear" w:color="auto" w:fill="BFBFBF"/>
            <w:vAlign w:val="center"/>
          </w:tcPr>
          <w:p w14:paraId="78389F94" w14:textId="77777777" w:rsidR="00C4658C" w:rsidRDefault="00397E27">
            <w:r>
              <w:t>2024</w:t>
            </w:r>
          </w:p>
        </w:tc>
        <w:tc>
          <w:tcPr>
            <w:tcW w:w="0" w:type="auto"/>
            <w:shd w:val="clear" w:color="auto" w:fill="BFBFBF"/>
            <w:vAlign w:val="center"/>
          </w:tcPr>
          <w:p w14:paraId="2F4EF072" w14:textId="77777777" w:rsidR="00C4658C" w:rsidRDefault="00397E27">
            <w:r>
              <w:t>2025</w:t>
            </w:r>
          </w:p>
        </w:tc>
      </w:tr>
      <w:tr w:rsidR="00326C4C" w14:paraId="1F84CCB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D1F25B" w14:textId="77777777" w:rsidR="00C4658C" w:rsidRDefault="00397E27">
            <w:r>
              <w:t>673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B7F08" w14:textId="77777777" w:rsidR="00C4658C" w:rsidRDefault="00397E27">
            <w:r>
              <w:t>Përmirësimi i planifikimit të projekteve rehabilituese për komunitetin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50497" w14:textId="77777777" w:rsidR="00C4658C" w:rsidRDefault="00397E27">
            <w:r>
              <w:t>Numri i projekteve rehabilituese për komunitetin,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DCE8C" w14:textId="77777777" w:rsidR="00C4658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9CBD2" w14:textId="77777777" w:rsidR="00C4658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CED9D" w14:textId="77777777" w:rsidR="00C4658C"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46DF5" w14:textId="77777777" w:rsidR="00C4658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B4C9C" w14:textId="77777777" w:rsidR="00C4658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C6D923" w14:textId="77777777" w:rsidR="00C4658C" w:rsidRDefault="00397E27">
            <w:r>
              <w:t>0</w:t>
            </w:r>
          </w:p>
        </w:tc>
      </w:tr>
      <w:tr w:rsidR="00326C4C" w14:paraId="741C3B6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F2AE7" w14:textId="77777777" w:rsidR="00C4658C" w:rsidRDefault="00397E27">
            <w:r>
              <w:t>697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DBB42" w14:textId="77777777" w:rsidR="00C4658C" w:rsidRDefault="00397E27">
            <w:r>
              <w:t>Përmirësimi i planifikimit të projekteve të reja për komunitetin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59690" w14:textId="77777777" w:rsidR="00C4658C" w:rsidRDefault="00397E27">
            <w:r>
              <w:t>Numri i projekteve të reja për komunitetin,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FDE602" w14:textId="77777777" w:rsidR="00C4658C"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DB072" w14:textId="77777777" w:rsidR="00C4658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6D776" w14:textId="77777777" w:rsidR="00C4658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49FBD" w14:textId="77777777" w:rsidR="00C4658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80CF49" w14:textId="77777777" w:rsidR="00C4658C"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CCAC9" w14:textId="77777777" w:rsidR="00C4658C" w:rsidRDefault="00397E27">
            <w:r>
              <w:t>-1</w:t>
            </w:r>
          </w:p>
        </w:tc>
      </w:tr>
    </w:tbl>
    <w:p w14:paraId="7A1F48E9" w14:textId="77777777" w:rsidR="005A1E85" w:rsidRDefault="001175FA"/>
    <w:p w14:paraId="1D3D0DE7" w14:textId="77777777" w:rsidR="00A639B3" w:rsidRDefault="001175FA" w:rsidP="002967E8">
      <w:pPr>
        <w:pStyle w:val="NormalWeb"/>
        <w:spacing w:before="0" w:beforeAutospacing="0" w:after="0" w:afterAutospacing="0"/>
        <w:rPr>
          <w:lang w:val="sq-AL"/>
        </w:rPr>
      </w:pPr>
    </w:p>
    <w:p w14:paraId="4A4B291D" w14:textId="77777777" w:rsidR="00A639B3" w:rsidRPr="00661F6C" w:rsidRDefault="00397E27" w:rsidP="00A639B3">
      <w:pPr>
        <w:pStyle w:val="Heading3"/>
        <w:spacing w:before="0"/>
        <w:rPr>
          <w:rFonts w:eastAsia="Times New Roman"/>
          <w:b/>
          <w:bCs/>
          <w:lang w:val="sq-AL"/>
        </w:rPr>
      </w:pPr>
      <w:bookmarkStart w:id="119" w:name="_Toc104419690"/>
      <w:r w:rsidRPr="00661F6C">
        <w:rPr>
          <w:rFonts w:eastAsia="Times New Roman"/>
          <w:color w:val="1F3763"/>
          <w:lang w:val="sq-AL"/>
        </w:rPr>
        <w:t>Plani i Shpenzimeve të Produkteve të Programit</w:t>
      </w:r>
      <w:bookmarkEnd w:id="119"/>
      <w:r w:rsidRPr="00661F6C">
        <w:rPr>
          <w:rFonts w:eastAsia="Times New Roman"/>
          <w:color w:val="1F3763"/>
          <w:lang w:val="sq-AL"/>
        </w:rPr>
        <w:t xml:space="preserve"> </w:t>
      </w:r>
    </w:p>
    <w:p w14:paraId="40752157" w14:textId="77777777" w:rsidR="00A639B3" w:rsidRPr="00661F6C" w:rsidRDefault="001175FA" w:rsidP="00A639B3">
      <w:pPr>
        <w:pStyle w:val="NormalWeb"/>
        <w:spacing w:before="0" w:beforeAutospacing="0" w:after="0" w:afterAutospacing="0"/>
        <w:rPr>
          <w:lang w:val="sq-AL"/>
        </w:rPr>
      </w:pPr>
    </w:p>
    <w:p w14:paraId="688CDE58"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F3ACAB4" w14:textId="77777777" w:rsidR="002967E8" w:rsidRDefault="00397E27" w:rsidP="002967E8">
      <w:pPr>
        <w:pStyle w:val="NormalWeb"/>
        <w:spacing w:before="0" w:beforeAutospacing="0" w:after="0" w:afterAutospacing="0"/>
        <w:rPr>
          <w:lang w:val="sq-AL"/>
        </w:rPr>
      </w:pPr>
      <w:r>
        <w:rPr>
          <w:lang w:val="sq-AL"/>
        </w:rPr>
        <w:t xml:space="preserve">  </w:t>
      </w:r>
    </w:p>
    <w:p w14:paraId="0D7F5B72" w14:textId="77777777" w:rsidR="00C26CCE" w:rsidRDefault="00397E27" w:rsidP="009A353F">
      <w:r>
        <w:t xml:space="preserve">  </w:t>
      </w:r>
    </w:p>
    <w:p w14:paraId="69E3E839" w14:textId="77777777" w:rsidR="00C26CCE" w:rsidRDefault="00397E27" w:rsidP="008A7579">
      <w:pPr>
        <w:pStyle w:val="Heading4"/>
        <w:rPr>
          <w:lang w:val="sq-AL"/>
        </w:rPr>
      </w:pPr>
      <w:r>
        <w:rPr>
          <w:lang w:val="sq-AL"/>
        </w:rPr>
        <w:t xml:space="preserve"> </w:t>
      </w:r>
      <w:r>
        <w:t>1</w:t>
      </w:r>
      <w:r>
        <w:rPr>
          <w:lang w:val="sq-AL"/>
        </w:rPr>
        <w:t xml:space="preserve"> </w:t>
      </w:r>
      <w:r>
        <w:t>Përmirësimi i hapësirave publike</w:t>
      </w:r>
      <w:r>
        <w:rPr>
          <w:lang w:val="sq-AL"/>
        </w:rPr>
        <w:t xml:space="preserve"> </w:t>
      </w:r>
    </w:p>
    <w:p w14:paraId="6750BB4E"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52"/>
        <w:gridCol w:w="2085"/>
        <w:gridCol w:w="1153"/>
        <w:gridCol w:w="1154"/>
        <w:gridCol w:w="1154"/>
        <w:gridCol w:w="663"/>
        <w:gridCol w:w="663"/>
        <w:gridCol w:w="663"/>
        <w:gridCol w:w="663"/>
      </w:tblGrid>
      <w:tr w:rsidR="00326C4C" w14:paraId="08C749D7" w14:textId="77777777" w:rsidTr="00326C4C">
        <w:trPr>
          <w:trHeight w:val="449"/>
          <w:jc w:val="center"/>
        </w:trPr>
        <w:tc>
          <w:tcPr>
            <w:tcW w:w="0" w:type="auto"/>
            <w:shd w:val="clear" w:color="auto" w:fill="BFBFBF"/>
            <w:vAlign w:val="center"/>
          </w:tcPr>
          <w:p w14:paraId="1F2E8F0E" w14:textId="77777777" w:rsidR="007E618E" w:rsidRDefault="00397E27">
            <w:r>
              <w:t>Kodi</w:t>
            </w:r>
          </w:p>
        </w:tc>
        <w:tc>
          <w:tcPr>
            <w:tcW w:w="0" w:type="auto"/>
            <w:shd w:val="clear" w:color="auto" w:fill="BFBFBF"/>
            <w:vAlign w:val="center"/>
          </w:tcPr>
          <w:p w14:paraId="5832DF41" w14:textId="77777777" w:rsidR="007E618E" w:rsidRDefault="00397E27">
            <w:r>
              <w:t>Emri</w:t>
            </w:r>
          </w:p>
        </w:tc>
        <w:tc>
          <w:tcPr>
            <w:tcW w:w="0" w:type="auto"/>
            <w:shd w:val="clear" w:color="auto" w:fill="BFBFBF"/>
            <w:vAlign w:val="center"/>
          </w:tcPr>
          <w:p w14:paraId="32ABB248" w14:textId="77777777" w:rsidR="007E618E" w:rsidRDefault="00397E27">
            <w:r>
              <w:t>Njesia matese</w:t>
            </w:r>
          </w:p>
        </w:tc>
        <w:tc>
          <w:tcPr>
            <w:tcW w:w="0" w:type="auto"/>
            <w:shd w:val="clear" w:color="auto" w:fill="BFBFBF"/>
            <w:vAlign w:val="center"/>
          </w:tcPr>
          <w:p w14:paraId="7FE33CAF" w14:textId="77777777" w:rsidR="007E618E" w:rsidRDefault="00397E27">
            <w:r>
              <w:t>2020</w:t>
            </w:r>
          </w:p>
        </w:tc>
        <w:tc>
          <w:tcPr>
            <w:tcW w:w="0" w:type="auto"/>
            <w:shd w:val="clear" w:color="auto" w:fill="BFBFBF"/>
            <w:vAlign w:val="center"/>
          </w:tcPr>
          <w:p w14:paraId="4B9BFF2F" w14:textId="77777777" w:rsidR="007E618E" w:rsidRDefault="00397E27">
            <w:r>
              <w:t>2021</w:t>
            </w:r>
          </w:p>
        </w:tc>
        <w:tc>
          <w:tcPr>
            <w:tcW w:w="0" w:type="auto"/>
            <w:shd w:val="clear" w:color="auto" w:fill="BFBFBF"/>
            <w:vAlign w:val="center"/>
          </w:tcPr>
          <w:p w14:paraId="3A99806C" w14:textId="77777777" w:rsidR="007E618E" w:rsidRDefault="00397E27">
            <w:r>
              <w:t>Plan 2022</w:t>
            </w:r>
          </w:p>
        </w:tc>
        <w:tc>
          <w:tcPr>
            <w:tcW w:w="0" w:type="auto"/>
            <w:shd w:val="clear" w:color="auto" w:fill="BFBFBF"/>
            <w:vAlign w:val="center"/>
          </w:tcPr>
          <w:p w14:paraId="2DE07A9D" w14:textId="77777777" w:rsidR="007E618E" w:rsidRDefault="00397E27">
            <w:r>
              <w:t>2023</w:t>
            </w:r>
          </w:p>
        </w:tc>
        <w:tc>
          <w:tcPr>
            <w:tcW w:w="0" w:type="auto"/>
            <w:shd w:val="clear" w:color="auto" w:fill="BFBFBF"/>
            <w:vAlign w:val="center"/>
          </w:tcPr>
          <w:p w14:paraId="17CCA889" w14:textId="77777777" w:rsidR="007E618E" w:rsidRDefault="00397E27">
            <w:r>
              <w:t>2024</w:t>
            </w:r>
          </w:p>
        </w:tc>
        <w:tc>
          <w:tcPr>
            <w:tcW w:w="0" w:type="auto"/>
            <w:shd w:val="clear" w:color="auto" w:fill="BFBFBF"/>
            <w:vAlign w:val="center"/>
          </w:tcPr>
          <w:p w14:paraId="216A5EE5" w14:textId="77777777" w:rsidR="007E618E" w:rsidRDefault="00397E27">
            <w:r>
              <w:t>2025</w:t>
            </w:r>
          </w:p>
        </w:tc>
      </w:tr>
      <w:tr w:rsidR="00326C4C" w14:paraId="49CCBE8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87DFE" w14:textId="77777777" w:rsidR="007E618E" w:rsidRDefault="00397E27">
            <w:r>
              <w:t>314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65EA7" w14:textId="77777777" w:rsidR="007E618E" w:rsidRDefault="00397E27">
            <w:r>
              <w:t>Numri i pemëve dekorative të reja të shtuara në vit në hapësirat publike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9FD4B" w14:textId="77777777" w:rsidR="007E618E"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6EACE" w14:textId="77777777" w:rsidR="007E618E"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AC264" w14:textId="77777777" w:rsidR="007E618E" w:rsidRDefault="00397E27">
            <w:r>
              <w:t>3500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06333" w14:textId="77777777" w:rsidR="007E618E" w:rsidRDefault="00397E27">
            <w:r>
              <w:t>3500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A7272" w14:textId="77777777" w:rsidR="007E618E"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B54DDE" w14:textId="77777777" w:rsidR="007E618E"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8F7F1" w14:textId="77777777" w:rsidR="007E618E" w:rsidRDefault="00397E27">
            <w:r>
              <w:t>1000</w:t>
            </w:r>
          </w:p>
        </w:tc>
      </w:tr>
      <w:tr w:rsidR="00326C4C" w14:paraId="0932D6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6230C" w14:textId="77777777" w:rsidR="007E618E" w:rsidRDefault="00397E27">
            <w:r>
              <w:t>471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B73AD" w14:textId="77777777" w:rsidR="007E618E" w:rsidRDefault="00397E27">
            <w:r>
              <w:t xml:space="preserve">SIPËRFAQJA E TROTUARËVE TË </w:t>
            </w:r>
            <w:r>
              <w:lastRenderedPageBreak/>
              <w:t>MIRËMBAJTUR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19868" w14:textId="77777777" w:rsidR="007E618E" w:rsidRDefault="00397E27">
            <w:r>
              <w:lastRenderedPageBreak/>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0781E" w14:textId="77777777" w:rsidR="007E618E" w:rsidRDefault="00397E27">
            <w:r>
              <w:t>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CE26D" w14:textId="77777777" w:rsidR="007E618E" w:rsidRDefault="00397E27">
            <w:r>
              <w:t>2500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D7587F" w14:textId="77777777" w:rsidR="007E618E" w:rsidRDefault="00397E27">
            <w:r>
              <w:t>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AE55D" w14:textId="77777777" w:rsidR="007E618E"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E09EA" w14:textId="77777777" w:rsidR="007E618E"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F036B" w14:textId="77777777" w:rsidR="007E618E" w:rsidRDefault="00397E27">
            <w:r>
              <w:t>4000</w:t>
            </w:r>
          </w:p>
        </w:tc>
      </w:tr>
      <w:tr w:rsidR="00326C4C" w14:paraId="2A5826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02117" w14:textId="77777777" w:rsidR="007E618E" w:rsidRDefault="00397E27">
            <w:r>
              <w:lastRenderedPageBreak/>
              <w:t>432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1262E5" w14:textId="77777777" w:rsidR="007E618E" w:rsidRDefault="00397E27">
            <w:r>
              <w:t>Sipërfaqe e gjelbër e mirëmbajtur në vit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8C8A0" w14:textId="77777777" w:rsidR="007E618E" w:rsidRDefault="00397E27">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58F5E" w14:textId="77777777" w:rsidR="007E618E" w:rsidRDefault="00397E27">
            <w:r>
              <w:t>1400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A02E9" w14:textId="77777777" w:rsidR="007E618E"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E5E91" w14:textId="77777777" w:rsidR="007E618E" w:rsidRDefault="00397E27">
            <w:r>
              <w:t>1390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EA3D1" w14:textId="77777777" w:rsidR="007E618E" w:rsidRDefault="00397E27">
            <w:r>
              <w:t>1490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F49CF" w14:textId="77777777" w:rsidR="007E618E"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F95F1" w14:textId="77777777" w:rsidR="007E618E" w:rsidRDefault="00397E27">
            <w:r>
              <w:t>2000</w:t>
            </w:r>
          </w:p>
        </w:tc>
      </w:tr>
      <w:tr w:rsidR="00326C4C" w14:paraId="7E34312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BD6E35" w14:textId="77777777" w:rsidR="007E618E" w:rsidRDefault="00397E27">
            <w:r>
              <w:t>571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9A346" w14:textId="77777777" w:rsidR="007E618E" w:rsidRDefault="00397E27">
            <w:r>
              <w:t>PAJISJE INFRASTRUKTURORE TË MIRËMBAJTURA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97ADD" w14:textId="77777777" w:rsidR="007E618E"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B403D" w14:textId="77777777" w:rsidR="007E618E"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C105E" w14:textId="77777777" w:rsidR="007E618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CC66F" w14:textId="77777777" w:rsidR="007E618E"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55376" w14:textId="77777777" w:rsidR="007E618E"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FA61D" w14:textId="77777777" w:rsidR="007E618E"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494FC" w14:textId="77777777" w:rsidR="007E618E" w:rsidRDefault="00397E27">
            <w:r>
              <w:t>3</w:t>
            </w:r>
          </w:p>
        </w:tc>
      </w:tr>
      <w:tr w:rsidR="00326C4C" w14:paraId="6072ECD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4DB7EC" w14:textId="77777777" w:rsidR="007E618E" w:rsidRDefault="00397E27">
            <w:r>
              <w:t>572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95B92B" w14:textId="77777777" w:rsidR="007E618E" w:rsidRDefault="00397E27">
            <w:r>
              <w:t>Sipërfaqe e gjelbër e shtuar në vit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D77B1" w14:textId="77777777" w:rsidR="007E618E" w:rsidRDefault="00397E27">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5AFAC" w14:textId="77777777" w:rsidR="007E618E"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12250" w14:textId="77777777" w:rsidR="007E618E"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E462E" w14:textId="77777777" w:rsidR="007E618E" w:rsidRDefault="00397E27">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73ADD" w14:textId="77777777" w:rsidR="007E618E"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9F659" w14:textId="77777777" w:rsidR="007E618E"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3C6171" w14:textId="77777777" w:rsidR="007E618E" w:rsidRDefault="00397E27">
            <w:r>
              <w:t>200</w:t>
            </w:r>
          </w:p>
        </w:tc>
      </w:tr>
      <w:tr w:rsidR="00326C4C" w14:paraId="66F3819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5B8B2" w14:textId="77777777" w:rsidR="007E618E"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BB5968" w14:textId="77777777" w:rsidR="007E618E"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1D554" w14:textId="77777777" w:rsidR="007E618E"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1DCBF" w14:textId="77777777" w:rsidR="007E618E"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E4E14" w14:textId="77777777" w:rsidR="007E618E" w:rsidRDefault="00397E27">
            <w:r>
              <w:t>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5FBB5" w14:textId="77777777" w:rsidR="007E618E" w:rsidRDefault="00397E27">
            <w:r>
              <w:t>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560933" w14:textId="77777777" w:rsidR="007E618E" w:rsidRDefault="00397E27">
            <w:r>
              <w:t>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BB715" w14:textId="77777777" w:rsidR="007E618E" w:rsidRDefault="00397E27">
            <w:r>
              <w:t>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9B5408" w14:textId="77777777" w:rsidR="007E618E" w:rsidRDefault="00397E27">
            <w:r>
              <w:t>63</w:t>
            </w:r>
          </w:p>
        </w:tc>
      </w:tr>
    </w:tbl>
    <w:p w14:paraId="26C01B2F" w14:textId="77777777" w:rsidR="005A1E85" w:rsidRDefault="001175FA"/>
    <w:p w14:paraId="32DFA7ED" w14:textId="77777777" w:rsidR="00C26CCE" w:rsidRDefault="00397E27" w:rsidP="009A353F">
      <w:r>
        <w:t xml:space="preserve">  </w:t>
      </w:r>
    </w:p>
    <w:p w14:paraId="4939FE5F" w14:textId="77777777" w:rsidR="00C26CCE" w:rsidRDefault="00397E27" w:rsidP="008A7579">
      <w:pPr>
        <w:pStyle w:val="Heading4"/>
        <w:rPr>
          <w:lang w:val="sq-AL"/>
        </w:rPr>
      </w:pPr>
      <w:r>
        <w:rPr>
          <w:lang w:val="sq-AL"/>
        </w:rPr>
        <w:t xml:space="preserve"> </w:t>
      </w:r>
      <w:r>
        <w:t>1</w:t>
      </w:r>
      <w:r>
        <w:rPr>
          <w:lang w:val="sq-AL"/>
        </w:rPr>
        <w:t xml:space="preserve"> </w:t>
      </w:r>
      <w:r>
        <w:t>Mirëmbajtja dhe shtimi i hapësirave të mbuluara me ndriçim</w:t>
      </w:r>
      <w:r>
        <w:rPr>
          <w:lang w:val="sq-AL"/>
        </w:rPr>
        <w:t xml:space="preserve"> </w:t>
      </w:r>
    </w:p>
    <w:p w14:paraId="50E06318"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4"/>
        <w:gridCol w:w="1336"/>
        <w:gridCol w:w="1340"/>
        <w:gridCol w:w="1340"/>
        <w:gridCol w:w="663"/>
        <w:gridCol w:w="663"/>
        <w:gridCol w:w="663"/>
        <w:gridCol w:w="663"/>
      </w:tblGrid>
      <w:tr w:rsidR="00326C4C" w14:paraId="73CFE44D" w14:textId="77777777" w:rsidTr="00326C4C">
        <w:trPr>
          <w:trHeight w:val="449"/>
          <w:jc w:val="center"/>
        </w:trPr>
        <w:tc>
          <w:tcPr>
            <w:tcW w:w="0" w:type="auto"/>
            <w:shd w:val="clear" w:color="auto" w:fill="BFBFBF"/>
            <w:vAlign w:val="center"/>
          </w:tcPr>
          <w:p w14:paraId="4B466EBA" w14:textId="77777777" w:rsidR="00247CFD" w:rsidRDefault="00397E27">
            <w:r>
              <w:t>Kodi</w:t>
            </w:r>
          </w:p>
        </w:tc>
        <w:tc>
          <w:tcPr>
            <w:tcW w:w="0" w:type="auto"/>
            <w:shd w:val="clear" w:color="auto" w:fill="BFBFBF"/>
            <w:vAlign w:val="center"/>
          </w:tcPr>
          <w:p w14:paraId="6812BBB2" w14:textId="77777777" w:rsidR="00247CFD" w:rsidRDefault="00397E27">
            <w:r>
              <w:t>Emri</w:t>
            </w:r>
          </w:p>
        </w:tc>
        <w:tc>
          <w:tcPr>
            <w:tcW w:w="0" w:type="auto"/>
            <w:shd w:val="clear" w:color="auto" w:fill="BFBFBF"/>
            <w:vAlign w:val="center"/>
          </w:tcPr>
          <w:p w14:paraId="31B78B9C" w14:textId="77777777" w:rsidR="00247CFD" w:rsidRDefault="00397E27">
            <w:r>
              <w:t>Njesia matese</w:t>
            </w:r>
          </w:p>
        </w:tc>
        <w:tc>
          <w:tcPr>
            <w:tcW w:w="0" w:type="auto"/>
            <w:shd w:val="clear" w:color="auto" w:fill="BFBFBF"/>
            <w:vAlign w:val="center"/>
          </w:tcPr>
          <w:p w14:paraId="6973A162" w14:textId="77777777" w:rsidR="00247CFD" w:rsidRDefault="00397E27">
            <w:r>
              <w:t>2020</w:t>
            </w:r>
          </w:p>
        </w:tc>
        <w:tc>
          <w:tcPr>
            <w:tcW w:w="0" w:type="auto"/>
            <w:shd w:val="clear" w:color="auto" w:fill="BFBFBF"/>
            <w:vAlign w:val="center"/>
          </w:tcPr>
          <w:p w14:paraId="140311E8" w14:textId="77777777" w:rsidR="00247CFD" w:rsidRDefault="00397E27">
            <w:r>
              <w:t>2021</w:t>
            </w:r>
          </w:p>
        </w:tc>
        <w:tc>
          <w:tcPr>
            <w:tcW w:w="0" w:type="auto"/>
            <w:shd w:val="clear" w:color="auto" w:fill="BFBFBF"/>
            <w:vAlign w:val="center"/>
          </w:tcPr>
          <w:p w14:paraId="54D2BAEF" w14:textId="77777777" w:rsidR="00247CFD" w:rsidRDefault="00397E27">
            <w:r>
              <w:t>Plan 2022</w:t>
            </w:r>
          </w:p>
        </w:tc>
        <w:tc>
          <w:tcPr>
            <w:tcW w:w="0" w:type="auto"/>
            <w:shd w:val="clear" w:color="auto" w:fill="BFBFBF"/>
            <w:vAlign w:val="center"/>
          </w:tcPr>
          <w:p w14:paraId="335A51DE" w14:textId="77777777" w:rsidR="00247CFD" w:rsidRDefault="00397E27">
            <w:r>
              <w:t>2023</w:t>
            </w:r>
          </w:p>
        </w:tc>
        <w:tc>
          <w:tcPr>
            <w:tcW w:w="0" w:type="auto"/>
            <w:shd w:val="clear" w:color="auto" w:fill="BFBFBF"/>
            <w:vAlign w:val="center"/>
          </w:tcPr>
          <w:p w14:paraId="2B0392D5" w14:textId="77777777" w:rsidR="00247CFD" w:rsidRDefault="00397E27">
            <w:r>
              <w:t>2024</w:t>
            </w:r>
          </w:p>
        </w:tc>
        <w:tc>
          <w:tcPr>
            <w:tcW w:w="0" w:type="auto"/>
            <w:shd w:val="clear" w:color="auto" w:fill="BFBFBF"/>
            <w:vAlign w:val="center"/>
          </w:tcPr>
          <w:p w14:paraId="4324BF68" w14:textId="77777777" w:rsidR="00247CFD" w:rsidRDefault="00397E27">
            <w:r>
              <w:t>2025</w:t>
            </w:r>
          </w:p>
        </w:tc>
      </w:tr>
      <w:tr w:rsidR="00326C4C" w14:paraId="1ED82E3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650EB" w14:textId="77777777" w:rsidR="00247CFD" w:rsidRDefault="00397E27">
            <w:r>
              <w:t>474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AED10" w14:textId="77777777" w:rsidR="00247CFD" w:rsidRDefault="00397E27">
            <w:r>
              <w:t>SIPËRFAQE E HAPËSIRAVE PUBLIKE E MBULUAR ME NDRIÇIM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35404E" w14:textId="77777777" w:rsidR="00247CFD"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09A5F" w14:textId="77777777" w:rsidR="00247CFD" w:rsidRDefault="00397E27">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F0487" w14:textId="77777777" w:rsidR="00247CFD" w:rsidRDefault="00397E27">
            <w:r>
              <w:t>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D9CF6" w14:textId="77777777" w:rsidR="00247CFD" w:rsidRDefault="00397E27">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B7531" w14:textId="77777777" w:rsidR="00247CFD" w:rsidRDefault="00397E27">
            <w:r>
              <w:t>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B9AF7" w14:textId="77777777" w:rsidR="00247CFD" w:rsidRDefault="00397E27">
            <w:r>
              <w:t>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C4B81F" w14:textId="77777777" w:rsidR="00247CFD" w:rsidRDefault="00397E27">
            <w:r>
              <w:t>47</w:t>
            </w:r>
          </w:p>
        </w:tc>
      </w:tr>
      <w:tr w:rsidR="00326C4C" w14:paraId="46A589F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0D8BA" w14:textId="77777777" w:rsidR="00247CFD" w:rsidRDefault="00397E27">
            <w:r>
              <w:t>438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749FD" w14:textId="77777777" w:rsidR="00247CFD" w:rsidRDefault="00397E27">
            <w:r>
              <w:t>Sipërfaqe publike e ndriçuar e mirëmbajtur në vit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E3065" w14:textId="77777777" w:rsidR="00247CFD"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338975" w14:textId="77777777" w:rsidR="00247CFD"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CFD3C" w14:textId="77777777" w:rsidR="00247CFD"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BB552" w14:textId="77777777" w:rsidR="00247CF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7F26B" w14:textId="77777777" w:rsidR="00247CF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CBAE70" w14:textId="77777777" w:rsidR="00247CF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FE80A" w14:textId="77777777" w:rsidR="00247CFD" w:rsidRDefault="00397E27">
            <w:r>
              <w:t>5</w:t>
            </w:r>
          </w:p>
        </w:tc>
      </w:tr>
    </w:tbl>
    <w:p w14:paraId="57A9D93C" w14:textId="77777777" w:rsidR="005A1E85" w:rsidRDefault="001175FA"/>
    <w:p w14:paraId="29FFC836" w14:textId="77777777" w:rsidR="00C26CCE" w:rsidRDefault="00397E27" w:rsidP="009A353F">
      <w:r>
        <w:t xml:space="preserve">  </w:t>
      </w:r>
    </w:p>
    <w:p w14:paraId="54B08B4B" w14:textId="77777777" w:rsidR="00C26CCE" w:rsidRDefault="00397E27" w:rsidP="008A7579">
      <w:pPr>
        <w:pStyle w:val="Heading4"/>
        <w:rPr>
          <w:lang w:val="sq-AL"/>
        </w:rPr>
      </w:pPr>
      <w:r>
        <w:rPr>
          <w:lang w:val="sq-AL"/>
        </w:rPr>
        <w:lastRenderedPageBreak/>
        <w:t xml:space="preserve"> </w:t>
      </w:r>
      <w:r>
        <w:t>1</w:t>
      </w:r>
      <w:r>
        <w:rPr>
          <w:lang w:val="sq-AL"/>
        </w:rPr>
        <w:t xml:space="preserve"> </w:t>
      </w:r>
      <w:r>
        <w:t>Bashkia harton, administron, bashkërendon dhe monitoron planet dhe programet e shërbimeve ndaj komunitetit</w:t>
      </w:r>
      <w:r>
        <w:rPr>
          <w:lang w:val="sq-AL"/>
        </w:rPr>
        <w:t xml:space="preserve"> </w:t>
      </w:r>
    </w:p>
    <w:p w14:paraId="13DCA79F"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595"/>
        <w:gridCol w:w="1133"/>
        <w:gridCol w:w="1324"/>
        <w:gridCol w:w="1324"/>
        <w:gridCol w:w="663"/>
        <w:gridCol w:w="663"/>
        <w:gridCol w:w="663"/>
        <w:gridCol w:w="663"/>
      </w:tblGrid>
      <w:tr w:rsidR="00326C4C" w14:paraId="06BC979C" w14:textId="77777777" w:rsidTr="00326C4C">
        <w:trPr>
          <w:trHeight w:val="449"/>
          <w:jc w:val="center"/>
        </w:trPr>
        <w:tc>
          <w:tcPr>
            <w:tcW w:w="0" w:type="auto"/>
            <w:shd w:val="clear" w:color="auto" w:fill="BFBFBF"/>
            <w:vAlign w:val="center"/>
          </w:tcPr>
          <w:p w14:paraId="13173D68" w14:textId="77777777" w:rsidR="00EB75BB" w:rsidRDefault="00397E27">
            <w:r>
              <w:t>Kodi</w:t>
            </w:r>
          </w:p>
        </w:tc>
        <w:tc>
          <w:tcPr>
            <w:tcW w:w="0" w:type="auto"/>
            <w:shd w:val="clear" w:color="auto" w:fill="BFBFBF"/>
            <w:vAlign w:val="center"/>
          </w:tcPr>
          <w:p w14:paraId="7D9B6C8F" w14:textId="77777777" w:rsidR="00EB75BB" w:rsidRDefault="00397E27">
            <w:r>
              <w:t>Emri</w:t>
            </w:r>
          </w:p>
        </w:tc>
        <w:tc>
          <w:tcPr>
            <w:tcW w:w="0" w:type="auto"/>
            <w:shd w:val="clear" w:color="auto" w:fill="BFBFBF"/>
            <w:vAlign w:val="center"/>
          </w:tcPr>
          <w:p w14:paraId="4EA0A97A" w14:textId="77777777" w:rsidR="00EB75BB" w:rsidRDefault="00397E27">
            <w:r>
              <w:t>Njesia matese</w:t>
            </w:r>
          </w:p>
        </w:tc>
        <w:tc>
          <w:tcPr>
            <w:tcW w:w="0" w:type="auto"/>
            <w:shd w:val="clear" w:color="auto" w:fill="BFBFBF"/>
            <w:vAlign w:val="center"/>
          </w:tcPr>
          <w:p w14:paraId="04928D28" w14:textId="77777777" w:rsidR="00EB75BB" w:rsidRDefault="00397E27">
            <w:r>
              <w:t>2020</w:t>
            </w:r>
          </w:p>
        </w:tc>
        <w:tc>
          <w:tcPr>
            <w:tcW w:w="0" w:type="auto"/>
            <w:shd w:val="clear" w:color="auto" w:fill="BFBFBF"/>
            <w:vAlign w:val="center"/>
          </w:tcPr>
          <w:p w14:paraId="053DF739" w14:textId="77777777" w:rsidR="00EB75BB" w:rsidRDefault="00397E27">
            <w:r>
              <w:t>2021</w:t>
            </w:r>
          </w:p>
        </w:tc>
        <w:tc>
          <w:tcPr>
            <w:tcW w:w="0" w:type="auto"/>
            <w:shd w:val="clear" w:color="auto" w:fill="BFBFBF"/>
            <w:vAlign w:val="center"/>
          </w:tcPr>
          <w:p w14:paraId="35420852" w14:textId="77777777" w:rsidR="00EB75BB" w:rsidRDefault="00397E27">
            <w:r>
              <w:t>Plan 2022</w:t>
            </w:r>
          </w:p>
        </w:tc>
        <w:tc>
          <w:tcPr>
            <w:tcW w:w="0" w:type="auto"/>
            <w:shd w:val="clear" w:color="auto" w:fill="BFBFBF"/>
            <w:vAlign w:val="center"/>
          </w:tcPr>
          <w:p w14:paraId="4145F79F" w14:textId="77777777" w:rsidR="00EB75BB" w:rsidRDefault="00397E27">
            <w:r>
              <w:t>2023</w:t>
            </w:r>
          </w:p>
        </w:tc>
        <w:tc>
          <w:tcPr>
            <w:tcW w:w="0" w:type="auto"/>
            <w:shd w:val="clear" w:color="auto" w:fill="BFBFBF"/>
            <w:vAlign w:val="center"/>
          </w:tcPr>
          <w:p w14:paraId="343973B1" w14:textId="77777777" w:rsidR="00EB75BB" w:rsidRDefault="00397E27">
            <w:r>
              <w:t>2024</w:t>
            </w:r>
          </w:p>
        </w:tc>
        <w:tc>
          <w:tcPr>
            <w:tcW w:w="0" w:type="auto"/>
            <w:shd w:val="clear" w:color="auto" w:fill="BFBFBF"/>
            <w:vAlign w:val="center"/>
          </w:tcPr>
          <w:p w14:paraId="1B181A7B" w14:textId="77777777" w:rsidR="00EB75BB" w:rsidRDefault="00397E27">
            <w:r>
              <w:t>2025</w:t>
            </w:r>
          </w:p>
        </w:tc>
      </w:tr>
      <w:tr w:rsidR="00326C4C" w14:paraId="491B891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0F49F" w14:textId="77777777" w:rsidR="00EB75BB" w:rsidRDefault="00397E27">
            <w:r>
              <w:t>235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852D0A" w14:textId="77777777" w:rsidR="00EB75BB" w:rsidRDefault="00397E27">
            <w:r>
              <w:t>NUMRI I PROJEKTEVE TË REJA PËR KOMUNITETIN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D91BA" w14:textId="77777777" w:rsidR="00EB75B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C7626" w14:textId="77777777" w:rsidR="00EB75BB"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D4C46" w14:textId="77777777" w:rsidR="00EB75B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3E34F" w14:textId="77777777" w:rsidR="00EB75B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42B4A" w14:textId="77777777" w:rsidR="00EB75B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D6457" w14:textId="77777777" w:rsidR="00EB75BB"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8F28C4" w14:textId="77777777" w:rsidR="00EB75BB" w:rsidRDefault="001175FA"/>
        </w:tc>
      </w:tr>
      <w:tr w:rsidR="00326C4C" w14:paraId="49C4089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665547" w14:textId="77777777" w:rsidR="00EB75BB" w:rsidRDefault="00397E27">
            <w:r>
              <w:t>757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25830" w14:textId="77777777" w:rsidR="00EB75BB" w:rsidRDefault="00397E27">
            <w:r>
              <w:t>NUMRI I PROJEKTEVE REHABILITUESE PËR KOMUNITETIN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E09A4" w14:textId="77777777" w:rsidR="00EB75B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4E17A" w14:textId="77777777" w:rsidR="00EB75BB"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AB367" w14:textId="77777777" w:rsidR="00EB75BB"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14518" w14:textId="77777777" w:rsidR="00EB75B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478EA" w14:textId="77777777" w:rsidR="00EB75BB"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FA8FC" w14:textId="77777777" w:rsidR="00EB75BB"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2AEAD" w14:textId="77777777" w:rsidR="00EB75BB" w:rsidRDefault="00397E27">
            <w:r>
              <w:t>10</w:t>
            </w:r>
          </w:p>
        </w:tc>
      </w:tr>
    </w:tbl>
    <w:p w14:paraId="008AC90D" w14:textId="77777777" w:rsidR="005A1E85" w:rsidRDefault="001175FA"/>
    <w:p w14:paraId="674FA7AD" w14:textId="77777777" w:rsidR="002967E8" w:rsidRPr="002967E8" w:rsidRDefault="001175FA" w:rsidP="002967E8">
      <w:pPr>
        <w:pStyle w:val="NormalWeb"/>
        <w:spacing w:before="0" w:beforeAutospacing="0" w:after="0" w:afterAutospacing="0"/>
        <w:rPr>
          <w:lang w:val="sq-AL"/>
        </w:rPr>
      </w:pPr>
    </w:p>
    <w:p w14:paraId="75E07B47" w14:textId="77777777" w:rsidR="00954E79" w:rsidRDefault="00397E27" w:rsidP="00954E79">
      <w:pPr>
        <w:pStyle w:val="Heading3"/>
        <w:rPr>
          <w:rFonts w:eastAsia="Times New Roman"/>
          <w:lang w:val="sq-AL"/>
        </w:rPr>
      </w:pPr>
      <w:bookmarkStart w:id="120" w:name="_Toc104419691"/>
      <w:r w:rsidRPr="00661F6C">
        <w:rPr>
          <w:rFonts w:eastAsia="Times New Roman"/>
          <w:lang w:val="sq-AL"/>
        </w:rPr>
        <w:t>Projektet e Investimeve të Programit</w:t>
      </w:r>
      <w:bookmarkEnd w:id="120"/>
    </w:p>
    <w:p w14:paraId="3FE63985" w14:textId="77777777" w:rsidR="00954E79" w:rsidRDefault="00397E27" w:rsidP="00954E79">
      <w:pPr>
        <w:rPr>
          <w:lang w:val="sq-AL"/>
        </w:rPr>
      </w:pPr>
      <w:r>
        <w:rPr>
          <w:lang w:val="sq-AL"/>
        </w:rPr>
        <w:t xml:space="preserve">  </w:t>
      </w:r>
    </w:p>
    <w:p w14:paraId="7E397E5A" w14:textId="77777777" w:rsidR="00954E79" w:rsidRDefault="00397E27" w:rsidP="00954E79">
      <w:pPr>
        <w:pStyle w:val="Heading3"/>
        <w:rPr>
          <w:rFonts w:eastAsia="Times New Roman"/>
          <w:lang w:val="sq-AL"/>
        </w:rPr>
      </w:pPr>
      <w:bookmarkStart w:id="121" w:name="_Toc104419692"/>
      <w:r w:rsidRPr="00661F6C">
        <w:rPr>
          <w:rFonts w:eastAsia="Times New Roman"/>
          <w:lang w:val="sq-AL"/>
        </w:rPr>
        <w:t>Të Dhëna mbi Programin</w:t>
      </w:r>
      <w:bookmarkEnd w:id="121"/>
    </w:p>
    <w:p w14:paraId="7EB13721"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F9CF7AE" w14:textId="77777777" w:rsidR="00954E79" w:rsidRDefault="00397E27" w:rsidP="00954E79">
      <w:r w:rsidRPr="00661F6C">
        <w:t>Tabela 9. Të dhënat e Programit</w:t>
      </w:r>
    </w:p>
    <w:p w14:paraId="73D6B070"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22"/>
        <w:gridCol w:w="1770"/>
        <w:gridCol w:w="876"/>
        <w:gridCol w:w="997"/>
        <w:gridCol w:w="997"/>
        <w:gridCol w:w="997"/>
        <w:gridCol w:w="997"/>
        <w:gridCol w:w="997"/>
        <w:gridCol w:w="997"/>
      </w:tblGrid>
      <w:tr w:rsidR="00326C4C" w14:paraId="19E68256" w14:textId="77777777" w:rsidTr="00326C4C">
        <w:trPr>
          <w:trHeight w:val="449"/>
          <w:jc w:val="center"/>
        </w:trPr>
        <w:tc>
          <w:tcPr>
            <w:tcW w:w="0" w:type="auto"/>
            <w:shd w:val="clear" w:color="auto" w:fill="BFBFBF"/>
            <w:vAlign w:val="center"/>
          </w:tcPr>
          <w:p w14:paraId="0E3BBDFD" w14:textId="77777777" w:rsidR="005A1E85" w:rsidRDefault="00397E27">
            <w:r>
              <w:t>Kodi</w:t>
            </w:r>
          </w:p>
        </w:tc>
        <w:tc>
          <w:tcPr>
            <w:tcW w:w="0" w:type="auto"/>
            <w:shd w:val="clear" w:color="auto" w:fill="BFBFBF"/>
            <w:vAlign w:val="center"/>
          </w:tcPr>
          <w:p w14:paraId="24F44BC8" w14:textId="77777777" w:rsidR="005A1E85" w:rsidRDefault="00397E27">
            <w:r>
              <w:t>Emri</w:t>
            </w:r>
          </w:p>
        </w:tc>
        <w:tc>
          <w:tcPr>
            <w:tcW w:w="0" w:type="auto"/>
            <w:shd w:val="clear" w:color="auto" w:fill="BFBFBF"/>
            <w:vAlign w:val="center"/>
          </w:tcPr>
          <w:p w14:paraId="4B0C0C53" w14:textId="77777777" w:rsidR="005A1E85" w:rsidRDefault="00397E27">
            <w:r>
              <w:t>Njesia matese</w:t>
            </w:r>
          </w:p>
        </w:tc>
        <w:tc>
          <w:tcPr>
            <w:tcW w:w="0" w:type="auto"/>
            <w:shd w:val="clear" w:color="auto" w:fill="BFBFBF"/>
            <w:vAlign w:val="center"/>
          </w:tcPr>
          <w:p w14:paraId="2841AFBC" w14:textId="77777777" w:rsidR="005A1E85" w:rsidRDefault="00397E27">
            <w:r>
              <w:t>2020</w:t>
            </w:r>
          </w:p>
        </w:tc>
        <w:tc>
          <w:tcPr>
            <w:tcW w:w="0" w:type="auto"/>
            <w:shd w:val="clear" w:color="auto" w:fill="BFBFBF"/>
            <w:vAlign w:val="center"/>
          </w:tcPr>
          <w:p w14:paraId="7AFF8221" w14:textId="77777777" w:rsidR="005A1E85" w:rsidRDefault="00397E27">
            <w:r>
              <w:t>2021</w:t>
            </w:r>
          </w:p>
        </w:tc>
        <w:tc>
          <w:tcPr>
            <w:tcW w:w="0" w:type="auto"/>
            <w:shd w:val="clear" w:color="auto" w:fill="BFBFBF"/>
            <w:vAlign w:val="center"/>
          </w:tcPr>
          <w:p w14:paraId="37302D17" w14:textId="77777777" w:rsidR="005A1E85" w:rsidRDefault="00397E27">
            <w:r>
              <w:t>Plan 2022</w:t>
            </w:r>
          </w:p>
        </w:tc>
        <w:tc>
          <w:tcPr>
            <w:tcW w:w="0" w:type="auto"/>
            <w:shd w:val="clear" w:color="auto" w:fill="BFBFBF"/>
            <w:vAlign w:val="center"/>
          </w:tcPr>
          <w:p w14:paraId="4E3EA3FF" w14:textId="77777777" w:rsidR="005A1E85" w:rsidRDefault="00397E27">
            <w:r>
              <w:t>2023</w:t>
            </w:r>
          </w:p>
        </w:tc>
        <w:tc>
          <w:tcPr>
            <w:tcW w:w="0" w:type="auto"/>
            <w:shd w:val="clear" w:color="auto" w:fill="BFBFBF"/>
            <w:vAlign w:val="center"/>
          </w:tcPr>
          <w:p w14:paraId="542642E7" w14:textId="77777777" w:rsidR="005A1E85" w:rsidRDefault="00397E27">
            <w:r>
              <w:t>2024</w:t>
            </w:r>
          </w:p>
        </w:tc>
        <w:tc>
          <w:tcPr>
            <w:tcW w:w="0" w:type="auto"/>
            <w:shd w:val="clear" w:color="auto" w:fill="BFBFBF"/>
            <w:vAlign w:val="center"/>
          </w:tcPr>
          <w:p w14:paraId="5AE18CE1" w14:textId="77777777" w:rsidR="005A1E85" w:rsidRDefault="00397E27">
            <w:r>
              <w:t>2025</w:t>
            </w:r>
          </w:p>
        </w:tc>
      </w:tr>
      <w:tr w:rsidR="00326C4C" w14:paraId="7178118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2D49D" w14:textId="77777777" w:rsidR="005A1E85" w:rsidRDefault="00397E27">
            <w:r>
              <w:t>433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36DCA" w14:textId="77777777" w:rsidR="005A1E85" w:rsidRDefault="00397E27">
            <w:r>
              <w:t>SIPËRFAQE E GJELBËR NË TOTAL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7C7A9" w14:textId="77777777" w:rsidR="005A1E85" w:rsidRDefault="00397E27">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359BE" w14:textId="77777777" w:rsidR="005A1E85" w:rsidRDefault="00397E27">
            <w:r>
              <w:t>3808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67C1A" w14:textId="77777777" w:rsidR="005A1E85"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3E67B" w14:textId="77777777" w:rsidR="005A1E85" w:rsidRDefault="00397E27">
            <w:r>
              <w:t>4208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9DF265" w14:textId="77777777" w:rsidR="005A1E85" w:rsidRDefault="00397E27">
            <w:r>
              <w:t>4308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8F452" w14:textId="77777777" w:rsidR="005A1E85" w:rsidRDefault="00397E27">
            <w:r>
              <w:t>4320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1A949" w14:textId="77777777" w:rsidR="005A1E85" w:rsidRDefault="00397E27">
            <w:r>
              <w:t>4500</w:t>
            </w:r>
          </w:p>
        </w:tc>
      </w:tr>
      <w:tr w:rsidR="00326C4C" w14:paraId="493E5ED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5A191" w14:textId="77777777" w:rsidR="005A1E85"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407A0" w14:textId="77777777" w:rsidR="005A1E85"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557B3" w14:textId="77777777" w:rsidR="005A1E8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227F3" w14:textId="77777777" w:rsidR="005A1E85"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3586A" w14:textId="77777777" w:rsidR="005A1E85"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3AAC1" w14:textId="77777777" w:rsidR="005A1E8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A9C8E" w14:textId="77777777" w:rsidR="005A1E8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4E9E5" w14:textId="77777777" w:rsidR="005A1E8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DEF33" w14:textId="77777777" w:rsidR="005A1E85" w:rsidRDefault="00397E27">
            <w:r>
              <w:t>15100</w:t>
            </w:r>
          </w:p>
        </w:tc>
      </w:tr>
      <w:tr w:rsidR="00326C4C" w14:paraId="69CA36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9BD8A" w14:textId="77777777" w:rsidR="005A1E85" w:rsidRDefault="00397E27">
            <w:r>
              <w:t>475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949FF" w14:textId="77777777" w:rsidR="005A1E85" w:rsidRDefault="00397E27">
            <w:r>
              <w:t>SIPËRFAQJA TOTALE E BASHKISË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8A702" w14:textId="77777777" w:rsidR="005A1E85"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BDCCE" w14:textId="77777777" w:rsidR="005A1E85"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2A5F2" w14:textId="77777777" w:rsidR="005A1E85"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53053" w14:textId="77777777" w:rsidR="005A1E85"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B99ED" w14:textId="77777777" w:rsidR="005A1E85"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CCE4C" w14:textId="77777777" w:rsidR="005A1E85"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31219" w14:textId="77777777" w:rsidR="005A1E85" w:rsidRDefault="00397E27">
            <w:r>
              <w:t>486</w:t>
            </w:r>
          </w:p>
        </w:tc>
      </w:tr>
      <w:tr w:rsidR="00326C4C" w14:paraId="1F0D846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44723" w14:textId="77777777" w:rsidR="005A1E85" w:rsidRDefault="00397E27">
            <w:r>
              <w:lastRenderedPageBreak/>
              <w:t>560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9D132" w14:textId="77777777" w:rsidR="005A1E85" w:rsidRDefault="00397E27">
            <w:r>
              <w:t>TROTUARË NË TOTAL (NË 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B4FF2" w14:textId="77777777" w:rsidR="005A1E85" w:rsidRDefault="00397E27">
            <w:r>
              <w:t>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6B63B" w14:textId="77777777" w:rsidR="005A1E8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9BB91" w14:textId="77777777" w:rsidR="005A1E85" w:rsidRDefault="00397E27">
            <w:r>
              <w:t>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4D841D" w14:textId="77777777" w:rsidR="005A1E85"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D22F97" w14:textId="77777777" w:rsidR="005A1E85"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892A3" w14:textId="77777777" w:rsidR="005A1E85"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E6ECC" w14:textId="77777777" w:rsidR="005A1E85" w:rsidRDefault="00397E27">
            <w:r>
              <w:t>6</w:t>
            </w:r>
          </w:p>
        </w:tc>
      </w:tr>
      <w:tr w:rsidR="00326C4C" w14:paraId="3E81DBC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DBD88" w14:textId="77777777" w:rsidR="005A1E85" w:rsidRDefault="00397E27">
            <w:r>
              <w:t>410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D013F" w14:textId="77777777" w:rsidR="005A1E85" w:rsidRDefault="00397E27">
            <w:r>
              <w:t>SHPENZIME PËR NDRIÇIMIN E HAPËSIRAVE PUBLIKE (NE LEKE)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58482"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D95906" w14:textId="77777777" w:rsidR="005A1E85" w:rsidRDefault="00397E27">
            <w:r>
              <w:t>2618000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9274D" w14:textId="77777777" w:rsidR="005A1E85" w:rsidRDefault="00397E27">
            <w:r>
              <w:t>3680000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592F0"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2AC1F"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1FE2C"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D0C0D1" w14:textId="77777777" w:rsidR="005A1E85" w:rsidRDefault="00397E27">
            <w:r>
              <w:t>3800000</w:t>
            </w:r>
          </w:p>
        </w:tc>
      </w:tr>
      <w:tr w:rsidR="00326C4C" w14:paraId="4D5EFBE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A4B6D" w14:textId="77777777" w:rsidR="005A1E85" w:rsidRDefault="00397E27">
            <w:r>
              <w:t>493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C430D" w14:textId="77777777" w:rsidR="005A1E85" w:rsidRDefault="00397E27">
            <w:r>
              <w:t>TË ARDHURA NGA TARIFA E NDRIÇIMIT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53B3D"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E741F" w14:textId="77777777" w:rsidR="005A1E85" w:rsidRDefault="00397E27">
            <w:r>
              <w:t>936132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97E62" w14:textId="77777777" w:rsidR="005A1E85" w:rsidRDefault="00397E27">
            <w:r>
              <w:t>1070000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A26D7D" w14:textId="77777777" w:rsidR="005A1E85" w:rsidRDefault="00397E27">
            <w:r>
              <w:t>942000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F1FDC" w14:textId="77777777" w:rsidR="005A1E85" w:rsidRDefault="00397E27">
            <w:r>
              <w:t>948000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637C1" w14:textId="77777777" w:rsidR="005A1E85" w:rsidRDefault="00397E27">
            <w:r>
              <w:t>958000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5B21F" w14:textId="77777777" w:rsidR="005A1E85" w:rsidRDefault="00397E27">
            <w:r>
              <w:t>958000</w:t>
            </w:r>
          </w:p>
        </w:tc>
      </w:tr>
      <w:tr w:rsidR="00326C4C" w14:paraId="142C2DE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34A1A" w14:textId="77777777" w:rsidR="005A1E85" w:rsidRDefault="00397E27">
            <w:r>
              <w:t>411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E9838" w14:textId="77777777" w:rsidR="005A1E85" w:rsidRDefault="00397E27">
            <w:r>
              <w:t>SHPENZIME PËR MIRËMBAJTJE DHE INVESTIME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26ED8"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3076C" w14:textId="77777777" w:rsidR="005A1E85" w:rsidRDefault="00397E27">
            <w:r>
              <w:t>3412000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0817D" w14:textId="77777777" w:rsidR="005A1E85" w:rsidRDefault="00397E27">
            <w:r>
              <w:t>3680000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48EA6"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141E7"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CA45AF"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033B2" w14:textId="77777777" w:rsidR="005A1E85" w:rsidRDefault="00397E27">
            <w:r>
              <w:t>380000</w:t>
            </w:r>
          </w:p>
        </w:tc>
      </w:tr>
      <w:tr w:rsidR="00326C4C" w14:paraId="15B331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8A7AA" w14:textId="77777777" w:rsidR="005A1E85" w:rsidRDefault="00397E27">
            <w:r>
              <w:t>555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514EC" w14:textId="77777777" w:rsidR="005A1E85" w:rsidRDefault="00397E27">
            <w:r>
              <w:t>TË ARDHURA NGA TARIFA E GJELBËRIMIT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09ECA"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C88B4B"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482E7" w14:textId="77777777" w:rsidR="005A1E8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EBCC5" w14:textId="77777777" w:rsidR="005A1E85" w:rsidRDefault="00397E27">
            <w:r>
              <w:t>284000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CBE4A" w14:textId="77777777" w:rsidR="005A1E85" w:rsidRDefault="00397E27">
            <w:r>
              <w:t>284000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CE5EF" w14:textId="77777777" w:rsidR="005A1E85" w:rsidRDefault="00397E27">
            <w:r>
              <w:t>284000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E05D8" w14:textId="77777777" w:rsidR="005A1E85" w:rsidRDefault="00397E27">
            <w:r>
              <w:t>284000</w:t>
            </w:r>
          </w:p>
        </w:tc>
      </w:tr>
      <w:tr w:rsidR="00326C4C" w14:paraId="77421D4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9279D" w14:textId="77777777" w:rsidR="005A1E85" w:rsidRDefault="00397E27">
            <w:r>
              <w:t>758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16BBB" w14:textId="77777777" w:rsidR="005A1E85" w:rsidRDefault="00397E27">
            <w:r>
              <w:t>FONDI TOTAL I PEMËVE DEKORATIVE / GJELBËRUESE TË BASHKISË (RRENJE PEME)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EB987" w14:textId="77777777" w:rsidR="005A1E8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04CA8" w14:textId="77777777" w:rsidR="005A1E85"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98FFE" w14:textId="77777777" w:rsidR="005A1E85" w:rsidRDefault="00397E27">
            <w:r>
              <w:t>4500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15B745" w14:textId="77777777" w:rsidR="005A1E85"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4D485" w14:textId="77777777" w:rsidR="005A1E85"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9AEF0" w14:textId="77777777" w:rsidR="005A1E85"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8DEA4" w14:textId="77777777" w:rsidR="005A1E85" w:rsidRDefault="00397E27">
            <w:r>
              <w:t>5000</w:t>
            </w:r>
          </w:p>
        </w:tc>
      </w:tr>
      <w:tr w:rsidR="00326C4C" w14:paraId="0ABE7BB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6B3079" w14:textId="77777777" w:rsidR="005A1E85" w:rsidRDefault="00397E27">
            <w:r>
              <w:t>942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F649B" w14:textId="77777777" w:rsidR="005A1E85" w:rsidRDefault="00397E27">
            <w:r>
              <w:t>NUMRI VARREZAVE PUBLIKE QË MIRËMBAHEN / SHËRBEHEN NGA BASHKIA NË VITIN KORENT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34F33" w14:textId="77777777" w:rsidR="005A1E8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2168C" w14:textId="77777777" w:rsidR="005A1E85"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7A320" w14:textId="77777777" w:rsidR="005A1E85"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99B7D0" w14:textId="77777777" w:rsidR="005A1E85"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D9629" w14:textId="77777777" w:rsidR="005A1E85"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66F8C" w14:textId="77777777" w:rsidR="005A1E85"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220BC" w14:textId="77777777" w:rsidR="005A1E85" w:rsidRDefault="00397E27">
            <w:r>
              <w:t>29</w:t>
            </w:r>
          </w:p>
        </w:tc>
      </w:tr>
      <w:tr w:rsidR="00326C4C" w14:paraId="3AC9DEB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D6796" w14:textId="77777777" w:rsidR="005A1E85" w:rsidRDefault="00397E27">
            <w:r>
              <w:t>943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BB73D" w14:textId="77777777" w:rsidR="005A1E85" w:rsidRDefault="00397E27">
            <w:r>
              <w:t>NUMRI TOTAL I NJËSIVE ADMINISTRATIVE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17F85" w14:textId="77777777" w:rsidR="005A1E8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5DB6C" w14:textId="77777777" w:rsidR="005A1E8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F8A5D" w14:textId="77777777" w:rsidR="005A1E8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BDA3E" w14:textId="77777777" w:rsidR="005A1E8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048CD" w14:textId="77777777" w:rsidR="005A1E8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5B6DE" w14:textId="77777777" w:rsidR="005A1E8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526AF" w14:textId="77777777" w:rsidR="005A1E85" w:rsidRDefault="00397E27">
            <w:r>
              <w:t>5</w:t>
            </w:r>
          </w:p>
        </w:tc>
      </w:tr>
      <w:tr w:rsidR="00326C4C" w14:paraId="05C8266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1F5D5" w14:textId="77777777" w:rsidR="005A1E85" w:rsidRDefault="00397E27">
            <w:r>
              <w:lastRenderedPageBreak/>
              <w:t>1012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0E709" w14:textId="77777777" w:rsidR="005A1E85" w:rsidRDefault="00397E27">
            <w:r>
              <w:t>SHPENZIME PËR DEKORE/FESTA NË LEKË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C2B71"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B92D3" w14:textId="77777777" w:rsidR="005A1E8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C7D65" w14:textId="77777777" w:rsidR="005A1E8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3763D" w14:textId="77777777" w:rsidR="005A1E8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BE764" w14:textId="77777777" w:rsidR="005A1E8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8AA04" w14:textId="77777777" w:rsidR="005A1E8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4F2841" w14:textId="77777777" w:rsidR="005A1E85" w:rsidRDefault="00397E27">
            <w:r>
              <w:t>200</w:t>
            </w:r>
          </w:p>
        </w:tc>
      </w:tr>
      <w:tr w:rsidR="00326C4C" w14:paraId="081AA2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76CAC8" w14:textId="77777777" w:rsidR="005A1E85" w:rsidRDefault="00397E27">
            <w:r>
              <w:t>1014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E5AC8" w14:textId="77777777" w:rsidR="005A1E85" w:rsidRDefault="00397E27">
            <w:r>
              <w:t>SHPENZIME PËR PËRMIRËSIMIN E SHËRBIMIT TË VARREZAVE PUBLIKE (NE MIJE LEKE)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D9BB9"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BE5B8" w14:textId="77777777" w:rsidR="005A1E85"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891B2" w14:textId="77777777" w:rsidR="005A1E85"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A28F0" w14:textId="77777777" w:rsidR="005A1E85"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15FC6" w14:textId="77777777" w:rsidR="005A1E85"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3E793" w14:textId="77777777" w:rsidR="005A1E85"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7D888" w14:textId="77777777" w:rsidR="005A1E85" w:rsidRDefault="00397E27">
            <w:r>
              <w:t>1000</w:t>
            </w:r>
          </w:p>
        </w:tc>
      </w:tr>
    </w:tbl>
    <w:p w14:paraId="00EB85A0" w14:textId="77777777" w:rsidR="00A502B0" w:rsidRDefault="00A502B0"/>
    <w:p w14:paraId="66720A10" w14:textId="77777777" w:rsidR="000B08A7" w:rsidRDefault="00397E27" w:rsidP="00584CB7">
      <w:pPr>
        <w:pStyle w:val="Heading2"/>
      </w:pPr>
      <w:bookmarkStart w:id="122" w:name="_Toc104419693"/>
      <w:r w:rsidRPr="00661F6C">
        <w:t>Programi</w:t>
      </w:r>
      <w:r>
        <w:t xml:space="preserve"> Shërbimet e kujdesit parësor</w:t>
      </w:r>
      <w:bookmarkEnd w:id="12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4D487A86"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FF8F7D5"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F4B2128"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0913FD7"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5650522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043AD5C"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F5E743E"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59E55D9"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8BEEAAB"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26D7B5C"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07220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D2271A9"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e kujdesit parësor</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D6F0FD3"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rehabilitim dhe mirëmbajtje e ndërtesave të shërbimit parësor shëndetësor dhe zhvillimin e aktiviteteve edukuese e promovuese në nivel vendor, të cilat lidhen me mbrojtjen e shëndetit, si dhe administrimin e qendrave e të shërbimeve të tjera në fushën e shëndetit publik, sipas mënyrës së përcaktuar me ligj;</w:t>
            </w:r>
            <w:r>
              <w:rPr>
                <w:rFonts w:ascii="Times New Roman" w:eastAsiaTheme="minorEastAsia" w:hAnsi="Times New Roman" w:cs="Times New Roman"/>
                <w:bCs/>
                <w:lang w:val="sq-AL"/>
              </w:rPr>
              <w:t xml:space="preserve"> </w:t>
            </w:r>
          </w:p>
        </w:tc>
      </w:tr>
    </w:tbl>
    <w:p w14:paraId="0F3D73DF" w14:textId="77777777" w:rsidR="00584CB7" w:rsidRDefault="001175FA" w:rsidP="00584CB7"/>
    <w:p w14:paraId="4392EC02" w14:textId="77777777" w:rsidR="007831F5" w:rsidRDefault="00397E27" w:rsidP="00584CB7">
      <w:r>
        <w:t xml:space="preserve">  </w:t>
      </w:r>
    </w:p>
    <w:p w14:paraId="7674D2D4" w14:textId="77777777" w:rsidR="00593490" w:rsidRDefault="00397E27" w:rsidP="00584CB7">
      <w:r>
        <w:t xml:space="preserve"> Përmes fondeve të alokuara në këtë program buxhetor, synohet projektimi, përmirësimi i kushteve të qendrave shëndetësore parësore në territor dhe mirëadministrimi i infrastrukturës së ndërtuar. Në këtë drejtim bashkia ka punuar gjatë vitit në objektiva si: Përmirësimi i shëndetit, cilësisë së jetës së komunitetit përmes aktiviteteve të edukimit e promocio. Buxheti i alokuar në këtë program buxhetor është përdorur nga bashkia për përmirësimin e shërbimeve që i ofrohen komunitetit për shërbimet e kujdesit parësor. </w:t>
      </w:r>
    </w:p>
    <w:p w14:paraId="7AC90181"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0C4BA0B0" w14:textId="77777777" w:rsidR="00593490" w:rsidRPr="00661F6C" w:rsidRDefault="001175FA" w:rsidP="00593490">
      <w:pPr>
        <w:pStyle w:val="NormalWeb"/>
        <w:spacing w:before="0" w:beforeAutospacing="0" w:after="0" w:afterAutospacing="0"/>
        <w:rPr>
          <w:lang w:val="sq-AL"/>
        </w:rPr>
      </w:pPr>
    </w:p>
    <w:p w14:paraId="4C6025ED" w14:textId="77777777" w:rsidR="00593490" w:rsidRPr="00661F6C" w:rsidRDefault="00397E27" w:rsidP="00593490">
      <w:pPr>
        <w:pStyle w:val="ListofTables"/>
      </w:pPr>
      <w:r w:rsidRPr="00661F6C">
        <w:t>Tabela 5. Shpenzimet e Programit sipas Kategorive ekonomike</w:t>
      </w:r>
    </w:p>
    <w:p w14:paraId="1F9BD276"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50"/>
        <w:gridCol w:w="1417"/>
        <w:gridCol w:w="1285"/>
        <w:gridCol w:w="1351"/>
        <w:gridCol w:w="1351"/>
        <w:gridCol w:w="961"/>
        <w:gridCol w:w="545"/>
        <w:gridCol w:w="545"/>
        <w:gridCol w:w="545"/>
      </w:tblGrid>
      <w:tr w:rsidR="00326C4C" w14:paraId="2FDA9EC9" w14:textId="77777777" w:rsidTr="00326C4C">
        <w:trPr>
          <w:trHeight w:val="449"/>
          <w:jc w:val="center"/>
        </w:trPr>
        <w:tc>
          <w:tcPr>
            <w:tcW w:w="0" w:type="auto"/>
            <w:shd w:val="clear" w:color="auto" w:fill="BFBFBF"/>
            <w:vAlign w:val="center"/>
          </w:tcPr>
          <w:p w14:paraId="37E5B8C8" w14:textId="77777777" w:rsidR="009A41CC" w:rsidRDefault="00397E27">
            <w:r>
              <w:lastRenderedPageBreak/>
              <w:t>Llogaria ekonomike</w:t>
            </w:r>
          </w:p>
        </w:tc>
        <w:tc>
          <w:tcPr>
            <w:tcW w:w="0" w:type="auto"/>
            <w:shd w:val="clear" w:color="auto" w:fill="BFBFBF"/>
            <w:vAlign w:val="center"/>
          </w:tcPr>
          <w:p w14:paraId="02EEA82D" w14:textId="77777777" w:rsidR="009A41CC" w:rsidRDefault="00397E27">
            <w:r>
              <w:t>Përshkrimi</w:t>
            </w:r>
          </w:p>
        </w:tc>
        <w:tc>
          <w:tcPr>
            <w:tcW w:w="0" w:type="auto"/>
            <w:shd w:val="clear" w:color="auto" w:fill="BFBFBF"/>
            <w:vAlign w:val="center"/>
          </w:tcPr>
          <w:p w14:paraId="18B67FD2" w14:textId="77777777" w:rsidR="009A41CC" w:rsidRDefault="00397E27">
            <w:r>
              <w:t>Viti T-2</w:t>
            </w:r>
          </w:p>
        </w:tc>
        <w:tc>
          <w:tcPr>
            <w:tcW w:w="0" w:type="auto"/>
            <w:shd w:val="clear" w:color="auto" w:fill="BFBFBF"/>
            <w:vAlign w:val="center"/>
          </w:tcPr>
          <w:p w14:paraId="2C525AFB" w14:textId="77777777" w:rsidR="009A41CC" w:rsidRDefault="00397E27">
            <w:r>
              <w:t>Viti T-1</w:t>
            </w:r>
          </w:p>
        </w:tc>
        <w:tc>
          <w:tcPr>
            <w:tcW w:w="0" w:type="auto"/>
            <w:shd w:val="clear" w:color="auto" w:fill="BFBFBF"/>
            <w:vAlign w:val="center"/>
          </w:tcPr>
          <w:p w14:paraId="6E7928CC" w14:textId="77777777" w:rsidR="009A41CC" w:rsidRDefault="00397E27">
            <w:r>
              <w:t>Buxheti fillestar</w:t>
            </w:r>
          </w:p>
        </w:tc>
        <w:tc>
          <w:tcPr>
            <w:tcW w:w="0" w:type="auto"/>
            <w:shd w:val="clear" w:color="auto" w:fill="BFBFBF"/>
            <w:vAlign w:val="center"/>
          </w:tcPr>
          <w:p w14:paraId="391EFD3E" w14:textId="77777777" w:rsidR="009A41CC" w:rsidRDefault="00397E27">
            <w:r>
              <w:t>I pritshmi</w:t>
            </w:r>
          </w:p>
        </w:tc>
        <w:tc>
          <w:tcPr>
            <w:tcW w:w="0" w:type="auto"/>
            <w:shd w:val="clear" w:color="auto" w:fill="BFBFBF"/>
            <w:vAlign w:val="center"/>
          </w:tcPr>
          <w:p w14:paraId="74E5F2FC" w14:textId="77777777" w:rsidR="009A41CC" w:rsidRDefault="00397E27">
            <w:r>
              <w:t>Viti T+1</w:t>
            </w:r>
          </w:p>
        </w:tc>
        <w:tc>
          <w:tcPr>
            <w:tcW w:w="0" w:type="auto"/>
            <w:shd w:val="clear" w:color="auto" w:fill="BFBFBF"/>
            <w:vAlign w:val="center"/>
          </w:tcPr>
          <w:p w14:paraId="34A7A7FB" w14:textId="77777777" w:rsidR="009A41CC" w:rsidRDefault="00397E27">
            <w:r>
              <w:t>Viti T+2</w:t>
            </w:r>
          </w:p>
        </w:tc>
        <w:tc>
          <w:tcPr>
            <w:tcW w:w="0" w:type="auto"/>
            <w:shd w:val="clear" w:color="auto" w:fill="BFBFBF"/>
            <w:vAlign w:val="center"/>
          </w:tcPr>
          <w:p w14:paraId="1EE41A88" w14:textId="77777777" w:rsidR="009A41CC" w:rsidRDefault="00397E27">
            <w:r>
              <w:t>Viti T+3</w:t>
            </w:r>
          </w:p>
        </w:tc>
      </w:tr>
      <w:tr w:rsidR="00326C4C" w14:paraId="56BF766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A5484" w14:textId="77777777" w:rsidR="009A41CC"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94171" w14:textId="77777777" w:rsidR="009A41CC"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05EB2"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DB9EA" w14:textId="77777777" w:rsidR="009A41C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22B62"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74596"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5766A"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CA225"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50C8E" w14:textId="77777777" w:rsidR="009A41CC" w:rsidRDefault="001175FA"/>
        </w:tc>
      </w:tr>
      <w:tr w:rsidR="00326C4C" w14:paraId="341984F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D5C6E" w14:textId="77777777" w:rsidR="009A41CC"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3F9EBD" w14:textId="77777777" w:rsidR="009A41CC"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963AB"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317B01" w14:textId="77777777" w:rsidR="009A41C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88DB6"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14960"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189B94"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53CFA"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13636" w14:textId="77777777" w:rsidR="009A41CC" w:rsidRDefault="001175FA"/>
        </w:tc>
      </w:tr>
      <w:tr w:rsidR="00326C4C" w14:paraId="5D85CC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EDF48" w14:textId="77777777" w:rsidR="009A41CC"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8A80C" w14:textId="77777777" w:rsidR="009A41CC"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39480"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4B88E" w14:textId="77777777" w:rsidR="009A41C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9196A"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10532"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13B95"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7BD09"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BF07C" w14:textId="77777777" w:rsidR="009A41CC" w:rsidRDefault="001175FA"/>
        </w:tc>
      </w:tr>
      <w:tr w:rsidR="00326C4C" w14:paraId="176F50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98D44" w14:textId="77777777" w:rsidR="009A41CC"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D5F0B" w14:textId="77777777" w:rsidR="009A41CC"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B3EDDA"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8C1A0"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8F382"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2C102"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32A17"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28F53"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103E5" w14:textId="77777777" w:rsidR="009A41CC" w:rsidRDefault="001175FA"/>
        </w:tc>
      </w:tr>
      <w:tr w:rsidR="00326C4C" w14:paraId="61AC116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FC59F" w14:textId="77777777" w:rsidR="009A41CC"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D220D" w14:textId="77777777" w:rsidR="009A41CC"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03CE5"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CCD86"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5473A"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A5062"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9A9ED7"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C4C69"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C3BBA" w14:textId="77777777" w:rsidR="009A41CC" w:rsidRDefault="001175FA"/>
        </w:tc>
      </w:tr>
      <w:tr w:rsidR="00326C4C" w14:paraId="7431734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49D86" w14:textId="77777777" w:rsidR="009A41CC"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BDB59" w14:textId="77777777" w:rsidR="009A41CC"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AAB9E"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68E69"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22CF4"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3928A"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98263"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EBEA08"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7DF51F" w14:textId="77777777" w:rsidR="009A41CC" w:rsidRDefault="001175FA"/>
        </w:tc>
      </w:tr>
      <w:tr w:rsidR="00326C4C" w14:paraId="1009F54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0AD3C" w14:textId="77777777" w:rsidR="009A41CC"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29810" w14:textId="77777777" w:rsidR="009A41CC"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B0594E"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EE7B7"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C4447"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427BE"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757699"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38581"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56901" w14:textId="77777777" w:rsidR="009A41CC" w:rsidRDefault="001175FA"/>
        </w:tc>
      </w:tr>
      <w:tr w:rsidR="00326C4C" w14:paraId="2A88E7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26054" w14:textId="77777777" w:rsidR="009A41CC"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66CAF" w14:textId="77777777" w:rsidR="009A41CC"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8413D8"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A2DFE"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35DA4"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C136E"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B214F0"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A1AF2"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894FF" w14:textId="77777777" w:rsidR="009A41CC" w:rsidRDefault="001175FA"/>
        </w:tc>
      </w:tr>
      <w:tr w:rsidR="00326C4C" w14:paraId="696E99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EDCC1" w14:textId="77777777" w:rsidR="009A41CC"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7C090" w14:textId="77777777" w:rsidR="009A41CC"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33618"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F1222"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76CE8"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9CFDB"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7DAA7"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C0732"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CCA6D" w14:textId="77777777" w:rsidR="009A41CC" w:rsidRDefault="001175FA"/>
        </w:tc>
      </w:tr>
      <w:tr w:rsidR="00326C4C" w14:paraId="5C00756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1D985" w14:textId="77777777" w:rsidR="009A41CC"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2B01E" w14:textId="77777777" w:rsidR="009A41CC"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B187C"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71F9E"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4D0AF"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68CB7"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0F25E"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EC83A"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44F3C" w14:textId="77777777" w:rsidR="009A41CC" w:rsidRDefault="001175FA"/>
        </w:tc>
      </w:tr>
      <w:tr w:rsidR="00326C4C" w14:paraId="0ABFFCD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5E57D" w14:textId="77777777" w:rsidR="009A41CC"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1AECC" w14:textId="77777777" w:rsidR="009A41CC"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B9F66"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EFD59"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A0B63"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439673"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FB08B"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4743A"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BA39A" w14:textId="77777777" w:rsidR="009A41CC" w:rsidRDefault="001175FA"/>
        </w:tc>
      </w:tr>
      <w:tr w:rsidR="00326C4C" w14:paraId="1BAF896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3E9A1" w14:textId="77777777" w:rsidR="009A41CC"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672F5" w14:textId="77777777" w:rsidR="009A41CC"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E51BC5"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71454"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3CA75"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FAD2BB"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31CCF"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2518FA"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BF840" w14:textId="77777777" w:rsidR="009A41CC" w:rsidRDefault="001175FA"/>
        </w:tc>
      </w:tr>
      <w:tr w:rsidR="00326C4C" w14:paraId="4A38BE4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68883" w14:textId="77777777" w:rsidR="009A41CC"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FD27F" w14:textId="77777777" w:rsidR="009A41CC"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B21DD"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ED8F3"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5CEED"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01C1B"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338FC"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DFB15" w14:textId="77777777" w:rsidR="009A41C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61ECF" w14:textId="77777777" w:rsidR="009A41CC" w:rsidRDefault="001175FA"/>
        </w:tc>
      </w:tr>
    </w:tbl>
    <w:p w14:paraId="7DE92DF1"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41F79AD5"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5946990" w14:textId="77777777" w:rsidR="00457319" w:rsidRDefault="00397E27" w:rsidP="00CF4CF1">
            <w:r>
              <w:t>T-2</w:t>
            </w:r>
          </w:p>
        </w:tc>
        <w:tc>
          <w:tcPr>
            <w:tcW w:w="1168" w:type="dxa"/>
          </w:tcPr>
          <w:p w14:paraId="59A2B29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1AB5A99"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35BF7B7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DEF926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AD0C9B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76D7702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06891F78"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2FBBC9D" w14:textId="77777777" w:rsidR="00457319" w:rsidRDefault="00397E27" w:rsidP="00CF4CF1">
            <w:r>
              <w:t xml:space="preserve"> 0 </w:t>
            </w:r>
          </w:p>
        </w:tc>
        <w:tc>
          <w:tcPr>
            <w:tcW w:w="1168" w:type="dxa"/>
          </w:tcPr>
          <w:p w14:paraId="1E7FA7B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225187F9"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2CDA1E4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46C8FDF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27C4851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393377D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r>
    </w:tbl>
    <w:p w14:paraId="5588E016" w14:textId="77777777" w:rsidR="00BF0256" w:rsidRDefault="001175FA" w:rsidP="00584CB7"/>
    <w:p w14:paraId="7F098D3F" w14:textId="77777777" w:rsidR="002967E8" w:rsidRPr="00661F6C" w:rsidRDefault="00397E27" w:rsidP="002967E8">
      <w:pPr>
        <w:pStyle w:val="Heading3"/>
        <w:spacing w:before="0"/>
        <w:rPr>
          <w:rFonts w:eastAsia="Times New Roman"/>
          <w:b/>
          <w:bCs/>
          <w:lang w:val="sq-AL"/>
        </w:rPr>
      </w:pPr>
      <w:bookmarkStart w:id="123" w:name="_Toc104419694"/>
      <w:r w:rsidRPr="00661F6C">
        <w:rPr>
          <w:rFonts w:eastAsia="Times New Roman"/>
          <w:color w:val="1F3763"/>
          <w:lang w:val="sq-AL"/>
        </w:rPr>
        <w:lastRenderedPageBreak/>
        <w:t>Qëllimet dhe Objektivat e Politikës së Programit</w:t>
      </w:r>
      <w:bookmarkEnd w:id="123"/>
    </w:p>
    <w:p w14:paraId="2C7CA140" w14:textId="77777777" w:rsidR="002967E8" w:rsidRPr="00661F6C" w:rsidRDefault="001175FA" w:rsidP="002967E8">
      <w:pPr>
        <w:pStyle w:val="NormalWeb"/>
        <w:spacing w:before="0" w:beforeAutospacing="0" w:after="0" w:afterAutospacing="0"/>
        <w:rPr>
          <w:lang w:val="sq-AL"/>
        </w:rPr>
      </w:pPr>
    </w:p>
    <w:p w14:paraId="4442D55D"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530024B4" w14:textId="77777777" w:rsidR="002967E8" w:rsidRDefault="00397E27" w:rsidP="002967E8">
      <w:pPr>
        <w:pStyle w:val="NormalWeb"/>
        <w:spacing w:before="0" w:beforeAutospacing="0" w:after="0" w:afterAutospacing="0"/>
        <w:rPr>
          <w:lang w:val="sq-AL"/>
        </w:rPr>
      </w:pPr>
      <w:r>
        <w:rPr>
          <w:lang w:val="sq-AL"/>
        </w:rPr>
        <w:t xml:space="preserve">  </w:t>
      </w:r>
    </w:p>
    <w:p w14:paraId="478CF803" w14:textId="77777777" w:rsidR="00C26CCE" w:rsidRDefault="00397E27" w:rsidP="00C26CCE">
      <w:pPr>
        <w:pStyle w:val="Heading4"/>
      </w:pPr>
      <w:r>
        <w:t xml:space="preserve"> 1 Projektimi, përmirësimi i kushteve të qendrave shëndetësore parësore në territor dhe mirëadministrimi i infrastrukturës së ndërtuar </w:t>
      </w:r>
    </w:p>
    <w:p w14:paraId="06137724" w14:textId="77777777" w:rsidR="00C26CCE" w:rsidRDefault="00397E27" w:rsidP="00C26CCE">
      <w:r>
        <w:t xml:space="preserve">  </w:t>
      </w:r>
    </w:p>
    <w:p w14:paraId="33CE50B5" w14:textId="77777777" w:rsidR="00C26CCE" w:rsidRDefault="00397E27" w:rsidP="00C26CCE">
      <w:r>
        <w:t xml:space="preserve">  </w:t>
      </w:r>
    </w:p>
    <w:p w14:paraId="0CFB052D" w14:textId="77777777" w:rsidR="00AD616E" w:rsidRPr="00AD616E" w:rsidRDefault="00397E27" w:rsidP="00AD616E">
      <w:pPr>
        <w:pStyle w:val="Heading5"/>
      </w:pPr>
      <w:r w:rsidRPr="00AD616E">
        <w:t xml:space="preserve"> </w:t>
      </w:r>
      <w:r>
        <w:t>1</w:t>
      </w:r>
      <w:r w:rsidRPr="00AD616E">
        <w:t xml:space="preserve"> </w:t>
      </w:r>
      <w:r>
        <w:t>Përmirësimi i shëndetit, cilësisë së jetës së komunitetit përmes aktiviteteve të edukimit e promocionit shëndetësor, parandalimit të sëmundjeve dhe shërbimeve të tjera shëndetësore në bashkëpunim me institucionet përgjegjëse të shërbimit shëndetësor</w:t>
      </w:r>
      <w:r w:rsidRPr="00AD616E">
        <w:t xml:space="preserve"> </w:t>
      </w:r>
    </w:p>
    <w:p w14:paraId="15024586"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5"/>
        <w:gridCol w:w="1295"/>
        <w:gridCol w:w="1296"/>
        <w:gridCol w:w="1296"/>
        <w:gridCol w:w="1296"/>
        <w:gridCol w:w="718"/>
        <w:gridCol w:w="718"/>
        <w:gridCol w:w="718"/>
        <w:gridCol w:w="718"/>
      </w:tblGrid>
      <w:tr w:rsidR="00326C4C" w14:paraId="6DE5C381" w14:textId="77777777" w:rsidTr="00326C4C">
        <w:trPr>
          <w:trHeight w:val="449"/>
          <w:jc w:val="center"/>
        </w:trPr>
        <w:tc>
          <w:tcPr>
            <w:tcW w:w="0" w:type="auto"/>
            <w:shd w:val="clear" w:color="auto" w:fill="BFBFBF"/>
            <w:vAlign w:val="center"/>
          </w:tcPr>
          <w:p w14:paraId="1331E5AC" w14:textId="77777777" w:rsidR="00787E73" w:rsidRDefault="00397E27">
            <w:r>
              <w:t>Kodi i indikatorit</w:t>
            </w:r>
          </w:p>
        </w:tc>
        <w:tc>
          <w:tcPr>
            <w:tcW w:w="0" w:type="auto"/>
            <w:shd w:val="clear" w:color="auto" w:fill="BFBFBF"/>
            <w:vAlign w:val="center"/>
          </w:tcPr>
          <w:p w14:paraId="7C44AF9A" w14:textId="77777777" w:rsidR="00787E73" w:rsidRDefault="00397E27">
            <w:r>
              <w:t>Indikatori</w:t>
            </w:r>
          </w:p>
        </w:tc>
        <w:tc>
          <w:tcPr>
            <w:tcW w:w="0" w:type="auto"/>
            <w:shd w:val="clear" w:color="auto" w:fill="BFBFBF"/>
            <w:vAlign w:val="center"/>
          </w:tcPr>
          <w:p w14:paraId="7211A905" w14:textId="77777777" w:rsidR="00787E73" w:rsidRDefault="00397E27">
            <w:r>
              <w:t>Njesia matese</w:t>
            </w:r>
          </w:p>
        </w:tc>
        <w:tc>
          <w:tcPr>
            <w:tcW w:w="0" w:type="auto"/>
            <w:shd w:val="clear" w:color="auto" w:fill="BFBFBF"/>
            <w:vAlign w:val="center"/>
          </w:tcPr>
          <w:p w14:paraId="2A8E0B3F" w14:textId="77777777" w:rsidR="00787E73" w:rsidRDefault="00397E27">
            <w:r>
              <w:t>2020</w:t>
            </w:r>
          </w:p>
        </w:tc>
        <w:tc>
          <w:tcPr>
            <w:tcW w:w="0" w:type="auto"/>
            <w:shd w:val="clear" w:color="auto" w:fill="BFBFBF"/>
            <w:vAlign w:val="center"/>
          </w:tcPr>
          <w:p w14:paraId="26522F0E" w14:textId="77777777" w:rsidR="00787E73" w:rsidRDefault="00397E27">
            <w:r>
              <w:t>2021</w:t>
            </w:r>
          </w:p>
        </w:tc>
        <w:tc>
          <w:tcPr>
            <w:tcW w:w="0" w:type="auto"/>
            <w:shd w:val="clear" w:color="auto" w:fill="BFBFBF"/>
            <w:vAlign w:val="center"/>
          </w:tcPr>
          <w:p w14:paraId="39E3E448" w14:textId="77777777" w:rsidR="00787E73" w:rsidRDefault="00397E27">
            <w:r>
              <w:t>Plan 2022</w:t>
            </w:r>
          </w:p>
        </w:tc>
        <w:tc>
          <w:tcPr>
            <w:tcW w:w="0" w:type="auto"/>
            <w:shd w:val="clear" w:color="auto" w:fill="BFBFBF"/>
            <w:vAlign w:val="center"/>
          </w:tcPr>
          <w:p w14:paraId="76B980D5" w14:textId="77777777" w:rsidR="00787E73" w:rsidRDefault="00397E27">
            <w:r>
              <w:t>2023</w:t>
            </w:r>
          </w:p>
        </w:tc>
        <w:tc>
          <w:tcPr>
            <w:tcW w:w="0" w:type="auto"/>
            <w:shd w:val="clear" w:color="auto" w:fill="BFBFBF"/>
            <w:vAlign w:val="center"/>
          </w:tcPr>
          <w:p w14:paraId="4590740C" w14:textId="77777777" w:rsidR="00787E73" w:rsidRDefault="00397E27">
            <w:r>
              <w:t>2024</w:t>
            </w:r>
          </w:p>
        </w:tc>
        <w:tc>
          <w:tcPr>
            <w:tcW w:w="0" w:type="auto"/>
            <w:shd w:val="clear" w:color="auto" w:fill="BFBFBF"/>
            <w:vAlign w:val="center"/>
          </w:tcPr>
          <w:p w14:paraId="51C0D630" w14:textId="77777777" w:rsidR="00787E73" w:rsidRDefault="00397E27">
            <w:r>
              <w:t>2025</w:t>
            </w:r>
          </w:p>
        </w:tc>
      </w:tr>
      <w:tr w:rsidR="00326C4C" w14:paraId="2250AE7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A246D" w14:textId="77777777" w:rsidR="00787E73" w:rsidRDefault="00397E27">
            <w:r>
              <w:t>681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4271E" w14:textId="77777777" w:rsidR="00787E73" w:rsidRDefault="00397E27">
            <w:r>
              <w:t>Rritja e mbulimit me kontroll mjekësor falas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D623F" w14:textId="77777777" w:rsidR="00787E73" w:rsidRDefault="00397E27">
            <w:r>
              <w:t>Raporti në % i numrit të personave të shërbyer kundrejt numrit të popullësisë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ED524" w14:textId="77777777" w:rsidR="00787E7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3A024" w14:textId="77777777" w:rsidR="00787E73" w:rsidRDefault="00397E27">
            <w:r>
              <w:t>63.98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36BA8" w14:textId="77777777" w:rsidR="00787E73" w:rsidRDefault="00397E27">
            <w:r>
              <w:t>54.84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5D921" w14:textId="77777777" w:rsidR="00787E73" w:rsidRDefault="00397E27">
            <w:r>
              <w:t>54.84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37C3AC" w14:textId="77777777" w:rsidR="00787E73" w:rsidRDefault="00397E27">
            <w:r>
              <w:t>54.84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A5A8E" w14:textId="77777777" w:rsidR="00787E73" w:rsidRDefault="00397E27">
            <w:r>
              <w:t>56.29</w:t>
            </w:r>
          </w:p>
        </w:tc>
      </w:tr>
    </w:tbl>
    <w:p w14:paraId="0C42AE08" w14:textId="77777777" w:rsidR="009A41CC" w:rsidRDefault="001175FA"/>
    <w:p w14:paraId="751B1A5B" w14:textId="77777777" w:rsidR="00A639B3" w:rsidRDefault="001175FA" w:rsidP="002967E8">
      <w:pPr>
        <w:pStyle w:val="NormalWeb"/>
        <w:spacing w:before="0" w:beforeAutospacing="0" w:after="0" w:afterAutospacing="0"/>
        <w:rPr>
          <w:lang w:val="sq-AL"/>
        </w:rPr>
      </w:pPr>
    </w:p>
    <w:p w14:paraId="2BCF10C4" w14:textId="77777777" w:rsidR="00A639B3" w:rsidRPr="00661F6C" w:rsidRDefault="00397E27" w:rsidP="00A639B3">
      <w:pPr>
        <w:pStyle w:val="Heading3"/>
        <w:spacing w:before="0"/>
        <w:rPr>
          <w:rFonts w:eastAsia="Times New Roman"/>
          <w:b/>
          <w:bCs/>
          <w:lang w:val="sq-AL"/>
        </w:rPr>
      </w:pPr>
      <w:bookmarkStart w:id="124" w:name="_Toc104419695"/>
      <w:r w:rsidRPr="00661F6C">
        <w:rPr>
          <w:rFonts w:eastAsia="Times New Roman"/>
          <w:color w:val="1F3763"/>
          <w:lang w:val="sq-AL"/>
        </w:rPr>
        <w:t>Plani i Shpenzimeve të Produkteve të Programit</w:t>
      </w:r>
      <w:bookmarkEnd w:id="124"/>
      <w:r w:rsidRPr="00661F6C">
        <w:rPr>
          <w:rFonts w:eastAsia="Times New Roman"/>
          <w:color w:val="1F3763"/>
          <w:lang w:val="sq-AL"/>
        </w:rPr>
        <w:t xml:space="preserve"> </w:t>
      </w:r>
    </w:p>
    <w:p w14:paraId="41C304D9" w14:textId="77777777" w:rsidR="00A639B3" w:rsidRPr="00661F6C" w:rsidRDefault="001175FA" w:rsidP="00A639B3">
      <w:pPr>
        <w:pStyle w:val="NormalWeb"/>
        <w:spacing w:before="0" w:beforeAutospacing="0" w:after="0" w:afterAutospacing="0"/>
        <w:rPr>
          <w:lang w:val="sq-AL"/>
        </w:rPr>
      </w:pPr>
    </w:p>
    <w:p w14:paraId="719DC3E8"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C719BA2" w14:textId="77777777" w:rsidR="002967E8" w:rsidRDefault="00397E27" w:rsidP="002967E8">
      <w:pPr>
        <w:pStyle w:val="NormalWeb"/>
        <w:spacing w:before="0" w:beforeAutospacing="0" w:after="0" w:afterAutospacing="0"/>
        <w:rPr>
          <w:lang w:val="sq-AL"/>
        </w:rPr>
      </w:pPr>
      <w:r>
        <w:rPr>
          <w:lang w:val="sq-AL"/>
        </w:rPr>
        <w:t xml:space="preserve">  </w:t>
      </w:r>
    </w:p>
    <w:p w14:paraId="3D6C7589" w14:textId="77777777" w:rsidR="00C26CCE" w:rsidRDefault="00397E27" w:rsidP="009A353F">
      <w:r>
        <w:t xml:space="preserve">  </w:t>
      </w:r>
    </w:p>
    <w:p w14:paraId="04E5E0E4" w14:textId="77777777" w:rsidR="00C26CCE" w:rsidRDefault="00397E27" w:rsidP="008A7579">
      <w:pPr>
        <w:pStyle w:val="Heading4"/>
        <w:rPr>
          <w:lang w:val="sq-AL"/>
        </w:rPr>
      </w:pPr>
      <w:r>
        <w:rPr>
          <w:lang w:val="sq-AL"/>
        </w:rPr>
        <w:lastRenderedPageBreak/>
        <w:t xml:space="preserve"> </w:t>
      </w:r>
      <w:r>
        <w:t>1</w:t>
      </w:r>
      <w:r>
        <w:rPr>
          <w:lang w:val="sq-AL"/>
        </w:rPr>
        <w:t xml:space="preserve"> </w:t>
      </w:r>
      <w:r>
        <w:t>Përmirësimi i shëndetit, cilësisë së jetës së komunitetit përmes aktiviteteve të edukimit e promocionit shëndetësor, parandalimit të sëmundjeve dhe shërbimeve të tjera shëndetësore në bashkëpunim me institucionet përgjegjëse të shërbimit shëndetësor</w:t>
      </w:r>
      <w:r>
        <w:rPr>
          <w:lang w:val="sq-AL"/>
        </w:rPr>
        <w:t xml:space="preserve"> </w:t>
      </w:r>
    </w:p>
    <w:p w14:paraId="01F12F53"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0"/>
        <w:gridCol w:w="1858"/>
        <w:gridCol w:w="1210"/>
        <w:gridCol w:w="1210"/>
        <w:gridCol w:w="1210"/>
        <w:gridCol w:w="663"/>
        <w:gridCol w:w="663"/>
        <w:gridCol w:w="663"/>
        <w:gridCol w:w="663"/>
      </w:tblGrid>
      <w:tr w:rsidR="00326C4C" w14:paraId="4AB8B8FE" w14:textId="77777777" w:rsidTr="00326C4C">
        <w:trPr>
          <w:trHeight w:val="449"/>
          <w:jc w:val="center"/>
        </w:trPr>
        <w:tc>
          <w:tcPr>
            <w:tcW w:w="0" w:type="auto"/>
            <w:shd w:val="clear" w:color="auto" w:fill="BFBFBF"/>
            <w:vAlign w:val="center"/>
          </w:tcPr>
          <w:p w14:paraId="1CB121E0" w14:textId="77777777" w:rsidR="002A5A13" w:rsidRDefault="00397E27">
            <w:r>
              <w:t>Kodi</w:t>
            </w:r>
          </w:p>
        </w:tc>
        <w:tc>
          <w:tcPr>
            <w:tcW w:w="0" w:type="auto"/>
            <w:shd w:val="clear" w:color="auto" w:fill="BFBFBF"/>
            <w:vAlign w:val="center"/>
          </w:tcPr>
          <w:p w14:paraId="526D53FC" w14:textId="77777777" w:rsidR="002A5A13" w:rsidRDefault="00397E27">
            <w:r>
              <w:t>Emri</w:t>
            </w:r>
          </w:p>
        </w:tc>
        <w:tc>
          <w:tcPr>
            <w:tcW w:w="0" w:type="auto"/>
            <w:shd w:val="clear" w:color="auto" w:fill="BFBFBF"/>
            <w:vAlign w:val="center"/>
          </w:tcPr>
          <w:p w14:paraId="473BD193" w14:textId="77777777" w:rsidR="002A5A13" w:rsidRDefault="00397E27">
            <w:r>
              <w:t>Njesia matese</w:t>
            </w:r>
          </w:p>
        </w:tc>
        <w:tc>
          <w:tcPr>
            <w:tcW w:w="0" w:type="auto"/>
            <w:shd w:val="clear" w:color="auto" w:fill="BFBFBF"/>
            <w:vAlign w:val="center"/>
          </w:tcPr>
          <w:p w14:paraId="5CE3C4E0" w14:textId="77777777" w:rsidR="002A5A13" w:rsidRDefault="00397E27">
            <w:r>
              <w:t>2020</w:t>
            </w:r>
          </w:p>
        </w:tc>
        <w:tc>
          <w:tcPr>
            <w:tcW w:w="0" w:type="auto"/>
            <w:shd w:val="clear" w:color="auto" w:fill="BFBFBF"/>
            <w:vAlign w:val="center"/>
          </w:tcPr>
          <w:p w14:paraId="2904A25D" w14:textId="77777777" w:rsidR="002A5A13" w:rsidRDefault="00397E27">
            <w:r>
              <w:t>2021</w:t>
            </w:r>
          </w:p>
        </w:tc>
        <w:tc>
          <w:tcPr>
            <w:tcW w:w="0" w:type="auto"/>
            <w:shd w:val="clear" w:color="auto" w:fill="BFBFBF"/>
            <w:vAlign w:val="center"/>
          </w:tcPr>
          <w:p w14:paraId="31D58D39" w14:textId="77777777" w:rsidR="002A5A13" w:rsidRDefault="00397E27">
            <w:r>
              <w:t>Plan 2022</w:t>
            </w:r>
          </w:p>
        </w:tc>
        <w:tc>
          <w:tcPr>
            <w:tcW w:w="0" w:type="auto"/>
            <w:shd w:val="clear" w:color="auto" w:fill="BFBFBF"/>
            <w:vAlign w:val="center"/>
          </w:tcPr>
          <w:p w14:paraId="68978977" w14:textId="77777777" w:rsidR="002A5A13" w:rsidRDefault="00397E27">
            <w:r>
              <w:t>2023</w:t>
            </w:r>
          </w:p>
        </w:tc>
        <w:tc>
          <w:tcPr>
            <w:tcW w:w="0" w:type="auto"/>
            <w:shd w:val="clear" w:color="auto" w:fill="BFBFBF"/>
            <w:vAlign w:val="center"/>
          </w:tcPr>
          <w:p w14:paraId="18817831" w14:textId="77777777" w:rsidR="002A5A13" w:rsidRDefault="00397E27">
            <w:r>
              <w:t>2024</w:t>
            </w:r>
          </w:p>
        </w:tc>
        <w:tc>
          <w:tcPr>
            <w:tcW w:w="0" w:type="auto"/>
            <w:shd w:val="clear" w:color="auto" w:fill="BFBFBF"/>
            <w:vAlign w:val="center"/>
          </w:tcPr>
          <w:p w14:paraId="39ECC119" w14:textId="77777777" w:rsidR="002A5A13" w:rsidRDefault="00397E27">
            <w:r>
              <w:t>2025</w:t>
            </w:r>
          </w:p>
        </w:tc>
      </w:tr>
      <w:tr w:rsidR="00326C4C" w14:paraId="566E2DF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DCB1B" w14:textId="77777777" w:rsidR="002A5A13" w:rsidRDefault="00397E27">
            <w:r>
              <w:t>810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8594B0" w14:textId="77777777" w:rsidR="002A5A13" w:rsidRDefault="00397E27">
            <w:r>
              <w:t>NUMRI I AMBULANCAVE TË RISTRUKTURUARA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60186" w14:textId="77777777" w:rsidR="002A5A13"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5467F" w14:textId="77777777" w:rsidR="002A5A1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E67A7" w14:textId="77777777" w:rsidR="002A5A13"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B52A0" w14:textId="77777777" w:rsidR="002A5A13"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D9F9D" w14:textId="77777777" w:rsidR="002A5A13"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11B8E" w14:textId="77777777" w:rsidR="002A5A13"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B0866" w14:textId="77777777" w:rsidR="002A5A13" w:rsidRDefault="00397E27">
            <w:r>
              <w:t>1</w:t>
            </w:r>
          </w:p>
        </w:tc>
      </w:tr>
      <w:tr w:rsidR="00326C4C" w14:paraId="18F3D8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E60856" w14:textId="77777777" w:rsidR="002A5A13" w:rsidRDefault="00397E27">
            <w:r>
              <w:t>241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AC082" w14:textId="77777777" w:rsidR="002A5A13" w:rsidRDefault="00397E27">
            <w:r>
              <w:t>Numri i personave të shërbyer në vit në qendrat e kujdesit shëndetësor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7F8F8" w14:textId="77777777" w:rsidR="002A5A13"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70F58" w14:textId="77777777" w:rsidR="002A5A13" w:rsidRDefault="00397E27">
            <w:r>
              <w:t>9800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4873A" w14:textId="77777777" w:rsidR="002A5A1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470E5" w14:textId="77777777" w:rsidR="002A5A13" w:rsidRDefault="00397E27">
            <w:r>
              <w:t>8500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BDD34" w14:textId="77777777" w:rsidR="002A5A13" w:rsidRDefault="00397E27">
            <w:r>
              <w:t>8500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1EFD4" w14:textId="77777777" w:rsidR="002A5A13" w:rsidRDefault="00397E27">
            <w:r>
              <w:t>8500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A6CFB" w14:textId="77777777" w:rsidR="002A5A13" w:rsidRDefault="00397E27">
            <w:r>
              <w:t>8500</w:t>
            </w:r>
          </w:p>
        </w:tc>
      </w:tr>
    </w:tbl>
    <w:p w14:paraId="5DCABDEE" w14:textId="77777777" w:rsidR="009A41CC" w:rsidRDefault="001175FA"/>
    <w:p w14:paraId="45E52FB3" w14:textId="77777777" w:rsidR="002967E8" w:rsidRPr="002967E8" w:rsidRDefault="001175FA" w:rsidP="002967E8">
      <w:pPr>
        <w:pStyle w:val="NormalWeb"/>
        <w:spacing w:before="0" w:beforeAutospacing="0" w:after="0" w:afterAutospacing="0"/>
        <w:rPr>
          <w:lang w:val="sq-AL"/>
        </w:rPr>
      </w:pPr>
    </w:p>
    <w:p w14:paraId="0463B083" w14:textId="77777777" w:rsidR="00954E79" w:rsidRDefault="00397E27" w:rsidP="00954E79">
      <w:pPr>
        <w:pStyle w:val="Heading3"/>
        <w:rPr>
          <w:rFonts w:eastAsia="Times New Roman"/>
          <w:lang w:val="sq-AL"/>
        </w:rPr>
      </w:pPr>
      <w:bookmarkStart w:id="125" w:name="_Toc104419696"/>
      <w:r w:rsidRPr="00661F6C">
        <w:rPr>
          <w:rFonts w:eastAsia="Times New Roman"/>
          <w:lang w:val="sq-AL"/>
        </w:rPr>
        <w:t>Projektet e Investimeve të Programit</w:t>
      </w:r>
      <w:bookmarkEnd w:id="125"/>
    </w:p>
    <w:p w14:paraId="7F7733D4" w14:textId="77777777" w:rsidR="00954E79" w:rsidRDefault="00397E27" w:rsidP="00954E79">
      <w:pPr>
        <w:rPr>
          <w:lang w:val="sq-AL"/>
        </w:rPr>
      </w:pPr>
      <w:r>
        <w:rPr>
          <w:lang w:val="sq-AL"/>
        </w:rPr>
        <w:t xml:space="preserve">  </w:t>
      </w:r>
    </w:p>
    <w:p w14:paraId="1B0C4C98" w14:textId="77777777" w:rsidR="00954E79" w:rsidRDefault="00397E27" w:rsidP="00954E79">
      <w:pPr>
        <w:pStyle w:val="Heading3"/>
        <w:rPr>
          <w:rFonts w:eastAsia="Times New Roman"/>
          <w:lang w:val="sq-AL"/>
        </w:rPr>
      </w:pPr>
      <w:bookmarkStart w:id="126" w:name="_Toc104419697"/>
      <w:r w:rsidRPr="00661F6C">
        <w:rPr>
          <w:rFonts w:eastAsia="Times New Roman"/>
          <w:lang w:val="sq-AL"/>
        </w:rPr>
        <w:t>Të Dhëna mbi Programin</w:t>
      </w:r>
      <w:bookmarkEnd w:id="126"/>
    </w:p>
    <w:p w14:paraId="41E3315F"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3E9CE4C" w14:textId="77777777" w:rsidR="00954E79" w:rsidRDefault="00397E27" w:rsidP="00954E79">
      <w:r w:rsidRPr="00661F6C">
        <w:t>Tabela 9. Të dhënat e Programit</w:t>
      </w:r>
    </w:p>
    <w:p w14:paraId="7B9C09B4"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50"/>
        <w:gridCol w:w="1689"/>
        <w:gridCol w:w="876"/>
        <w:gridCol w:w="1188"/>
        <w:gridCol w:w="1251"/>
        <w:gridCol w:w="774"/>
        <w:gridCol w:w="774"/>
        <w:gridCol w:w="774"/>
        <w:gridCol w:w="774"/>
      </w:tblGrid>
      <w:tr w:rsidR="00326C4C" w14:paraId="57B87E1D" w14:textId="77777777" w:rsidTr="00326C4C">
        <w:trPr>
          <w:trHeight w:val="449"/>
          <w:jc w:val="center"/>
        </w:trPr>
        <w:tc>
          <w:tcPr>
            <w:tcW w:w="0" w:type="auto"/>
            <w:shd w:val="clear" w:color="auto" w:fill="BFBFBF"/>
            <w:vAlign w:val="center"/>
          </w:tcPr>
          <w:p w14:paraId="2C2D4543" w14:textId="77777777" w:rsidR="009A41CC" w:rsidRDefault="00397E27">
            <w:r>
              <w:t>Kodi</w:t>
            </w:r>
          </w:p>
        </w:tc>
        <w:tc>
          <w:tcPr>
            <w:tcW w:w="0" w:type="auto"/>
            <w:shd w:val="clear" w:color="auto" w:fill="BFBFBF"/>
            <w:vAlign w:val="center"/>
          </w:tcPr>
          <w:p w14:paraId="5FC6F361" w14:textId="77777777" w:rsidR="009A41CC" w:rsidRDefault="00397E27">
            <w:r>
              <w:t>Emri</w:t>
            </w:r>
          </w:p>
        </w:tc>
        <w:tc>
          <w:tcPr>
            <w:tcW w:w="0" w:type="auto"/>
            <w:shd w:val="clear" w:color="auto" w:fill="BFBFBF"/>
            <w:vAlign w:val="center"/>
          </w:tcPr>
          <w:p w14:paraId="6E73BA7C" w14:textId="77777777" w:rsidR="009A41CC" w:rsidRDefault="00397E27">
            <w:r>
              <w:t>Njesia matese</w:t>
            </w:r>
          </w:p>
        </w:tc>
        <w:tc>
          <w:tcPr>
            <w:tcW w:w="0" w:type="auto"/>
            <w:shd w:val="clear" w:color="auto" w:fill="BFBFBF"/>
            <w:vAlign w:val="center"/>
          </w:tcPr>
          <w:p w14:paraId="68C6169D" w14:textId="77777777" w:rsidR="009A41CC" w:rsidRDefault="00397E27">
            <w:r>
              <w:t>2020</w:t>
            </w:r>
          </w:p>
        </w:tc>
        <w:tc>
          <w:tcPr>
            <w:tcW w:w="0" w:type="auto"/>
            <w:shd w:val="clear" w:color="auto" w:fill="BFBFBF"/>
            <w:vAlign w:val="center"/>
          </w:tcPr>
          <w:p w14:paraId="125E70B6" w14:textId="77777777" w:rsidR="009A41CC" w:rsidRDefault="00397E27">
            <w:r>
              <w:t>2021</w:t>
            </w:r>
          </w:p>
        </w:tc>
        <w:tc>
          <w:tcPr>
            <w:tcW w:w="0" w:type="auto"/>
            <w:shd w:val="clear" w:color="auto" w:fill="BFBFBF"/>
            <w:vAlign w:val="center"/>
          </w:tcPr>
          <w:p w14:paraId="4C16AA44" w14:textId="77777777" w:rsidR="009A41CC" w:rsidRDefault="00397E27">
            <w:r>
              <w:t>Plan 2022</w:t>
            </w:r>
          </w:p>
        </w:tc>
        <w:tc>
          <w:tcPr>
            <w:tcW w:w="0" w:type="auto"/>
            <w:shd w:val="clear" w:color="auto" w:fill="BFBFBF"/>
            <w:vAlign w:val="center"/>
          </w:tcPr>
          <w:p w14:paraId="1C8EDCBB" w14:textId="77777777" w:rsidR="009A41CC" w:rsidRDefault="00397E27">
            <w:r>
              <w:t>2023</w:t>
            </w:r>
          </w:p>
        </w:tc>
        <w:tc>
          <w:tcPr>
            <w:tcW w:w="0" w:type="auto"/>
            <w:shd w:val="clear" w:color="auto" w:fill="BFBFBF"/>
            <w:vAlign w:val="center"/>
          </w:tcPr>
          <w:p w14:paraId="2FB6A63C" w14:textId="77777777" w:rsidR="009A41CC" w:rsidRDefault="00397E27">
            <w:r>
              <w:t>2024</w:t>
            </w:r>
          </w:p>
        </w:tc>
        <w:tc>
          <w:tcPr>
            <w:tcW w:w="0" w:type="auto"/>
            <w:shd w:val="clear" w:color="auto" w:fill="BFBFBF"/>
            <w:vAlign w:val="center"/>
          </w:tcPr>
          <w:p w14:paraId="0D141D66" w14:textId="77777777" w:rsidR="009A41CC" w:rsidRDefault="00397E27">
            <w:r>
              <w:t>2025</w:t>
            </w:r>
          </w:p>
        </w:tc>
      </w:tr>
      <w:tr w:rsidR="00326C4C" w14:paraId="55F6D3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AF0E1" w14:textId="77777777" w:rsidR="009A41CC"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7D97C" w14:textId="77777777" w:rsidR="009A41CC"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F132E" w14:textId="77777777" w:rsidR="009A41C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FC133" w14:textId="77777777" w:rsidR="009A41CC"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3942C" w14:textId="77777777" w:rsidR="009A41CC"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8433C" w14:textId="77777777" w:rsidR="009A41CC" w:rsidRDefault="00397E27">
            <w:r>
              <w:t>15500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83A2E" w14:textId="77777777" w:rsidR="009A41CC" w:rsidRDefault="00397E27">
            <w:r>
              <w:t>15500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CA0F8" w14:textId="77777777" w:rsidR="009A41CC" w:rsidRDefault="00397E27">
            <w:r>
              <w:t>15500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83504" w14:textId="77777777" w:rsidR="009A41CC" w:rsidRDefault="00397E27">
            <w:r>
              <w:t>15100</w:t>
            </w:r>
          </w:p>
        </w:tc>
      </w:tr>
    </w:tbl>
    <w:p w14:paraId="7909FDE4" w14:textId="77777777" w:rsidR="00A502B0" w:rsidRDefault="00A502B0"/>
    <w:p w14:paraId="0F5E11F0" w14:textId="77777777" w:rsidR="000B08A7" w:rsidRDefault="00397E27" w:rsidP="00584CB7">
      <w:pPr>
        <w:pStyle w:val="Heading2"/>
      </w:pPr>
      <w:bookmarkStart w:id="127" w:name="_Toc104419698"/>
      <w:r w:rsidRPr="00661F6C">
        <w:t>Programi</w:t>
      </w:r>
      <w:r>
        <w:t xml:space="preserve"> Sport dhe argëtim</w:t>
      </w:r>
      <w:bookmarkEnd w:id="12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65C37A16"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6E2CC47"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14E6A31A"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72F83F9"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08D067C9"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F0BE666"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692BB9C"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6342085"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643D3A95"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E2A38DA"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08130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4D3CAD3"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Sport dhe argëtim</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C18F35D"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Vënie në funksionim ose mbështetje e strukturave për veprimtari ose ngjarje sportive (fusha lojërash, fusha tenisi, pishina noti, korsi vrapimi, ringje boksi, pista patinazhi, palestra etj.); mbështetje për ekipet përfaqësuese vendore në veprimtaritë sportive; Mbështetje e strukturave për veprimtari ose ngjarje sportive (struktura për qëndrimin e spektatorëve; sidomos vende të pajisura për lojëra me letra, lojëra me tabelë etj.); Grante, hua ose financime për të mbështetur ekipe apo lojtarë ndividualë. Vënie në funksionim ose mbështetje për ambiente që përdoren për veprimtari çlodhëse (parqe, plazhe, kampingje dhe vendqëndrimet përkatëse) të ofruara në bazë jotregtare;</w:t>
            </w:r>
            <w:r>
              <w:rPr>
                <w:rFonts w:ascii="Times New Roman" w:eastAsiaTheme="minorEastAsia" w:hAnsi="Times New Roman" w:cs="Times New Roman"/>
                <w:bCs/>
                <w:lang w:val="sq-AL"/>
              </w:rPr>
              <w:t xml:space="preserve"> </w:t>
            </w:r>
          </w:p>
        </w:tc>
      </w:tr>
    </w:tbl>
    <w:p w14:paraId="1BFD5374" w14:textId="77777777" w:rsidR="00584CB7" w:rsidRDefault="001175FA" w:rsidP="00584CB7"/>
    <w:p w14:paraId="60773D24" w14:textId="77777777" w:rsidR="007831F5" w:rsidRDefault="00397E27" w:rsidP="00584CB7">
      <w:r>
        <w:t xml:space="preserve">  </w:t>
      </w:r>
    </w:p>
    <w:p w14:paraId="59716A2A" w14:textId="77777777" w:rsidR="00593490" w:rsidRDefault="00397E27" w:rsidP="00584CB7">
      <w:r>
        <w:t xml:space="preserve"> Përmes fondeve të alokuara në këtë program buxhetor, synohet bashkia mbështet organizimin e eventeve sportive dhe argëtuese. Në këtë drejtim bashkia ka punuar gjatë vitit në objektiva si: Të promovojmë dhe te nxisim pjesëmarrjen aktive të te rinjve ne aktivitete sportive dhe sociale, si . Buxheti i alokuar në këtë program buxhetor është përdorur nga bashkia për përmirësimin e shërbimeve që i ofrohen komunitetit për sportin. </w:t>
      </w:r>
    </w:p>
    <w:p w14:paraId="6F02B029"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552D0C1B" w14:textId="77777777" w:rsidR="00593490" w:rsidRPr="00661F6C" w:rsidRDefault="001175FA" w:rsidP="00593490">
      <w:pPr>
        <w:pStyle w:val="NormalWeb"/>
        <w:spacing w:before="0" w:beforeAutospacing="0" w:after="0" w:afterAutospacing="0"/>
        <w:rPr>
          <w:lang w:val="sq-AL"/>
        </w:rPr>
      </w:pPr>
    </w:p>
    <w:p w14:paraId="3C364159" w14:textId="77777777" w:rsidR="00593490" w:rsidRPr="00661F6C" w:rsidRDefault="00397E27" w:rsidP="00593490">
      <w:pPr>
        <w:pStyle w:val="ListofTables"/>
      </w:pPr>
      <w:r w:rsidRPr="00661F6C">
        <w:t>Tabela 5. Shpenzimet e Programit sipas Kategorive ekonomike</w:t>
      </w:r>
    </w:p>
    <w:p w14:paraId="0875CF7F"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C0CFD13" w14:textId="77777777" w:rsidTr="00326C4C">
        <w:trPr>
          <w:trHeight w:val="449"/>
          <w:jc w:val="center"/>
        </w:trPr>
        <w:tc>
          <w:tcPr>
            <w:tcW w:w="0" w:type="auto"/>
            <w:shd w:val="clear" w:color="auto" w:fill="BFBFBF"/>
            <w:vAlign w:val="center"/>
          </w:tcPr>
          <w:p w14:paraId="2AA5FEA6" w14:textId="77777777" w:rsidR="009C537B" w:rsidRDefault="00397E27">
            <w:r>
              <w:t>Llogaria ekonomike</w:t>
            </w:r>
          </w:p>
        </w:tc>
        <w:tc>
          <w:tcPr>
            <w:tcW w:w="0" w:type="auto"/>
            <w:shd w:val="clear" w:color="auto" w:fill="BFBFBF"/>
            <w:vAlign w:val="center"/>
          </w:tcPr>
          <w:p w14:paraId="3D26F308" w14:textId="77777777" w:rsidR="009C537B" w:rsidRDefault="00397E27">
            <w:r>
              <w:t>Përshkrimi</w:t>
            </w:r>
          </w:p>
        </w:tc>
        <w:tc>
          <w:tcPr>
            <w:tcW w:w="0" w:type="auto"/>
            <w:shd w:val="clear" w:color="auto" w:fill="BFBFBF"/>
            <w:vAlign w:val="center"/>
          </w:tcPr>
          <w:p w14:paraId="1A4653BF" w14:textId="77777777" w:rsidR="009C537B" w:rsidRDefault="00397E27">
            <w:r>
              <w:t>Viti T-2</w:t>
            </w:r>
          </w:p>
        </w:tc>
        <w:tc>
          <w:tcPr>
            <w:tcW w:w="0" w:type="auto"/>
            <w:shd w:val="clear" w:color="auto" w:fill="BFBFBF"/>
            <w:vAlign w:val="center"/>
          </w:tcPr>
          <w:p w14:paraId="17079810" w14:textId="77777777" w:rsidR="009C537B" w:rsidRDefault="00397E27">
            <w:r>
              <w:t>Viti T-1</w:t>
            </w:r>
          </w:p>
        </w:tc>
        <w:tc>
          <w:tcPr>
            <w:tcW w:w="0" w:type="auto"/>
            <w:shd w:val="clear" w:color="auto" w:fill="BFBFBF"/>
            <w:vAlign w:val="center"/>
          </w:tcPr>
          <w:p w14:paraId="196150D7" w14:textId="77777777" w:rsidR="009C537B" w:rsidRDefault="00397E27">
            <w:r>
              <w:t>Buxheti fillestar</w:t>
            </w:r>
          </w:p>
        </w:tc>
        <w:tc>
          <w:tcPr>
            <w:tcW w:w="0" w:type="auto"/>
            <w:shd w:val="clear" w:color="auto" w:fill="BFBFBF"/>
            <w:vAlign w:val="center"/>
          </w:tcPr>
          <w:p w14:paraId="45671655" w14:textId="77777777" w:rsidR="009C537B" w:rsidRDefault="00397E27">
            <w:r>
              <w:t>I pritshmi</w:t>
            </w:r>
          </w:p>
        </w:tc>
        <w:tc>
          <w:tcPr>
            <w:tcW w:w="0" w:type="auto"/>
            <w:shd w:val="clear" w:color="auto" w:fill="BFBFBF"/>
            <w:vAlign w:val="center"/>
          </w:tcPr>
          <w:p w14:paraId="1ED086A2" w14:textId="77777777" w:rsidR="009C537B" w:rsidRDefault="00397E27">
            <w:r>
              <w:t>Viti T+1</w:t>
            </w:r>
          </w:p>
        </w:tc>
        <w:tc>
          <w:tcPr>
            <w:tcW w:w="0" w:type="auto"/>
            <w:shd w:val="clear" w:color="auto" w:fill="BFBFBF"/>
            <w:vAlign w:val="center"/>
          </w:tcPr>
          <w:p w14:paraId="40C9C0D4" w14:textId="77777777" w:rsidR="009C537B" w:rsidRDefault="00397E27">
            <w:r>
              <w:t>Viti T+2</w:t>
            </w:r>
          </w:p>
        </w:tc>
        <w:tc>
          <w:tcPr>
            <w:tcW w:w="0" w:type="auto"/>
            <w:shd w:val="clear" w:color="auto" w:fill="BFBFBF"/>
            <w:vAlign w:val="center"/>
          </w:tcPr>
          <w:p w14:paraId="16F765E7" w14:textId="77777777" w:rsidR="009C537B" w:rsidRDefault="00397E27">
            <w:r>
              <w:t>Viti T+3</w:t>
            </w:r>
          </w:p>
        </w:tc>
      </w:tr>
      <w:tr w:rsidR="00326C4C" w14:paraId="0D9A4D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5978D" w14:textId="77777777" w:rsidR="009C537B"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3A0F0" w14:textId="77777777" w:rsidR="009C537B"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1F12E"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6E2AF4" w14:textId="77777777" w:rsidR="009C537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2CA26"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20938"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87506"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E2C30"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21270" w14:textId="77777777" w:rsidR="009C537B" w:rsidRDefault="001175FA"/>
        </w:tc>
      </w:tr>
      <w:tr w:rsidR="00326C4C" w14:paraId="1EBD834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05053" w14:textId="77777777" w:rsidR="009C537B"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68634" w14:textId="77777777" w:rsidR="009C537B"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72AB8"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EA6AC" w14:textId="77777777" w:rsidR="009C537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CC616"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81D46"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7D3D6"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65E35"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8EA34" w14:textId="77777777" w:rsidR="009C537B" w:rsidRDefault="001175FA"/>
        </w:tc>
      </w:tr>
      <w:tr w:rsidR="00326C4C" w14:paraId="2A1F248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282C6" w14:textId="77777777" w:rsidR="009C537B" w:rsidRDefault="00397E27">
            <w:r>
              <w:lastRenderedPageBreak/>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FDE6A" w14:textId="77777777" w:rsidR="009C537B"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46558"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F0BCD6" w14:textId="77777777" w:rsidR="009C537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90562"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03772"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C0F1F"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CD1BB"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6D8FC" w14:textId="77777777" w:rsidR="009C537B" w:rsidRDefault="001175FA"/>
        </w:tc>
      </w:tr>
      <w:tr w:rsidR="00326C4C" w14:paraId="0E4894E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8EE84" w14:textId="77777777" w:rsidR="009C537B"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2FC85" w14:textId="77777777" w:rsidR="009C537B"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E477E" w14:textId="77777777" w:rsidR="009C537B" w:rsidRDefault="00397E27">
            <w:r>
              <w:t>1476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98A0F" w14:textId="77777777" w:rsidR="009C537B" w:rsidRDefault="00397E27">
            <w:r>
              <w:t>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240C1" w14:textId="77777777" w:rsidR="009C537B" w:rsidRDefault="00397E27">
            <w:r>
              <w:t>2051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0B2E1E" w14:textId="77777777" w:rsidR="009C537B" w:rsidRDefault="00397E27">
            <w:r>
              <w:t>2051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F4EE12" w14:textId="77777777" w:rsidR="009C537B" w:rsidRDefault="00397E27">
            <w:r>
              <w:t>2051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DF2B8" w14:textId="77777777" w:rsidR="009C537B" w:rsidRDefault="00397E27">
            <w:r>
              <w:t>2051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54FF0" w14:textId="77777777" w:rsidR="009C537B" w:rsidRDefault="00397E27">
            <w:r>
              <w:t>2051</w:t>
            </w:r>
          </w:p>
        </w:tc>
      </w:tr>
      <w:tr w:rsidR="00326C4C" w14:paraId="70EA8FA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84951F" w14:textId="77777777" w:rsidR="009C537B"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972C5" w14:textId="77777777" w:rsidR="009C537B"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4C55C" w14:textId="77777777" w:rsidR="009C537B" w:rsidRDefault="00397E27">
            <w:r>
              <w:t>212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4336F" w14:textId="77777777" w:rsidR="009C537B" w:rsidRDefault="00397E27">
            <w:r>
              <w:t>149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6216E" w14:textId="77777777" w:rsidR="009C537B" w:rsidRDefault="00397E27">
            <w:r>
              <w:t>326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D7FC2" w14:textId="77777777" w:rsidR="009C537B" w:rsidRDefault="00397E27">
            <w:r>
              <w:t>326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B06A1" w14:textId="77777777" w:rsidR="009C537B" w:rsidRDefault="00397E27">
            <w:r>
              <w:t>326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69F71A" w14:textId="77777777" w:rsidR="009C537B" w:rsidRDefault="00397E27">
            <w:r>
              <w:t>326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396528" w14:textId="77777777" w:rsidR="009C537B" w:rsidRDefault="00397E27">
            <w:r>
              <w:t>326</w:t>
            </w:r>
          </w:p>
        </w:tc>
      </w:tr>
      <w:tr w:rsidR="00326C4C" w14:paraId="3B90E95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64864" w14:textId="77777777" w:rsidR="009C537B"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42A3A" w14:textId="77777777" w:rsidR="009C537B"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4BD52" w14:textId="77777777" w:rsidR="009C537B" w:rsidRDefault="00397E27">
            <w:r>
              <w:t>2026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FF338" w14:textId="77777777" w:rsidR="009C537B" w:rsidRDefault="00397E27">
            <w:r>
              <w:t>2479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26BB5" w14:textId="77777777" w:rsidR="009C537B" w:rsidRDefault="00397E27">
            <w:r>
              <w:t>1428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AD9B8" w14:textId="77777777" w:rsidR="009C537B" w:rsidRDefault="00397E27">
            <w:r>
              <w:t>1428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F2EF4" w14:textId="77777777" w:rsidR="009C537B" w:rsidRDefault="00397E27">
            <w:r>
              <w:t>1428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90894" w14:textId="77777777" w:rsidR="009C537B" w:rsidRDefault="00397E27">
            <w:r>
              <w:t>1428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6AE99C" w14:textId="77777777" w:rsidR="009C537B" w:rsidRDefault="00397E27">
            <w:r>
              <w:t>1428</w:t>
            </w:r>
          </w:p>
        </w:tc>
      </w:tr>
      <w:tr w:rsidR="00326C4C" w14:paraId="3946DC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40552" w14:textId="77777777" w:rsidR="009C537B"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CF168" w14:textId="77777777" w:rsidR="009C537B"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5FBB9"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6B2FC"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D5207"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0A046"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16D15"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27554"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BE1EC" w14:textId="77777777" w:rsidR="009C537B" w:rsidRDefault="001175FA"/>
        </w:tc>
      </w:tr>
      <w:tr w:rsidR="00326C4C" w14:paraId="2183311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8106D8" w14:textId="77777777" w:rsidR="009C537B"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0809B" w14:textId="77777777" w:rsidR="009C537B"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82A921" w14:textId="77777777" w:rsidR="009C537B" w:rsidRDefault="00397E27">
            <w:r>
              <w:t>10970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F2344" w14:textId="77777777" w:rsidR="009C537B" w:rsidRDefault="00397E27">
            <w:r>
              <w:t>18109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8BE19" w14:textId="77777777" w:rsidR="009C537B" w:rsidRDefault="00397E27">
            <w:r>
              <w:t>12000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1891E" w14:textId="77777777" w:rsidR="009C537B" w:rsidRDefault="00397E27">
            <w:r>
              <w:t>12000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61B0B" w14:textId="77777777" w:rsidR="009C537B"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831FC" w14:textId="77777777" w:rsidR="009C537B"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28B35" w14:textId="77777777" w:rsidR="009C537B" w:rsidRDefault="00397E27">
            <w:r>
              <w:t>7000</w:t>
            </w:r>
          </w:p>
        </w:tc>
      </w:tr>
      <w:tr w:rsidR="00326C4C" w14:paraId="7AA319D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E3796" w14:textId="77777777" w:rsidR="009C537B"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74A3C" w14:textId="77777777" w:rsidR="009C537B"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7CA58"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A7733"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BA24A"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DC4A8"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FE175C"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2CBFC"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858CA" w14:textId="77777777" w:rsidR="009C537B" w:rsidRDefault="001175FA"/>
        </w:tc>
      </w:tr>
      <w:tr w:rsidR="00326C4C" w14:paraId="75CCFD6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2352DA" w14:textId="77777777" w:rsidR="009C537B"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2E57E1" w14:textId="77777777" w:rsidR="009C537B"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E0EAE"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60F0B"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6BC6B4"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2B995"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6934D"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DA259"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A2512" w14:textId="77777777" w:rsidR="009C537B" w:rsidRDefault="001175FA"/>
        </w:tc>
      </w:tr>
      <w:tr w:rsidR="00326C4C" w14:paraId="3B8C163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2143E9" w14:textId="77777777" w:rsidR="009C537B"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71B30" w14:textId="77777777" w:rsidR="009C537B"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AB63D"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CE05AC"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C6436"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D4575"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E6B2E"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276BD"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1FEE4" w14:textId="77777777" w:rsidR="009C537B" w:rsidRDefault="001175FA"/>
        </w:tc>
      </w:tr>
      <w:tr w:rsidR="00326C4C" w14:paraId="562EE72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D2E53" w14:textId="77777777" w:rsidR="009C537B"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6E0AC" w14:textId="77777777" w:rsidR="009C537B"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5FB01"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B2B02"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DB6CE"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AD6D2"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03C44"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4A77D"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A3563" w14:textId="77777777" w:rsidR="009C537B" w:rsidRDefault="001175FA"/>
        </w:tc>
      </w:tr>
      <w:tr w:rsidR="00326C4C" w14:paraId="2E31094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61130" w14:textId="77777777" w:rsidR="009C537B"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AE58B8" w14:textId="77777777" w:rsidR="009C537B"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E7578"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D4247"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474C9"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1186F"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335D39"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C3A23"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F0FE1" w14:textId="77777777" w:rsidR="009C537B" w:rsidRDefault="001175FA"/>
        </w:tc>
      </w:tr>
    </w:tbl>
    <w:p w14:paraId="2A3E8B4B"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42851318"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C727830" w14:textId="77777777" w:rsidR="00457319" w:rsidRDefault="00397E27" w:rsidP="00CF4CF1">
            <w:r>
              <w:t>T-2</w:t>
            </w:r>
          </w:p>
        </w:tc>
        <w:tc>
          <w:tcPr>
            <w:tcW w:w="1168" w:type="dxa"/>
          </w:tcPr>
          <w:p w14:paraId="0E79AF4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6D4597C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21DC5921"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1D54048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B3DA79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47527CA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65457C10"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63A664D" w14:textId="77777777" w:rsidR="00457319" w:rsidRDefault="00397E27" w:rsidP="00CF4CF1">
            <w:r>
              <w:t xml:space="preserve"> 14684 </w:t>
            </w:r>
          </w:p>
        </w:tc>
        <w:tc>
          <w:tcPr>
            <w:tcW w:w="1168" w:type="dxa"/>
          </w:tcPr>
          <w:p w14:paraId="09733EA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21626 </w:t>
            </w:r>
          </w:p>
        </w:tc>
        <w:tc>
          <w:tcPr>
            <w:tcW w:w="1169" w:type="dxa"/>
          </w:tcPr>
          <w:p w14:paraId="2536C29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15805 </w:t>
            </w:r>
          </w:p>
        </w:tc>
        <w:tc>
          <w:tcPr>
            <w:tcW w:w="1169" w:type="dxa"/>
          </w:tcPr>
          <w:p w14:paraId="40D2F5D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15805 </w:t>
            </w:r>
          </w:p>
        </w:tc>
        <w:tc>
          <w:tcPr>
            <w:tcW w:w="1169" w:type="dxa"/>
          </w:tcPr>
          <w:p w14:paraId="782EFA2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10805 </w:t>
            </w:r>
          </w:p>
        </w:tc>
        <w:tc>
          <w:tcPr>
            <w:tcW w:w="1169" w:type="dxa"/>
          </w:tcPr>
          <w:p w14:paraId="3D40507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10805 </w:t>
            </w:r>
          </w:p>
        </w:tc>
        <w:tc>
          <w:tcPr>
            <w:tcW w:w="1169" w:type="dxa"/>
          </w:tcPr>
          <w:p w14:paraId="675C9177"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10805 </w:t>
            </w:r>
          </w:p>
        </w:tc>
      </w:tr>
    </w:tbl>
    <w:p w14:paraId="35B558FD" w14:textId="77777777" w:rsidR="00BF0256" w:rsidRDefault="001175FA" w:rsidP="00584CB7"/>
    <w:p w14:paraId="0923C053" w14:textId="77777777" w:rsidR="002967E8" w:rsidRPr="00661F6C" w:rsidRDefault="00397E27" w:rsidP="002967E8">
      <w:pPr>
        <w:pStyle w:val="Heading3"/>
        <w:spacing w:before="0"/>
        <w:rPr>
          <w:rFonts w:eastAsia="Times New Roman"/>
          <w:b/>
          <w:bCs/>
          <w:lang w:val="sq-AL"/>
        </w:rPr>
      </w:pPr>
      <w:bookmarkStart w:id="128" w:name="_Toc104419699"/>
      <w:r w:rsidRPr="00661F6C">
        <w:rPr>
          <w:rFonts w:eastAsia="Times New Roman"/>
          <w:color w:val="1F3763"/>
          <w:lang w:val="sq-AL"/>
        </w:rPr>
        <w:t>Qëllimet dhe Objektivat e Politikës së Programit</w:t>
      </w:r>
      <w:bookmarkEnd w:id="128"/>
    </w:p>
    <w:p w14:paraId="3B95DE89" w14:textId="77777777" w:rsidR="002967E8" w:rsidRPr="00661F6C" w:rsidRDefault="001175FA" w:rsidP="002967E8">
      <w:pPr>
        <w:pStyle w:val="NormalWeb"/>
        <w:spacing w:before="0" w:beforeAutospacing="0" w:after="0" w:afterAutospacing="0"/>
        <w:rPr>
          <w:lang w:val="sq-AL"/>
        </w:rPr>
      </w:pPr>
    </w:p>
    <w:p w14:paraId="7F86F1F3"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76FD02B7" w14:textId="77777777" w:rsidR="002967E8" w:rsidRDefault="00397E27" w:rsidP="002967E8">
      <w:pPr>
        <w:pStyle w:val="NormalWeb"/>
        <w:spacing w:before="0" w:beforeAutospacing="0" w:after="0" w:afterAutospacing="0"/>
        <w:rPr>
          <w:lang w:val="sq-AL"/>
        </w:rPr>
      </w:pPr>
      <w:r>
        <w:rPr>
          <w:lang w:val="sq-AL"/>
        </w:rPr>
        <w:t xml:space="preserve">  </w:t>
      </w:r>
    </w:p>
    <w:p w14:paraId="635E2808" w14:textId="77777777" w:rsidR="00C26CCE" w:rsidRDefault="00397E27" w:rsidP="00C26CCE">
      <w:pPr>
        <w:pStyle w:val="Heading4"/>
      </w:pPr>
      <w:r>
        <w:t xml:space="preserve"> 1 Bashkia mbështet organizimin e eventeve sportive dhe argëtuese </w:t>
      </w:r>
    </w:p>
    <w:p w14:paraId="2E3296FF" w14:textId="77777777" w:rsidR="00C26CCE" w:rsidRDefault="00397E27" w:rsidP="00C26CCE">
      <w:r>
        <w:t xml:space="preserve">  </w:t>
      </w:r>
    </w:p>
    <w:p w14:paraId="65D7712D" w14:textId="77777777" w:rsidR="00C26CCE" w:rsidRDefault="00397E27" w:rsidP="00C26CCE">
      <w:r>
        <w:lastRenderedPageBreak/>
        <w:t xml:space="preserve">  </w:t>
      </w:r>
    </w:p>
    <w:p w14:paraId="151DC290" w14:textId="77777777" w:rsidR="00AD616E" w:rsidRPr="00AD616E" w:rsidRDefault="00397E27" w:rsidP="00AD616E">
      <w:pPr>
        <w:pStyle w:val="Heading5"/>
      </w:pPr>
      <w:r w:rsidRPr="00AD616E">
        <w:t xml:space="preserve"> </w:t>
      </w:r>
      <w:r>
        <w:t>1</w:t>
      </w:r>
      <w:r w:rsidRPr="00AD616E">
        <w:t xml:space="preserve"> </w:t>
      </w:r>
      <w:r>
        <w:t>Përmirësimi i hapësirave argëtuese dhe sportive</w:t>
      </w:r>
      <w:r w:rsidRPr="00AD616E">
        <w:t xml:space="preserve"> </w:t>
      </w:r>
    </w:p>
    <w:p w14:paraId="31BDC16A" w14:textId="77777777" w:rsidR="00C26CCE" w:rsidRDefault="00397E27" w:rsidP="00C26CCE">
      <w:r>
        <w:t xml:space="preserve">  </w:t>
      </w:r>
    </w:p>
    <w:p w14:paraId="57B1D4B3" w14:textId="77777777" w:rsidR="00A639B3" w:rsidRDefault="001175FA" w:rsidP="002967E8">
      <w:pPr>
        <w:pStyle w:val="NormalWeb"/>
        <w:spacing w:before="0" w:beforeAutospacing="0" w:after="0" w:afterAutospacing="0"/>
        <w:rPr>
          <w:lang w:val="sq-AL"/>
        </w:rPr>
      </w:pPr>
    </w:p>
    <w:p w14:paraId="5C39C505" w14:textId="77777777" w:rsidR="00A639B3" w:rsidRPr="00661F6C" w:rsidRDefault="00397E27" w:rsidP="00A639B3">
      <w:pPr>
        <w:pStyle w:val="Heading3"/>
        <w:spacing w:before="0"/>
        <w:rPr>
          <w:rFonts w:eastAsia="Times New Roman"/>
          <w:b/>
          <w:bCs/>
          <w:lang w:val="sq-AL"/>
        </w:rPr>
      </w:pPr>
      <w:bookmarkStart w:id="129" w:name="_Toc104419700"/>
      <w:r w:rsidRPr="00661F6C">
        <w:rPr>
          <w:rFonts w:eastAsia="Times New Roman"/>
          <w:color w:val="1F3763"/>
          <w:lang w:val="sq-AL"/>
        </w:rPr>
        <w:t>Plani i Shpenzimeve të Produkteve të Programit</w:t>
      </w:r>
      <w:bookmarkEnd w:id="129"/>
      <w:r w:rsidRPr="00661F6C">
        <w:rPr>
          <w:rFonts w:eastAsia="Times New Roman"/>
          <w:color w:val="1F3763"/>
          <w:lang w:val="sq-AL"/>
        </w:rPr>
        <w:t xml:space="preserve"> </w:t>
      </w:r>
    </w:p>
    <w:p w14:paraId="2F484388" w14:textId="77777777" w:rsidR="00A639B3" w:rsidRPr="00661F6C" w:rsidRDefault="001175FA" w:rsidP="00A639B3">
      <w:pPr>
        <w:pStyle w:val="NormalWeb"/>
        <w:spacing w:before="0" w:beforeAutospacing="0" w:after="0" w:afterAutospacing="0"/>
        <w:rPr>
          <w:lang w:val="sq-AL"/>
        </w:rPr>
      </w:pPr>
    </w:p>
    <w:p w14:paraId="025395C5"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BA5667B" w14:textId="77777777" w:rsidR="002967E8" w:rsidRDefault="00397E27" w:rsidP="002967E8">
      <w:pPr>
        <w:pStyle w:val="NormalWeb"/>
        <w:spacing w:before="0" w:beforeAutospacing="0" w:after="0" w:afterAutospacing="0"/>
        <w:rPr>
          <w:lang w:val="sq-AL"/>
        </w:rPr>
      </w:pPr>
      <w:r>
        <w:rPr>
          <w:lang w:val="sq-AL"/>
        </w:rPr>
        <w:t xml:space="preserve">  </w:t>
      </w:r>
    </w:p>
    <w:p w14:paraId="73595433" w14:textId="77777777" w:rsidR="00C26CCE" w:rsidRDefault="00397E27" w:rsidP="009A353F">
      <w:r>
        <w:t xml:space="preserve">  </w:t>
      </w:r>
    </w:p>
    <w:p w14:paraId="45001F5D" w14:textId="77777777" w:rsidR="00C26CCE" w:rsidRDefault="00397E27" w:rsidP="008A7579">
      <w:pPr>
        <w:pStyle w:val="Heading4"/>
        <w:rPr>
          <w:lang w:val="sq-AL"/>
        </w:rPr>
      </w:pPr>
      <w:r>
        <w:rPr>
          <w:lang w:val="sq-AL"/>
        </w:rPr>
        <w:t xml:space="preserve"> </w:t>
      </w:r>
      <w:r>
        <w:t>1</w:t>
      </w:r>
      <w:r>
        <w:rPr>
          <w:lang w:val="sq-AL"/>
        </w:rPr>
        <w:t xml:space="preserve"> </w:t>
      </w:r>
      <w:r>
        <w:t>Përmirësimi i hapësirave argëtuese dhe sportive</w:t>
      </w:r>
      <w:r>
        <w:rPr>
          <w:lang w:val="sq-AL"/>
        </w:rPr>
        <w:t xml:space="preserve"> </w:t>
      </w:r>
    </w:p>
    <w:p w14:paraId="30C00FEC"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462"/>
        <w:gridCol w:w="1266"/>
        <w:gridCol w:w="1324"/>
        <w:gridCol w:w="1324"/>
        <w:gridCol w:w="663"/>
        <w:gridCol w:w="663"/>
        <w:gridCol w:w="663"/>
        <w:gridCol w:w="663"/>
      </w:tblGrid>
      <w:tr w:rsidR="00326C4C" w14:paraId="433A849A" w14:textId="77777777" w:rsidTr="00326C4C">
        <w:trPr>
          <w:trHeight w:val="449"/>
          <w:jc w:val="center"/>
        </w:trPr>
        <w:tc>
          <w:tcPr>
            <w:tcW w:w="0" w:type="auto"/>
            <w:shd w:val="clear" w:color="auto" w:fill="BFBFBF"/>
            <w:vAlign w:val="center"/>
          </w:tcPr>
          <w:p w14:paraId="532FA21B" w14:textId="77777777" w:rsidR="00931E18" w:rsidRDefault="00397E27">
            <w:r>
              <w:t>Kodi</w:t>
            </w:r>
          </w:p>
        </w:tc>
        <w:tc>
          <w:tcPr>
            <w:tcW w:w="0" w:type="auto"/>
            <w:shd w:val="clear" w:color="auto" w:fill="BFBFBF"/>
            <w:vAlign w:val="center"/>
          </w:tcPr>
          <w:p w14:paraId="656AC9B0" w14:textId="77777777" w:rsidR="00931E18" w:rsidRDefault="00397E27">
            <w:r>
              <w:t>Emri</w:t>
            </w:r>
          </w:p>
        </w:tc>
        <w:tc>
          <w:tcPr>
            <w:tcW w:w="0" w:type="auto"/>
            <w:shd w:val="clear" w:color="auto" w:fill="BFBFBF"/>
            <w:vAlign w:val="center"/>
          </w:tcPr>
          <w:p w14:paraId="4CC843A5" w14:textId="77777777" w:rsidR="00931E18" w:rsidRDefault="00397E27">
            <w:r>
              <w:t>Njesia matese</w:t>
            </w:r>
          </w:p>
        </w:tc>
        <w:tc>
          <w:tcPr>
            <w:tcW w:w="0" w:type="auto"/>
            <w:shd w:val="clear" w:color="auto" w:fill="BFBFBF"/>
            <w:vAlign w:val="center"/>
          </w:tcPr>
          <w:p w14:paraId="39D8018F" w14:textId="77777777" w:rsidR="00931E18" w:rsidRDefault="00397E27">
            <w:r>
              <w:t>2020</w:t>
            </w:r>
          </w:p>
        </w:tc>
        <w:tc>
          <w:tcPr>
            <w:tcW w:w="0" w:type="auto"/>
            <w:shd w:val="clear" w:color="auto" w:fill="BFBFBF"/>
            <w:vAlign w:val="center"/>
          </w:tcPr>
          <w:p w14:paraId="2EC0A504" w14:textId="77777777" w:rsidR="00931E18" w:rsidRDefault="00397E27">
            <w:r>
              <w:t>2021</w:t>
            </w:r>
          </w:p>
        </w:tc>
        <w:tc>
          <w:tcPr>
            <w:tcW w:w="0" w:type="auto"/>
            <w:shd w:val="clear" w:color="auto" w:fill="BFBFBF"/>
            <w:vAlign w:val="center"/>
          </w:tcPr>
          <w:p w14:paraId="2F874AAB" w14:textId="77777777" w:rsidR="00931E18" w:rsidRDefault="00397E27">
            <w:r>
              <w:t>Plan 2022</w:t>
            </w:r>
          </w:p>
        </w:tc>
        <w:tc>
          <w:tcPr>
            <w:tcW w:w="0" w:type="auto"/>
            <w:shd w:val="clear" w:color="auto" w:fill="BFBFBF"/>
            <w:vAlign w:val="center"/>
          </w:tcPr>
          <w:p w14:paraId="74484F25" w14:textId="77777777" w:rsidR="00931E18" w:rsidRDefault="00397E27">
            <w:r>
              <w:t>2023</w:t>
            </w:r>
          </w:p>
        </w:tc>
        <w:tc>
          <w:tcPr>
            <w:tcW w:w="0" w:type="auto"/>
            <w:shd w:val="clear" w:color="auto" w:fill="BFBFBF"/>
            <w:vAlign w:val="center"/>
          </w:tcPr>
          <w:p w14:paraId="15113428" w14:textId="77777777" w:rsidR="00931E18" w:rsidRDefault="00397E27">
            <w:r>
              <w:t>2024</w:t>
            </w:r>
          </w:p>
        </w:tc>
        <w:tc>
          <w:tcPr>
            <w:tcW w:w="0" w:type="auto"/>
            <w:shd w:val="clear" w:color="auto" w:fill="BFBFBF"/>
            <w:vAlign w:val="center"/>
          </w:tcPr>
          <w:p w14:paraId="500AA3CB" w14:textId="77777777" w:rsidR="00931E18" w:rsidRDefault="00397E27">
            <w:r>
              <w:t>2025</w:t>
            </w:r>
          </w:p>
        </w:tc>
      </w:tr>
      <w:tr w:rsidR="00326C4C" w14:paraId="087EC9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DEA54" w14:textId="77777777" w:rsidR="00931E18" w:rsidRDefault="00397E27">
            <w:r>
              <w:t>724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135EF3" w14:textId="77777777" w:rsidR="00931E18" w:rsidRDefault="00397E27">
            <w:r>
              <w:t>NUMRI I  AKTIVITETEVE SPORTIVE RINORE, ETJ, QË KËRKOJNË MBËSHTETJE DHE ASISTENCË GJATË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E6039" w14:textId="77777777" w:rsidR="00931E1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E63A4" w14:textId="77777777" w:rsidR="00931E18"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16B04" w14:textId="77777777" w:rsidR="00931E18"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32329" w14:textId="77777777" w:rsidR="00931E18"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8CA43" w14:textId="77777777" w:rsidR="00931E18"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45B9C" w14:textId="77777777" w:rsidR="00931E18"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B3F78" w14:textId="77777777" w:rsidR="00931E18" w:rsidRDefault="00397E27">
            <w:r>
              <w:t>50</w:t>
            </w:r>
          </w:p>
        </w:tc>
      </w:tr>
    </w:tbl>
    <w:p w14:paraId="03088E62" w14:textId="77777777" w:rsidR="009C537B" w:rsidRDefault="001175FA"/>
    <w:p w14:paraId="7A4B07FC" w14:textId="77777777" w:rsidR="002967E8" w:rsidRPr="002967E8" w:rsidRDefault="001175FA" w:rsidP="002967E8">
      <w:pPr>
        <w:pStyle w:val="NormalWeb"/>
        <w:spacing w:before="0" w:beforeAutospacing="0" w:after="0" w:afterAutospacing="0"/>
        <w:rPr>
          <w:lang w:val="sq-AL"/>
        </w:rPr>
      </w:pPr>
    </w:p>
    <w:p w14:paraId="2B7E4C35" w14:textId="77777777" w:rsidR="00954E79" w:rsidRDefault="00397E27" w:rsidP="00954E79">
      <w:pPr>
        <w:pStyle w:val="Heading3"/>
        <w:rPr>
          <w:rFonts w:eastAsia="Times New Roman"/>
          <w:lang w:val="sq-AL"/>
        </w:rPr>
      </w:pPr>
      <w:bookmarkStart w:id="130" w:name="_Toc104419701"/>
      <w:r w:rsidRPr="00661F6C">
        <w:rPr>
          <w:rFonts w:eastAsia="Times New Roman"/>
          <w:lang w:val="sq-AL"/>
        </w:rPr>
        <w:t>Projektet e Investimeve të Programit</w:t>
      </w:r>
      <w:bookmarkEnd w:id="130"/>
    </w:p>
    <w:p w14:paraId="273E48D3" w14:textId="77777777" w:rsidR="00954E79" w:rsidRDefault="00397E27" w:rsidP="00954E79">
      <w:pPr>
        <w:rPr>
          <w:lang w:val="sq-AL"/>
        </w:rPr>
      </w:pPr>
      <w:r>
        <w:rPr>
          <w:lang w:val="sq-AL"/>
        </w:rPr>
        <w:t xml:space="preserve">  </w:t>
      </w:r>
    </w:p>
    <w:p w14:paraId="1B7C89A4" w14:textId="77777777" w:rsidR="00954E79" w:rsidRDefault="00397E27" w:rsidP="00954E79">
      <w:pPr>
        <w:pStyle w:val="Heading3"/>
        <w:rPr>
          <w:rFonts w:eastAsia="Times New Roman"/>
          <w:lang w:val="sq-AL"/>
        </w:rPr>
      </w:pPr>
      <w:bookmarkStart w:id="131" w:name="_Toc104419702"/>
      <w:r w:rsidRPr="00661F6C">
        <w:rPr>
          <w:rFonts w:eastAsia="Times New Roman"/>
          <w:lang w:val="sq-AL"/>
        </w:rPr>
        <w:t>Të Dhëna mbi Programin</w:t>
      </w:r>
      <w:bookmarkEnd w:id="131"/>
    </w:p>
    <w:p w14:paraId="13B91AE5"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F496D27" w14:textId="77777777" w:rsidR="00954E79" w:rsidRDefault="00397E27" w:rsidP="00954E79">
      <w:r w:rsidRPr="00661F6C">
        <w:t>Tabela 9. Të dhënat e Programit</w:t>
      </w:r>
    </w:p>
    <w:p w14:paraId="7EED4037"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51"/>
        <w:gridCol w:w="1651"/>
        <w:gridCol w:w="859"/>
        <w:gridCol w:w="1086"/>
        <w:gridCol w:w="1086"/>
        <w:gridCol w:w="1086"/>
        <w:gridCol w:w="977"/>
        <w:gridCol w:w="977"/>
        <w:gridCol w:w="977"/>
      </w:tblGrid>
      <w:tr w:rsidR="00326C4C" w14:paraId="16E233AA" w14:textId="77777777" w:rsidTr="00326C4C">
        <w:trPr>
          <w:trHeight w:val="449"/>
          <w:jc w:val="center"/>
        </w:trPr>
        <w:tc>
          <w:tcPr>
            <w:tcW w:w="0" w:type="auto"/>
            <w:shd w:val="clear" w:color="auto" w:fill="BFBFBF"/>
            <w:vAlign w:val="center"/>
          </w:tcPr>
          <w:p w14:paraId="6EC57005" w14:textId="77777777" w:rsidR="009C537B" w:rsidRDefault="00397E27">
            <w:r>
              <w:lastRenderedPageBreak/>
              <w:t>Kodi</w:t>
            </w:r>
          </w:p>
        </w:tc>
        <w:tc>
          <w:tcPr>
            <w:tcW w:w="0" w:type="auto"/>
            <w:shd w:val="clear" w:color="auto" w:fill="BFBFBF"/>
            <w:vAlign w:val="center"/>
          </w:tcPr>
          <w:p w14:paraId="27675B57" w14:textId="77777777" w:rsidR="009C537B" w:rsidRDefault="00397E27">
            <w:r>
              <w:t>Emri</w:t>
            </w:r>
          </w:p>
        </w:tc>
        <w:tc>
          <w:tcPr>
            <w:tcW w:w="0" w:type="auto"/>
            <w:shd w:val="clear" w:color="auto" w:fill="BFBFBF"/>
            <w:vAlign w:val="center"/>
          </w:tcPr>
          <w:p w14:paraId="4327E542" w14:textId="77777777" w:rsidR="009C537B" w:rsidRDefault="00397E27">
            <w:r>
              <w:t>Njesia matese</w:t>
            </w:r>
          </w:p>
        </w:tc>
        <w:tc>
          <w:tcPr>
            <w:tcW w:w="0" w:type="auto"/>
            <w:shd w:val="clear" w:color="auto" w:fill="BFBFBF"/>
            <w:vAlign w:val="center"/>
          </w:tcPr>
          <w:p w14:paraId="6C92E7D8" w14:textId="77777777" w:rsidR="009C537B" w:rsidRDefault="00397E27">
            <w:r>
              <w:t>2020</w:t>
            </w:r>
          </w:p>
        </w:tc>
        <w:tc>
          <w:tcPr>
            <w:tcW w:w="0" w:type="auto"/>
            <w:shd w:val="clear" w:color="auto" w:fill="BFBFBF"/>
            <w:vAlign w:val="center"/>
          </w:tcPr>
          <w:p w14:paraId="5AD545A0" w14:textId="77777777" w:rsidR="009C537B" w:rsidRDefault="00397E27">
            <w:r>
              <w:t>2021</w:t>
            </w:r>
          </w:p>
        </w:tc>
        <w:tc>
          <w:tcPr>
            <w:tcW w:w="0" w:type="auto"/>
            <w:shd w:val="clear" w:color="auto" w:fill="BFBFBF"/>
            <w:vAlign w:val="center"/>
          </w:tcPr>
          <w:p w14:paraId="42DCE437" w14:textId="77777777" w:rsidR="009C537B" w:rsidRDefault="00397E27">
            <w:r>
              <w:t>Plan 2022</w:t>
            </w:r>
          </w:p>
        </w:tc>
        <w:tc>
          <w:tcPr>
            <w:tcW w:w="0" w:type="auto"/>
            <w:shd w:val="clear" w:color="auto" w:fill="BFBFBF"/>
            <w:vAlign w:val="center"/>
          </w:tcPr>
          <w:p w14:paraId="2F2BEAB2" w14:textId="77777777" w:rsidR="009C537B" w:rsidRDefault="00397E27">
            <w:r>
              <w:t>2023</w:t>
            </w:r>
          </w:p>
        </w:tc>
        <w:tc>
          <w:tcPr>
            <w:tcW w:w="0" w:type="auto"/>
            <w:shd w:val="clear" w:color="auto" w:fill="BFBFBF"/>
            <w:vAlign w:val="center"/>
          </w:tcPr>
          <w:p w14:paraId="42D78AE7" w14:textId="77777777" w:rsidR="009C537B" w:rsidRDefault="00397E27">
            <w:r>
              <w:t>2024</w:t>
            </w:r>
          </w:p>
        </w:tc>
        <w:tc>
          <w:tcPr>
            <w:tcW w:w="0" w:type="auto"/>
            <w:shd w:val="clear" w:color="auto" w:fill="BFBFBF"/>
            <w:vAlign w:val="center"/>
          </w:tcPr>
          <w:p w14:paraId="61F88A65" w14:textId="77777777" w:rsidR="009C537B" w:rsidRDefault="00397E27">
            <w:r>
              <w:t>2025</w:t>
            </w:r>
          </w:p>
        </w:tc>
      </w:tr>
      <w:tr w:rsidR="00326C4C" w14:paraId="3B5D78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4B49B" w14:textId="77777777" w:rsidR="009C537B" w:rsidRDefault="00397E27">
            <w:r>
              <w:t>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192D3" w14:textId="77777777" w:rsidR="009C537B" w:rsidRDefault="00397E27">
            <w:r>
              <w:t>HAPËSIRA PUBLIKE ÇLODHËSE DHE ARGËTUESE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A6D84" w14:textId="77777777" w:rsidR="009C537B" w:rsidRDefault="00397E27">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811A7"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A366C"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67F5C"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0DA1E"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C87BE"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04B82" w14:textId="77777777" w:rsidR="009C537B" w:rsidRDefault="00397E27">
            <w:r>
              <w:t>10000</w:t>
            </w:r>
          </w:p>
        </w:tc>
      </w:tr>
      <w:tr w:rsidR="00326C4C" w14:paraId="1445750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EA112F" w14:textId="77777777" w:rsidR="009C537B"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1F73D" w14:textId="77777777" w:rsidR="009C537B"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6BDB8" w14:textId="77777777" w:rsidR="009C537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91E86" w14:textId="77777777" w:rsidR="009C537B"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4DCFB" w14:textId="77777777" w:rsidR="009C537B"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E9561" w14:textId="77777777" w:rsidR="009C537B"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55806" w14:textId="77777777" w:rsidR="009C537B" w:rsidRDefault="00397E27">
            <w:r>
              <w:t>15411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E90FB" w14:textId="77777777" w:rsidR="009C537B"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3CD85F" w14:textId="77777777" w:rsidR="009C537B" w:rsidRDefault="001175FA"/>
        </w:tc>
      </w:tr>
      <w:tr w:rsidR="00326C4C" w14:paraId="431AF7D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75014" w14:textId="77777777" w:rsidR="009C537B" w:rsidRDefault="00397E27">
            <w:r>
              <w:t>407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B7F47E" w14:textId="77777777" w:rsidR="009C537B" w:rsidRDefault="00397E27">
            <w:r>
              <w:t>SHPENZIME PËR MBËSHTETJEN E VEPRIMTARIVE SPORTIVE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B6ED3" w14:textId="77777777" w:rsidR="009C537B"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47619A" w14:textId="77777777" w:rsidR="009C537B" w:rsidRDefault="00397E27">
            <w:r>
              <w:t>10970000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783FB1" w14:textId="77777777" w:rsidR="009C537B" w:rsidRDefault="00397E27">
            <w:r>
              <w:t>18109000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02E9C" w14:textId="77777777" w:rsidR="009C537B" w:rsidRDefault="00397E27">
            <w:r>
              <w:t>12000000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8F12F" w14:textId="77777777" w:rsidR="009C537B" w:rsidRDefault="00397E27">
            <w:r>
              <w:t>7000000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9821A" w14:textId="77777777" w:rsidR="009C537B" w:rsidRDefault="00397E27">
            <w:r>
              <w:t>7000000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0D3D3" w14:textId="77777777" w:rsidR="009C537B" w:rsidRDefault="00397E27">
            <w:r>
              <w:t>7000000</w:t>
            </w:r>
          </w:p>
        </w:tc>
      </w:tr>
      <w:tr w:rsidR="00326C4C" w14:paraId="655CE34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35ADB" w14:textId="77777777" w:rsidR="009C537B" w:rsidRDefault="00397E27">
            <w:r>
              <w:t>484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17CA5" w14:textId="77777777" w:rsidR="009C537B" w:rsidRDefault="00397E27">
            <w:r>
              <w:t>STRUKTURA DHE TERRENE PËR VEPRIMTARI SPORTIVE (fusha lojërash, fusha tenisi, pishina noti, korsi vrapimi, ringje boksi, pista patinazhi, palestra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78DCC" w14:textId="77777777" w:rsidR="009C537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7AC5E"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EC6326"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469D8"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D506C"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3079D"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7FDB4" w14:textId="77777777" w:rsidR="009C537B" w:rsidRDefault="00397E27">
            <w:r>
              <w:t>3000</w:t>
            </w:r>
          </w:p>
        </w:tc>
      </w:tr>
      <w:tr w:rsidR="00326C4C" w14:paraId="2DE0A4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791BA" w14:textId="77777777" w:rsidR="009C537B" w:rsidRDefault="00397E27">
            <w:r>
              <w:t>723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E673B" w14:textId="77777777" w:rsidR="009C537B" w:rsidRDefault="00397E27">
            <w:r>
              <w:t>NUMRI I SPORTISTËVE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B3A64" w14:textId="77777777" w:rsidR="009C537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C071C"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9B5E2"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36A7B"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8C02F"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19A34"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5692D" w14:textId="77777777" w:rsidR="009C537B" w:rsidRDefault="00397E27">
            <w:r>
              <w:t>30</w:t>
            </w:r>
          </w:p>
        </w:tc>
      </w:tr>
      <w:tr w:rsidR="00326C4C" w14:paraId="267BBCD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9772D" w14:textId="77777777" w:rsidR="009C537B" w:rsidRDefault="00397E27">
            <w:r>
              <w:t>836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DC9F8" w14:textId="77777777" w:rsidR="009C537B" w:rsidRDefault="00397E27">
            <w:r>
              <w:t>NUMRI I DISIPLINAVE SPORTIVE TË MBËSHTETURA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A1A04" w14:textId="77777777" w:rsidR="009C537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4ED16"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83277"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4F864"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9E33B"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F0C2C"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2E799" w14:textId="77777777" w:rsidR="009C537B" w:rsidRDefault="00397E27">
            <w:r>
              <w:t>7</w:t>
            </w:r>
          </w:p>
        </w:tc>
      </w:tr>
      <w:tr w:rsidR="00326C4C" w14:paraId="77D4F10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838ED" w14:textId="77777777" w:rsidR="009C537B" w:rsidRDefault="00397E27">
            <w:r>
              <w:t>1028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CDE78" w14:textId="77777777" w:rsidR="009C537B" w:rsidRDefault="00397E27">
            <w:r>
              <w:t xml:space="preserve">SIPËFAQJA TOTALE E MJEDISEVE </w:t>
            </w:r>
            <w:r>
              <w:lastRenderedPageBreak/>
              <w:t>SPORTIVE DHE ARGËTUESE QË PLOTËSOJNË KUSHTET E SIGURISË DHE HIGJENO-SANITARE SIPAS LIGJIT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FA3E5" w14:textId="77777777" w:rsidR="009C537B" w:rsidRDefault="00397E27">
            <w:r>
              <w:lastRenderedPageBreak/>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F5D3D"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8A6DB"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5F426"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458C7"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EB79D" w14:textId="77777777" w:rsidR="009C537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6DC7A" w14:textId="77777777" w:rsidR="009C537B" w:rsidRDefault="00397E27">
            <w:r>
              <w:t>2000</w:t>
            </w:r>
          </w:p>
        </w:tc>
      </w:tr>
    </w:tbl>
    <w:p w14:paraId="3F2EDEE0" w14:textId="77777777" w:rsidR="00A502B0" w:rsidRDefault="00A502B0"/>
    <w:p w14:paraId="042908AD" w14:textId="77777777" w:rsidR="000B08A7" w:rsidRDefault="00397E27" w:rsidP="00584CB7">
      <w:pPr>
        <w:pStyle w:val="Heading2"/>
      </w:pPr>
      <w:bookmarkStart w:id="132" w:name="_Toc104419703"/>
      <w:r w:rsidRPr="00661F6C">
        <w:t>Programi</w:t>
      </w:r>
      <w:r>
        <w:t xml:space="preserve"> Trashëgimia kulturore, eventet artistike dhe kulturore</w:t>
      </w:r>
      <w:bookmarkEnd w:id="13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3B768486"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53E8B65"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288958A"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CC6D28F"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0198235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CDD7D97"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827D502"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B23A5AF"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7CA9CED8"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49152C5"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08220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6211AF3"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Trashëgimia kulturore, eventet artistike dhe kulturore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F1390E1"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Zhvillim, mbrojtje dhe promovim i vlerave të trashëgimisë kulturore me interes vendor, si dhe administrim i objekteve që lidhen me ushtrimin e këtyre funksioneve; Mbështetja e vendeve historike, kopshteve zoologjike dhe botanike; Zhvillim, mbrojtje dhe promovim i bibliotekave, e i ambienteve për lexim me qëllim edukimin e përgjithshëm qytatar; Mbështetje për muzeumet, galeritë e arteve, teatrot, sallat e ekspozitave; Organizim ose mbështetje për ngjarjet kulturore (koncerte, prodhime skenike dhe filma, shfaqje artistike etj.); Sigurim i shërbimeve kulturore; administrim i çështjeve kulturore; mbikëqyrje dhe rregullim i strukturave kulturore; Organizim i aktiviteteve kulturore dhe promovim i identitetit kombëtar e lokal.</w:t>
            </w:r>
            <w:r>
              <w:rPr>
                <w:rFonts w:ascii="Times New Roman" w:eastAsiaTheme="minorEastAsia" w:hAnsi="Times New Roman" w:cs="Times New Roman"/>
                <w:bCs/>
                <w:lang w:val="sq-AL"/>
              </w:rPr>
              <w:t xml:space="preserve"> </w:t>
            </w:r>
          </w:p>
        </w:tc>
      </w:tr>
    </w:tbl>
    <w:p w14:paraId="19711CC6" w14:textId="77777777" w:rsidR="00584CB7" w:rsidRDefault="001175FA" w:rsidP="00584CB7"/>
    <w:p w14:paraId="2369856A" w14:textId="77777777" w:rsidR="007831F5" w:rsidRDefault="00397E27" w:rsidP="00584CB7">
      <w:r>
        <w:t xml:space="preserve">  </w:t>
      </w:r>
    </w:p>
    <w:p w14:paraId="222FF0CD" w14:textId="77777777" w:rsidR="00593490" w:rsidRDefault="00397E27" w:rsidP="00584CB7">
      <w:r>
        <w:t xml:space="preserve"> Përmes fondeve të alokuara në këtë program buxhetor, synohet ruajtja dhe promovimi i vlerave të trashëgimisë kulturore dhe mirëadministrimi e fuqizimi i institucioneve menaxhuese. Në këtë drejtim bashkia ka punuar gjatë vitit në objektiva si: Mbrojtja e trashëgimisë kulturore dhe promovimi i </w:t>
      </w:r>
      <w:r>
        <w:lastRenderedPageBreak/>
        <w:t xml:space="preserve">eventeve kulturore dhe artistike. Buxheti i alokuar në këtë program buxhetor është përdorur nga bashkia për përmirësimin e shërbimeve që i ofrohen komunitetit për kulturën. </w:t>
      </w:r>
    </w:p>
    <w:p w14:paraId="2435B247"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3B052469" w14:textId="77777777" w:rsidR="00593490" w:rsidRPr="00661F6C" w:rsidRDefault="001175FA" w:rsidP="00593490">
      <w:pPr>
        <w:pStyle w:val="NormalWeb"/>
        <w:spacing w:before="0" w:beforeAutospacing="0" w:after="0" w:afterAutospacing="0"/>
        <w:rPr>
          <w:lang w:val="sq-AL"/>
        </w:rPr>
      </w:pPr>
    </w:p>
    <w:p w14:paraId="4F52A915" w14:textId="77777777" w:rsidR="00593490" w:rsidRPr="00661F6C" w:rsidRDefault="00397E27" w:rsidP="00593490">
      <w:pPr>
        <w:pStyle w:val="ListofTables"/>
      </w:pPr>
      <w:r w:rsidRPr="00661F6C">
        <w:t>Tabela 5. Shpenzimet e Programit sipas Kategorive ekonomike</w:t>
      </w:r>
    </w:p>
    <w:p w14:paraId="312D7BC6"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D4088F8" w14:textId="77777777" w:rsidTr="00326C4C">
        <w:trPr>
          <w:trHeight w:val="449"/>
          <w:jc w:val="center"/>
        </w:trPr>
        <w:tc>
          <w:tcPr>
            <w:tcW w:w="0" w:type="auto"/>
            <w:shd w:val="clear" w:color="auto" w:fill="BFBFBF"/>
            <w:vAlign w:val="center"/>
          </w:tcPr>
          <w:p w14:paraId="38F2190C" w14:textId="77777777" w:rsidR="000D3793" w:rsidRDefault="00397E27">
            <w:r>
              <w:t>Llogaria ekonomike</w:t>
            </w:r>
          </w:p>
        </w:tc>
        <w:tc>
          <w:tcPr>
            <w:tcW w:w="0" w:type="auto"/>
            <w:shd w:val="clear" w:color="auto" w:fill="BFBFBF"/>
            <w:vAlign w:val="center"/>
          </w:tcPr>
          <w:p w14:paraId="3AB7AB17" w14:textId="77777777" w:rsidR="000D3793" w:rsidRDefault="00397E27">
            <w:r>
              <w:t>Përshkrimi</w:t>
            </w:r>
          </w:p>
        </w:tc>
        <w:tc>
          <w:tcPr>
            <w:tcW w:w="0" w:type="auto"/>
            <w:shd w:val="clear" w:color="auto" w:fill="BFBFBF"/>
            <w:vAlign w:val="center"/>
          </w:tcPr>
          <w:p w14:paraId="332B6101" w14:textId="77777777" w:rsidR="000D3793" w:rsidRDefault="00397E27">
            <w:r>
              <w:t>Viti T-2</w:t>
            </w:r>
          </w:p>
        </w:tc>
        <w:tc>
          <w:tcPr>
            <w:tcW w:w="0" w:type="auto"/>
            <w:shd w:val="clear" w:color="auto" w:fill="BFBFBF"/>
            <w:vAlign w:val="center"/>
          </w:tcPr>
          <w:p w14:paraId="2235406D" w14:textId="77777777" w:rsidR="000D3793" w:rsidRDefault="00397E27">
            <w:r>
              <w:t>Viti T-1</w:t>
            </w:r>
          </w:p>
        </w:tc>
        <w:tc>
          <w:tcPr>
            <w:tcW w:w="0" w:type="auto"/>
            <w:shd w:val="clear" w:color="auto" w:fill="BFBFBF"/>
            <w:vAlign w:val="center"/>
          </w:tcPr>
          <w:p w14:paraId="6FF56000" w14:textId="77777777" w:rsidR="000D3793" w:rsidRDefault="00397E27">
            <w:r>
              <w:t>Buxheti fillestar</w:t>
            </w:r>
          </w:p>
        </w:tc>
        <w:tc>
          <w:tcPr>
            <w:tcW w:w="0" w:type="auto"/>
            <w:shd w:val="clear" w:color="auto" w:fill="BFBFBF"/>
            <w:vAlign w:val="center"/>
          </w:tcPr>
          <w:p w14:paraId="3370C800" w14:textId="77777777" w:rsidR="000D3793" w:rsidRDefault="00397E27">
            <w:r>
              <w:t>I pritshmi</w:t>
            </w:r>
          </w:p>
        </w:tc>
        <w:tc>
          <w:tcPr>
            <w:tcW w:w="0" w:type="auto"/>
            <w:shd w:val="clear" w:color="auto" w:fill="BFBFBF"/>
            <w:vAlign w:val="center"/>
          </w:tcPr>
          <w:p w14:paraId="08B58657" w14:textId="77777777" w:rsidR="000D3793" w:rsidRDefault="00397E27">
            <w:r>
              <w:t>Viti T+1</w:t>
            </w:r>
          </w:p>
        </w:tc>
        <w:tc>
          <w:tcPr>
            <w:tcW w:w="0" w:type="auto"/>
            <w:shd w:val="clear" w:color="auto" w:fill="BFBFBF"/>
            <w:vAlign w:val="center"/>
          </w:tcPr>
          <w:p w14:paraId="36EF5F05" w14:textId="77777777" w:rsidR="000D3793" w:rsidRDefault="00397E27">
            <w:r>
              <w:t>Viti T+2</w:t>
            </w:r>
          </w:p>
        </w:tc>
        <w:tc>
          <w:tcPr>
            <w:tcW w:w="0" w:type="auto"/>
            <w:shd w:val="clear" w:color="auto" w:fill="BFBFBF"/>
            <w:vAlign w:val="center"/>
          </w:tcPr>
          <w:p w14:paraId="181D0B20" w14:textId="77777777" w:rsidR="000D3793" w:rsidRDefault="00397E27">
            <w:r>
              <w:t>Viti T+3</w:t>
            </w:r>
          </w:p>
        </w:tc>
      </w:tr>
      <w:tr w:rsidR="00326C4C" w14:paraId="422E25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34A5E" w14:textId="77777777" w:rsidR="000D3793"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8BB70" w14:textId="77777777" w:rsidR="000D3793"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B6F83"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1B46F" w14:textId="77777777" w:rsidR="000D379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3B082"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74F2E"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57D8A"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DEB48"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7DBF6" w14:textId="77777777" w:rsidR="000D3793" w:rsidRDefault="001175FA"/>
        </w:tc>
      </w:tr>
      <w:tr w:rsidR="00326C4C" w14:paraId="551E3E4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8A90D" w14:textId="77777777" w:rsidR="000D3793"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A48F0" w14:textId="77777777" w:rsidR="000D3793"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D0AB7"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0B4C4" w14:textId="77777777" w:rsidR="000D379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3BC6F"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50EA7B"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049C5"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B09A4"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DDB2D" w14:textId="77777777" w:rsidR="000D3793" w:rsidRDefault="001175FA"/>
        </w:tc>
      </w:tr>
      <w:tr w:rsidR="00326C4C" w14:paraId="237B036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78648" w14:textId="77777777" w:rsidR="000D3793"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727E3" w14:textId="77777777" w:rsidR="000D3793"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1FDFE"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9BA89" w14:textId="77777777" w:rsidR="000D379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5FBA0"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830B82"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D40A9"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66358"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DF98B" w14:textId="77777777" w:rsidR="000D3793" w:rsidRDefault="001175FA"/>
        </w:tc>
      </w:tr>
      <w:tr w:rsidR="00326C4C" w14:paraId="064D4E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EE302" w14:textId="77777777" w:rsidR="000D3793"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793FA" w14:textId="77777777" w:rsidR="000D3793"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4A5E6" w14:textId="77777777" w:rsidR="000D3793" w:rsidRDefault="00397E27">
            <w:r>
              <w:t>3483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D5EB8" w14:textId="77777777" w:rsidR="000D3793" w:rsidRDefault="00397E27">
            <w:r>
              <w:t>3989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77D7B" w14:textId="77777777" w:rsidR="000D3793" w:rsidRDefault="00397E27">
            <w:r>
              <w:t>3958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599D8" w14:textId="77777777" w:rsidR="000D3793" w:rsidRDefault="00397E27">
            <w:r>
              <w:t>3958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BDC38" w14:textId="77777777" w:rsidR="000D3793" w:rsidRDefault="00397E27">
            <w:r>
              <w:t>3958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C27A3" w14:textId="77777777" w:rsidR="000D3793" w:rsidRDefault="00397E27">
            <w:r>
              <w:t>3958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96325" w14:textId="77777777" w:rsidR="000D3793" w:rsidRDefault="00397E27">
            <w:r>
              <w:t>3958</w:t>
            </w:r>
          </w:p>
        </w:tc>
      </w:tr>
      <w:tr w:rsidR="00326C4C" w14:paraId="3413D09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91F9F" w14:textId="77777777" w:rsidR="000D3793"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F0D85" w14:textId="77777777" w:rsidR="000D3793"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46A3B2" w14:textId="77777777" w:rsidR="000D3793" w:rsidRDefault="00397E27">
            <w:r>
              <w:t>528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2D196" w14:textId="77777777" w:rsidR="000D3793"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2F2CF3" w14:textId="77777777" w:rsidR="000D3793" w:rsidRDefault="00397E27">
            <w:r>
              <w:t>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C4EB9" w14:textId="77777777" w:rsidR="000D3793" w:rsidRDefault="00397E27">
            <w:r>
              <w:t>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51780" w14:textId="77777777" w:rsidR="000D3793" w:rsidRDefault="00397E27">
            <w:r>
              <w:t>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372EC" w14:textId="77777777" w:rsidR="000D3793" w:rsidRDefault="00397E27">
            <w:r>
              <w:t>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CB762" w14:textId="77777777" w:rsidR="000D3793" w:rsidRDefault="00397E27">
            <w:r>
              <w:t>630</w:t>
            </w:r>
          </w:p>
        </w:tc>
      </w:tr>
      <w:tr w:rsidR="00326C4C" w14:paraId="5ED81C0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360E37" w14:textId="77777777" w:rsidR="000D3793"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C5142" w14:textId="77777777" w:rsidR="000D3793"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645CB" w14:textId="77777777" w:rsidR="000D3793" w:rsidRDefault="00397E27">
            <w:r>
              <w:t>248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0371D" w14:textId="77777777" w:rsidR="000D3793" w:rsidRDefault="00397E27">
            <w:r>
              <w:t>226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F407B" w14:textId="77777777" w:rsidR="000D3793" w:rsidRDefault="00397E27">
            <w:r>
              <w:t>634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98C92" w14:textId="77777777" w:rsidR="000D3793" w:rsidRDefault="00397E27">
            <w:r>
              <w:t>634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2875F" w14:textId="77777777" w:rsidR="000D3793" w:rsidRDefault="00397E27">
            <w:r>
              <w:t>634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0022F" w14:textId="77777777" w:rsidR="000D3793" w:rsidRDefault="00397E27">
            <w:r>
              <w:t>634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0812C" w14:textId="77777777" w:rsidR="000D3793" w:rsidRDefault="00397E27">
            <w:r>
              <w:t>634</w:t>
            </w:r>
          </w:p>
        </w:tc>
      </w:tr>
      <w:tr w:rsidR="00326C4C" w14:paraId="69C47E6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7DE02" w14:textId="77777777" w:rsidR="000D3793"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CC5AC" w14:textId="77777777" w:rsidR="000D3793"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8343F"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929C9"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4AFC6"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84221"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DC7ED"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BA412"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01F944" w14:textId="77777777" w:rsidR="000D3793" w:rsidRDefault="001175FA"/>
        </w:tc>
      </w:tr>
      <w:tr w:rsidR="00326C4C" w14:paraId="7D18BEA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2AB1C" w14:textId="77777777" w:rsidR="000D3793"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DB1BA6" w14:textId="77777777" w:rsidR="000D3793"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09E46"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84BDA4"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C3117"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42A80"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F66F6"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DCBF2"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260848" w14:textId="77777777" w:rsidR="000D3793" w:rsidRDefault="001175FA"/>
        </w:tc>
      </w:tr>
      <w:tr w:rsidR="00326C4C" w14:paraId="6FD977F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56AFF6" w14:textId="77777777" w:rsidR="000D3793"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9391F" w14:textId="77777777" w:rsidR="000D3793"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14269"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DA26A"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CA87B"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846C9"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04729"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6EE4C"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0C3EF" w14:textId="77777777" w:rsidR="000D3793" w:rsidRDefault="001175FA"/>
        </w:tc>
      </w:tr>
      <w:tr w:rsidR="00326C4C" w14:paraId="10A733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D591E" w14:textId="77777777" w:rsidR="000D3793"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08188" w14:textId="77777777" w:rsidR="000D3793"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609A3"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C73C8"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270A8"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8D54B"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B6641"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E9472"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1A22B" w14:textId="77777777" w:rsidR="000D3793" w:rsidRDefault="001175FA"/>
        </w:tc>
      </w:tr>
      <w:tr w:rsidR="00326C4C" w14:paraId="1F695C3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9F8D6" w14:textId="77777777" w:rsidR="000D3793"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C15A3" w14:textId="77777777" w:rsidR="000D3793"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6FDA3"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D0D83"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C3660"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EEE45"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7AE65"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A5718"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C1E0B" w14:textId="77777777" w:rsidR="000D3793" w:rsidRDefault="001175FA"/>
        </w:tc>
      </w:tr>
      <w:tr w:rsidR="00326C4C" w14:paraId="21EBB0D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04A4F8" w14:textId="77777777" w:rsidR="000D3793" w:rsidRDefault="00397E27">
            <w:r>
              <w:lastRenderedPageBreak/>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98DE4" w14:textId="77777777" w:rsidR="000D3793"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54ED4"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DDD2E"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AF019"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9C660"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C1BCE"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379E3"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7E152" w14:textId="77777777" w:rsidR="000D3793" w:rsidRDefault="001175FA"/>
        </w:tc>
      </w:tr>
      <w:tr w:rsidR="00326C4C" w14:paraId="713E4DD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B64AB" w14:textId="77777777" w:rsidR="000D3793"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1E20B" w14:textId="77777777" w:rsidR="000D3793"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98561"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EBBB9"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467C0"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CE56C"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A54AC"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F2EAA"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E040D" w14:textId="77777777" w:rsidR="000D3793" w:rsidRDefault="001175FA"/>
        </w:tc>
      </w:tr>
    </w:tbl>
    <w:p w14:paraId="7E3C6F17"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157992B2"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F7EC4A8" w14:textId="77777777" w:rsidR="00457319" w:rsidRDefault="00397E27" w:rsidP="00CF4CF1">
            <w:r>
              <w:t>T-2</w:t>
            </w:r>
          </w:p>
        </w:tc>
        <w:tc>
          <w:tcPr>
            <w:tcW w:w="1168" w:type="dxa"/>
          </w:tcPr>
          <w:p w14:paraId="6D4B523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D9F266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5D9156C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2BBBA30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86B2CD9"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22A455B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32BA892C"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3FD6D22" w14:textId="77777777" w:rsidR="00457319" w:rsidRDefault="00397E27" w:rsidP="00CF4CF1">
            <w:r>
              <w:t xml:space="preserve"> 4259 </w:t>
            </w:r>
          </w:p>
        </w:tc>
        <w:tc>
          <w:tcPr>
            <w:tcW w:w="1168" w:type="dxa"/>
          </w:tcPr>
          <w:p w14:paraId="5C50B393"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4821 </w:t>
            </w:r>
          </w:p>
        </w:tc>
        <w:tc>
          <w:tcPr>
            <w:tcW w:w="1169" w:type="dxa"/>
          </w:tcPr>
          <w:p w14:paraId="1F0602E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5222 </w:t>
            </w:r>
          </w:p>
        </w:tc>
        <w:tc>
          <w:tcPr>
            <w:tcW w:w="1169" w:type="dxa"/>
          </w:tcPr>
          <w:p w14:paraId="44AAB628"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5222 </w:t>
            </w:r>
          </w:p>
        </w:tc>
        <w:tc>
          <w:tcPr>
            <w:tcW w:w="1169" w:type="dxa"/>
          </w:tcPr>
          <w:p w14:paraId="641AECA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5222 </w:t>
            </w:r>
          </w:p>
        </w:tc>
        <w:tc>
          <w:tcPr>
            <w:tcW w:w="1169" w:type="dxa"/>
          </w:tcPr>
          <w:p w14:paraId="77F4BCF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5222 </w:t>
            </w:r>
          </w:p>
        </w:tc>
        <w:tc>
          <w:tcPr>
            <w:tcW w:w="1169" w:type="dxa"/>
          </w:tcPr>
          <w:p w14:paraId="03035AA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5222 </w:t>
            </w:r>
          </w:p>
        </w:tc>
      </w:tr>
    </w:tbl>
    <w:p w14:paraId="392D2D29" w14:textId="77777777" w:rsidR="00BF0256" w:rsidRDefault="001175FA" w:rsidP="00584CB7"/>
    <w:p w14:paraId="152A5603" w14:textId="77777777" w:rsidR="002967E8" w:rsidRPr="00661F6C" w:rsidRDefault="00397E27" w:rsidP="002967E8">
      <w:pPr>
        <w:pStyle w:val="Heading3"/>
        <w:spacing w:before="0"/>
        <w:rPr>
          <w:rFonts w:eastAsia="Times New Roman"/>
          <w:b/>
          <w:bCs/>
          <w:lang w:val="sq-AL"/>
        </w:rPr>
      </w:pPr>
      <w:bookmarkStart w:id="133" w:name="_Toc104419704"/>
      <w:r w:rsidRPr="00661F6C">
        <w:rPr>
          <w:rFonts w:eastAsia="Times New Roman"/>
          <w:color w:val="1F3763"/>
          <w:lang w:val="sq-AL"/>
        </w:rPr>
        <w:t>Qëllimet dhe Objektivat e Politikës së Programit</w:t>
      </w:r>
      <w:bookmarkEnd w:id="133"/>
    </w:p>
    <w:p w14:paraId="14327BF2" w14:textId="77777777" w:rsidR="002967E8" w:rsidRPr="00661F6C" w:rsidRDefault="001175FA" w:rsidP="002967E8">
      <w:pPr>
        <w:pStyle w:val="NormalWeb"/>
        <w:spacing w:before="0" w:beforeAutospacing="0" w:after="0" w:afterAutospacing="0"/>
        <w:rPr>
          <w:lang w:val="sq-AL"/>
        </w:rPr>
      </w:pPr>
    </w:p>
    <w:p w14:paraId="6FC9B7FF"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28A49D9C" w14:textId="77777777" w:rsidR="002967E8" w:rsidRDefault="00397E27" w:rsidP="002967E8">
      <w:pPr>
        <w:pStyle w:val="NormalWeb"/>
        <w:spacing w:before="0" w:beforeAutospacing="0" w:after="0" w:afterAutospacing="0"/>
        <w:rPr>
          <w:lang w:val="sq-AL"/>
        </w:rPr>
      </w:pPr>
      <w:r>
        <w:rPr>
          <w:lang w:val="sq-AL"/>
        </w:rPr>
        <w:t xml:space="preserve">  </w:t>
      </w:r>
    </w:p>
    <w:p w14:paraId="4E3F39C5" w14:textId="77777777" w:rsidR="00C26CCE" w:rsidRDefault="00397E27" w:rsidP="00C26CCE">
      <w:pPr>
        <w:pStyle w:val="Heading4"/>
      </w:pPr>
      <w:r>
        <w:t xml:space="preserve"> 1 Ruajtja dhe promovimi i vlerave të trashëgimisë kulturore dhe mirëadministrimi e fuqizimi i institucioneve menaxhuese </w:t>
      </w:r>
    </w:p>
    <w:p w14:paraId="6A981B12" w14:textId="77777777" w:rsidR="00C26CCE" w:rsidRDefault="00397E27" w:rsidP="00C26CCE">
      <w:r>
        <w:t xml:space="preserve">  </w:t>
      </w:r>
    </w:p>
    <w:p w14:paraId="68537FF1" w14:textId="77777777" w:rsidR="00C26CCE" w:rsidRDefault="00397E27" w:rsidP="00C26CCE">
      <w:r>
        <w:t xml:space="preserve">  </w:t>
      </w:r>
    </w:p>
    <w:p w14:paraId="66602ACC" w14:textId="77777777" w:rsidR="00AD616E" w:rsidRPr="00AD616E" w:rsidRDefault="00397E27" w:rsidP="00AD616E">
      <w:pPr>
        <w:pStyle w:val="Heading5"/>
      </w:pPr>
      <w:r w:rsidRPr="00AD616E">
        <w:t xml:space="preserve"> </w:t>
      </w:r>
      <w:r>
        <w:t>1</w:t>
      </w:r>
      <w:r w:rsidRPr="00AD616E">
        <w:t xml:space="preserve"> </w:t>
      </w:r>
      <w:r>
        <w:t>Mbrojtja e trashëgimisë kulturore dhe promovimi i eventeve kulturore dhe artistike</w:t>
      </w:r>
      <w:r w:rsidRPr="00AD616E">
        <w:t xml:space="preserve"> </w:t>
      </w:r>
    </w:p>
    <w:p w14:paraId="1256C3AE"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73"/>
        <w:gridCol w:w="1307"/>
        <w:gridCol w:w="1340"/>
        <w:gridCol w:w="663"/>
        <w:gridCol w:w="663"/>
        <w:gridCol w:w="663"/>
        <w:gridCol w:w="663"/>
      </w:tblGrid>
      <w:tr w:rsidR="00326C4C" w14:paraId="120D707E" w14:textId="77777777" w:rsidTr="00326C4C">
        <w:trPr>
          <w:trHeight w:val="449"/>
          <w:jc w:val="center"/>
        </w:trPr>
        <w:tc>
          <w:tcPr>
            <w:tcW w:w="0" w:type="auto"/>
            <w:shd w:val="clear" w:color="auto" w:fill="BFBFBF"/>
            <w:vAlign w:val="center"/>
          </w:tcPr>
          <w:p w14:paraId="259DAF72" w14:textId="77777777" w:rsidR="0014351E" w:rsidRDefault="00397E27">
            <w:r>
              <w:t>Kodi i indikatorit</w:t>
            </w:r>
          </w:p>
        </w:tc>
        <w:tc>
          <w:tcPr>
            <w:tcW w:w="0" w:type="auto"/>
            <w:shd w:val="clear" w:color="auto" w:fill="BFBFBF"/>
            <w:vAlign w:val="center"/>
          </w:tcPr>
          <w:p w14:paraId="2D607BF6" w14:textId="77777777" w:rsidR="0014351E" w:rsidRDefault="00397E27">
            <w:r>
              <w:t>Indikatori</w:t>
            </w:r>
          </w:p>
        </w:tc>
        <w:tc>
          <w:tcPr>
            <w:tcW w:w="0" w:type="auto"/>
            <w:shd w:val="clear" w:color="auto" w:fill="BFBFBF"/>
            <w:vAlign w:val="center"/>
          </w:tcPr>
          <w:p w14:paraId="69805425" w14:textId="77777777" w:rsidR="0014351E" w:rsidRDefault="00397E27">
            <w:r>
              <w:t>Njesia matese</w:t>
            </w:r>
          </w:p>
        </w:tc>
        <w:tc>
          <w:tcPr>
            <w:tcW w:w="0" w:type="auto"/>
            <w:shd w:val="clear" w:color="auto" w:fill="BFBFBF"/>
            <w:vAlign w:val="center"/>
          </w:tcPr>
          <w:p w14:paraId="7B291017" w14:textId="77777777" w:rsidR="0014351E" w:rsidRDefault="00397E27">
            <w:r>
              <w:t>2020</w:t>
            </w:r>
          </w:p>
        </w:tc>
        <w:tc>
          <w:tcPr>
            <w:tcW w:w="0" w:type="auto"/>
            <w:shd w:val="clear" w:color="auto" w:fill="BFBFBF"/>
            <w:vAlign w:val="center"/>
          </w:tcPr>
          <w:p w14:paraId="715B3DD6" w14:textId="77777777" w:rsidR="0014351E" w:rsidRDefault="00397E27">
            <w:r>
              <w:t>2021</w:t>
            </w:r>
          </w:p>
        </w:tc>
        <w:tc>
          <w:tcPr>
            <w:tcW w:w="0" w:type="auto"/>
            <w:shd w:val="clear" w:color="auto" w:fill="BFBFBF"/>
            <w:vAlign w:val="center"/>
          </w:tcPr>
          <w:p w14:paraId="546021C5" w14:textId="77777777" w:rsidR="0014351E" w:rsidRDefault="00397E27">
            <w:r>
              <w:t>Plan 2022</w:t>
            </w:r>
          </w:p>
        </w:tc>
        <w:tc>
          <w:tcPr>
            <w:tcW w:w="0" w:type="auto"/>
            <w:shd w:val="clear" w:color="auto" w:fill="BFBFBF"/>
            <w:vAlign w:val="center"/>
          </w:tcPr>
          <w:p w14:paraId="06FC531E" w14:textId="77777777" w:rsidR="0014351E" w:rsidRDefault="00397E27">
            <w:r>
              <w:t>2023</w:t>
            </w:r>
          </w:p>
        </w:tc>
        <w:tc>
          <w:tcPr>
            <w:tcW w:w="0" w:type="auto"/>
            <w:shd w:val="clear" w:color="auto" w:fill="BFBFBF"/>
            <w:vAlign w:val="center"/>
          </w:tcPr>
          <w:p w14:paraId="190D637E" w14:textId="77777777" w:rsidR="0014351E" w:rsidRDefault="00397E27">
            <w:r>
              <w:t>2024</w:t>
            </w:r>
          </w:p>
        </w:tc>
        <w:tc>
          <w:tcPr>
            <w:tcW w:w="0" w:type="auto"/>
            <w:shd w:val="clear" w:color="auto" w:fill="BFBFBF"/>
            <w:vAlign w:val="center"/>
          </w:tcPr>
          <w:p w14:paraId="31AE9817" w14:textId="77777777" w:rsidR="0014351E" w:rsidRDefault="00397E27">
            <w:r>
              <w:t>2025</w:t>
            </w:r>
          </w:p>
        </w:tc>
      </w:tr>
      <w:tr w:rsidR="00326C4C" w14:paraId="7CE2D27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145DA" w14:textId="77777777" w:rsidR="0014351E" w:rsidRDefault="00397E27">
            <w:r>
              <w:t>636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178E3" w14:textId="77777777" w:rsidR="0014351E" w:rsidRDefault="00397E27">
            <w:r>
              <w:t>Shtimi i aktiviteteve kulturore të organizuara nga bashkia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77B40" w14:textId="77777777" w:rsidR="0014351E" w:rsidRDefault="00397E27">
            <w:r>
              <w:t>Numri i shfaqjeve kulturore; artistike të mbështetura me fondet e bashkisë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01779" w14:textId="77777777" w:rsidR="0014351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152E7" w14:textId="77777777" w:rsidR="0014351E"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62881" w14:textId="77777777" w:rsidR="0014351E"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CCCBA" w14:textId="77777777" w:rsidR="0014351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7031E" w14:textId="77777777" w:rsidR="0014351E"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0F6001" w14:textId="77777777" w:rsidR="0014351E" w:rsidRDefault="00397E27">
            <w:r>
              <w:t>5</w:t>
            </w:r>
          </w:p>
        </w:tc>
      </w:tr>
    </w:tbl>
    <w:p w14:paraId="24B1F43B" w14:textId="77777777" w:rsidR="000D3793" w:rsidRDefault="001175FA"/>
    <w:p w14:paraId="59F347C9" w14:textId="77777777" w:rsidR="00A639B3" w:rsidRDefault="001175FA" w:rsidP="002967E8">
      <w:pPr>
        <w:pStyle w:val="NormalWeb"/>
        <w:spacing w:before="0" w:beforeAutospacing="0" w:after="0" w:afterAutospacing="0"/>
        <w:rPr>
          <w:lang w:val="sq-AL"/>
        </w:rPr>
      </w:pPr>
    </w:p>
    <w:p w14:paraId="6515C761" w14:textId="77777777" w:rsidR="00A639B3" w:rsidRPr="00661F6C" w:rsidRDefault="00397E27" w:rsidP="00A639B3">
      <w:pPr>
        <w:pStyle w:val="Heading3"/>
        <w:spacing w:before="0"/>
        <w:rPr>
          <w:rFonts w:eastAsia="Times New Roman"/>
          <w:b/>
          <w:bCs/>
          <w:lang w:val="sq-AL"/>
        </w:rPr>
      </w:pPr>
      <w:bookmarkStart w:id="134" w:name="_Toc104419705"/>
      <w:r w:rsidRPr="00661F6C">
        <w:rPr>
          <w:rFonts w:eastAsia="Times New Roman"/>
          <w:color w:val="1F3763"/>
          <w:lang w:val="sq-AL"/>
        </w:rPr>
        <w:t>Plani i Shpenzimeve të Produkteve të Programit</w:t>
      </w:r>
      <w:bookmarkEnd w:id="134"/>
      <w:r w:rsidRPr="00661F6C">
        <w:rPr>
          <w:rFonts w:eastAsia="Times New Roman"/>
          <w:color w:val="1F3763"/>
          <w:lang w:val="sq-AL"/>
        </w:rPr>
        <w:t xml:space="preserve"> </w:t>
      </w:r>
    </w:p>
    <w:p w14:paraId="0F8EBA85" w14:textId="77777777" w:rsidR="00A639B3" w:rsidRPr="00661F6C" w:rsidRDefault="001175FA" w:rsidP="00A639B3">
      <w:pPr>
        <w:pStyle w:val="NormalWeb"/>
        <w:spacing w:before="0" w:beforeAutospacing="0" w:after="0" w:afterAutospacing="0"/>
        <w:rPr>
          <w:lang w:val="sq-AL"/>
        </w:rPr>
      </w:pPr>
    </w:p>
    <w:p w14:paraId="71963177" w14:textId="77777777" w:rsidR="00A639B3" w:rsidRDefault="00397E27" w:rsidP="002967E8">
      <w:pPr>
        <w:pStyle w:val="NormalWeb"/>
        <w:spacing w:before="0" w:beforeAutospacing="0" w:after="0" w:afterAutospacing="0"/>
        <w:rPr>
          <w:lang w:val="sq-AL"/>
        </w:rPr>
      </w:pPr>
      <w:r w:rsidRPr="00661F6C">
        <w:rPr>
          <w:lang w:val="sq-AL"/>
        </w:rPr>
        <w:lastRenderedPageBreak/>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9F4A86E" w14:textId="77777777" w:rsidR="002967E8" w:rsidRDefault="00397E27" w:rsidP="002967E8">
      <w:pPr>
        <w:pStyle w:val="NormalWeb"/>
        <w:spacing w:before="0" w:beforeAutospacing="0" w:after="0" w:afterAutospacing="0"/>
        <w:rPr>
          <w:lang w:val="sq-AL"/>
        </w:rPr>
      </w:pPr>
      <w:r>
        <w:rPr>
          <w:lang w:val="sq-AL"/>
        </w:rPr>
        <w:t xml:space="preserve">  </w:t>
      </w:r>
    </w:p>
    <w:p w14:paraId="29EE43BA" w14:textId="77777777" w:rsidR="00C26CCE" w:rsidRDefault="00397E27" w:rsidP="009A353F">
      <w:r>
        <w:t xml:space="preserve">  </w:t>
      </w:r>
    </w:p>
    <w:p w14:paraId="34A90027" w14:textId="77777777" w:rsidR="00C26CCE" w:rsidRDefault="00397E27" w:rsidP="008A7579">
      <w:pPr>
        <w:pStyle w:val="Heading4"/>
        <w:rPr>
          <w:lang w:val="sq-AL"/>
        </w:rPr>
      </w:pPr>
      <w:r>
        <w:rPr>
          <w:lang w:val="sq-AL"/>
        </w:rPr>
        <w:t xml:space="preserve"> </w:t>
      </w:r>
      <w:r>
        <w:t>1</w:t>
      </w:r>
      <w:r>
        <w:rPr>
          <w:lang w:val="sq-AL"/>
        </w:rPr>
        <w:t xml:space="preserve"> </w:t>
      </w:r>
      <w:r>
        <w:t>Mbrojtja e trashëgimisë kulturore dhe promovimi i eventeve kulturore dhe artistike</w:t>
      </w:r>
      <w:r>
        <w:rPr>
          <w:lang w:val="sq-AL"/>
        </w:rPr>
        <w:t xml:space="preserve"> </w:t>
      </w:r>
    </w:p>
    <w:p w14:paraId="527799E1"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580"/>
        <w:gridCol w:w="1148"/>
        <w:gridCol w:w="1324"/>
        <w:gridCol w:w="1324"/>
        <w:gridCol w:w="663"/>
        <w:gridCol w:w="663"/>
        <w:gridCol w:w="663"/>
        <w:gridCol w:w="663"/>
      </w:tblGrid>
      <w:tr w:rsidR="00326C4C" w14:paraId="1E501F8D" w14:textId="77777777" w:rsidTr="00326C4C">
        <w:trPr>
          <w:trHeight w:val="449"/>
          <w:jc w:val="center"/>
        </w:trPr>
        <w:tc>
          <w:tcPr>
            <w:tcW w:w="0" w:type="auto"/>
            <w:shd w:val="clear" w:color="auto" w:fill="BFBFBF"/>
            <w:vAlign w:val="center"/>
          </w:tcPr>
          <w:p w14:paraId="5157320A" w14:textId="77777777" w:rsidR="00391D3D" w:rsidRDefault="00397E27">
            <w:r>
              <w:t>Kodi</w:t>
            </w:r>
          </w:p>
        </w:tc>
        <w:tc>
          <w:tcPr>
            <w:tcW w:w="0" w:type="auto"/>
            <w:shd w:val="clear" w:color="auto" w:fill="BFBFBF"/>
            <w:vAlign w:val="center"/>
          </w:tcPr>
          <w:p w14:paraId="192799A7" w14:textId="77777777" w:rsidR="00391D3D" w:rsidRDefault="00397E27">
            <w:r>
              <w:t>Emri</w:t>
            </w:r>
          </w:p>
        </w:tc>
        <w:tc>
          <w:tcPr>
            <w:tcW w:w="0" w:type="auto"/>
            <w:shd w:val="clear" w:color="auto" w:fill="BFBFBF"/>
            <w:vAlign w:val="center"/>
          </w:tcPr>
          <w:p w14:paraId="1F3E645A" w14:textId="77777777" w:rsidR="00391D3D" w:rsidRDefault="00397E27">
            <w:r>
              <w:t>Njesia matese</w:t>
            </w:r>
          </w:p>
        </w:tc>
        <w:tc>
          <w:tcPr>
            <w:tcW w:w="0" w:type="auto"/>
            <w:shd w:val="clear" w:color="auto" w:fill="BFBFBF"/>
            <w:vAlign w:val="center"/>
          </w:tcPr>
          <w:p w14:paraId="379C8B84" w14:textId="77777777" w:rsidR="00391D3D" w:rsidRDefault="00397E27">
            <w:r>
              <w:t>2020</w:t>
            </w:r>
          </w:p>
        </w:tc>
        <w:tc>
          <w:tcPr>
            <w:tcW w:w="0" w:type="auto"/>
            <w:shd w:val="clear" w:color="auto" w:fill="BFBFBF"/>
            <w:vAlign w:val="center"/>
          </w:tcPr>
          <w:p w14:paraId="0BA110FC" w14:textId="77777777" w:rsidR="00391D3D" w:rsidRDefault="00397E27">
            <w:r>
              <w:t>2021</w:t>
            </w:r>
          </w:p>
        </w:tc>
        <w:tc>
          <w:tcPr>
            <w:tcW w:w="0" w:type="auto"/>
            <w:shd w:val="clear" w:color="auto" w:fill="BFBFBF"/>
            <w:vAlign w:val="center"/>
          </w:tcPr>
          <w:p w14:paraId="3D1558B5" w14:textId="77777777" w:rsidR="00391D3D" w:rsidRDefault="00397E27">
            <w:r>
              <w:t>Plan 2022</w:t>
            </w:r>
          </w:p>
        </w:tc>
        <w:tc>
          <w:tcPr>
            <w:tcW w:w="0" w:type="auto"/>
            <w:shd w:val="clear" w:color="auto" w:fill="BFBFBF"/>
            <w:vAlign w:val="center"/>
          </w:tcPr>
          <w:p w14:paraId="76F8E454" w14:textId="77777777" w:rsidR="00391D3D" w:rsidRDefault="00397E27">
            <w:r>
              <w:t>2023</w:t>
            </w:r>
          </w:p>
        </w:tc>
        <w:tc>
          <w:tcPr>
            <w:tcW w:w="0" w:type="auto"/>
            <w:shd w:val="clear" w:color="auto" w:fill="BFBFBF"/>
            <w:vAlign w:val="center"/>
          </w:tcPr>
          <w:p w14:paraId="455C5CC8" w14:textId="77777777" w:rsidR="00391D3D" w:rsidRDefault="00397E27">
            <w:r>
              <w:t>2024</w:t>
            </w:r>
          </w:p>
        </w:tc>
        <w:tc>
          <w:tcPr>
            <w:tcW w:w="0" w:type="auto"/>
            <w:shd w:val="clear" w:color="auto" w:fill="BFBFBF"/>
            <w:vAlign w:val="center"/>
          </w:tcPr>
          <w:p w14:paraId="03603EA6" w14:textId="77777777" w:rsidR="00391D3D" w:rsidRDefault="00397E27">
            <w:r>
              <w:t>2025</w:t>
            </w:r>
          </w:p>
        </w:tc>
      </w:tr>
      <w:tr w:rsidR="00326C4C" w14:paraId="0C4CB08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D73560" w14:textId="77777777" w:rsidR="00391D3D"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74C7D" w14:textId="77777777" w:rsidR="00391D3D" w:rsidRDefault="00397E27">
            <w:r>
              <w:t>NUMRI I SHFAQEVE KULTURORE; EVENTE ARTISTIKE TË MBËSHTETURA ME FONDET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E1C20" w14:textId="77777777" w:rsidR="00391D3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9B164" w14:textId="77777777" w:rsidR="00391D3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74B41" w14:textId="77777777" w:rsidR="00391D3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ED541" w14:textId="77777777" w:rsidR="00391D3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7F3E3" w14:textId="77777777" w:rsidR="00391D3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3F3B3" w14:textId="77777777" w:rsidR="00391D3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908A0" w14:textId="77777777" w:rsidR="00391D3D" w:rsidRDefault="00397E27">
            <w:r>
              <w:t>10</w:t>
            </w:r>
          </w:p>
        </w:tc>
      </w:tr>
      <w:tr w:rsidR="00326C4C" w14:paraId="7C7FA63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BF830" w14:textId="77777777" w:rsidR="00391D3D"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D3389" w14:textId="77777777" w:rsidR="00391D3D"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EF068" w14:textId="77777777" w:rsidR="00391D3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96CE5" w14:textId="77777777" w:rsidR="00391D3D"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35FFD" w14:textId="77777777" w:rsidR="00391D3D"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63BBD" w14:textId="77777777" w:rsidR="00391D3D"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E786F" w14:textId="77777777" w:rsidR="00391D3D"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F0BB3" w14:textId="77777777" w:rsidR="00391D3D"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08F8B" w14:textId="77777777" w:rsidR="00391D3D" w:rsidRDefault="00397E27">
            <w:r>
              <w:t>10</w:t>
            </w:r>
          </w:p>
        </w:tc>
      </w:tr>
    </w:tbl>
    <w:p w14:paraId="48180982" w14:textId="77777777" w:rsidR="000D3793" w:rsidRDefault="001175FA"/>
    <w:p w14:paraId="5D319A5D" w14:textId="77777777" w:rsidR="002967E8" w:rsidRPr="002967E8" w:rsidRDefault="001175FA" w:rsidP="002967E8">
      <w:pPr>
        <w:pStyle w:val="NormalWeb"/>
        <w:spacing w:before="0" w:beforeAutospacing="0" w:after="0" w:afterAutospacing="0"/>
        <w:rPr>
          <w:lang w:val="sq-AL"/>
        </w:rPr>
      </w:pPr>
    </w:p>
    <w:p w14:paraId="52FBCF54" w14:textId="77777777" w:rsidR="00954E79" w:rsidRDefault="00397E27" w:rsidP="00954E79">
      <w:pPr>
        <w:pStyle w:val="Heading3"/>
        <w:rPr>
          <w:rFonts w:eastAsia="Times New Roman"/>
          <w:lang w:val="sq-AL"/>
        </w:rPr>
      </w:pPr>
      <w:bookmarkStart w:id="135" w:name="_Toc104419706"/>
      <w:r w:rsidRPr="00661F6C">
        <w:rPr>
          <w:rFonts w:eastAsia="Times New Roman"/>
          <w:lang w:val="sq-AL"/>
        </w:rPr>
        <w:t>Projektet e Investimeve të Programit</w:t>
      </w:r>
      <w:bookmarkEnd w:id="135"/>
    </w:p>
    <w:p w14:paraId="214DB8C9" w14:textId="77777777" w:rsidR="00954E79" w:rsidRDefault="00397E27" w:rsidP="00954E79">
      <w:pPr>
        <w:rPr>
          <w:lang w:val="sq-AL"/>
        </w:rPr>
      </w:pPr>
      <w:r>
        <w:rPr>
          <w:lang w:val="sq-AL"/>
        </w:rPr>
        <w:t xml:space="preserve">  </w:t>
      </w:r>
    </w:p>
    <w:p w14:paraId="3DB6C6BE" w14:textId="77777777" w:rsidR="00954E79" w:rsidRDefault="00397E27" w:rsidP="00954E79">
      <w:pPr>
        <w:pStyle w:val="Heading3"/>
        <w:rPr>
          <w:rFonts w:eastAsia="Times New Roman"/>
          <w:lang w:val="sq-AL"/>
        </w:rPr>
      </w:pPr>
      <w:bookmarkStart w:id="136" w:name="_Toc104419707"/>
      <w:r w:rsidRPr="00661F6C">
        <w:rPr>
          <w:rFonts w:eastAsia="Times New Roman"/>
          <w:lang w:val="sq-AL"/>
        </w:rPr>
        <w:t>Të Dhëna mbi Programin</w:t>
      </w:r>
      <w:bookmarkEnd w:id="136"/>
    </w:p>
    <w:p w14:paraId="27F34B0E"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B931E5F" w14:textId="77777777" w:rsidR="00954E79" w:rsidRDefault="00397E27" w:rsidP="00954E79">
      <w:r w:rsidRPr="00661F6C">
        <w:t>Tabela 9. Të dhënat e Programit</w:t>
      </w:r>
    </w:p>
    <w:p w14:paraId="1600E487"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689"/>
        <w:gridCol w:w="1039"/>
        <w:gridCol w:w="1324"/>
        <w:gridCol w:w="1324"/>
        <w:gridCol w:w="663"/>
        <w:gridCol w:w="663"/>
        <w:gridCol w:w="663"/>
        <w:gridCol w:w="663"/>
      </w:tblGrid>
      <w:tr w:rsidR="00326C4C" w14:paraId="4C3BA9CC" w14:textId="77777777" w:rsidTr="00326C4C">
        <w:trPr>
          <w:trHeight w:val="449"/>
          <w:jc w:val="center"/>
        </w:trPr>
        <w:tc>
          <w:tcPr>
            <w:tcW w:w="0" w:type="auto"/>
            <w:shd w:val="clear" w:color="auto" w:fill="BFBFBF"/>
            <w:vAlign w:val="center"/>
          </w:tcPr>
          <w:p w14:paraId="3B4BC37E" w14:textId="77777777" w:rsidR="000D3793" w:rsidRDefault="00397E27">
            <w:r>
              <w:t>Kodi</w:t>
            </w:r>
          </w:p>
        </w:tc>
        <w:tc>
          <w:tcPr>
            <w:tcW w:w="0" w:type="auto"/>
            <w:shd w:val="clear" w:color="auto" w:fill="BFBFBF"/>
            <w:vAlign w:val="center"/>
          </w:tcPr>
          <w:p w14:paraId="6497984E" w14:textId="77777777" w:rsidR="000D3793" w:rsidRDefault="00397E27">
            <w:r>
              <w:t>Emri</w:t>
            </w:r>
          </w:p>
        </w:tc>
        <w:tc>
          <w:tcPr>
            <w:tcW w:w="0" w:type="auto"/>
            <w:shd w:val="clear" w:color="auto" w:fill="BFBFBF"/>
            <w:vAlign w:val="center"/>
          </w:tcPr>
          <w:p w14:paraId="26BAD8E1" w14:textId="77777777" w:rsidR="000D3793" w:rsidRDefault="00397E27">
            <w:r>
              <w:t>Njesia matese</w:t>
            </w:r>
          </w:p>
        </w:tc>
        <w:tc>
          <w:tcPr>
            <w:tcW w:w="0" w:type="auto"/>
            <w:shd w:val="clear" w:color="auto" w:fill="BFBFBF"/>
            <w:vAlign w:val="center"/>
          </w:tcPr>
          <w:p w14:paraId="691F02D5" w14:textId="77777777" w:rsidR="000D3793" w:rsidRDefault="00397E27">
            <w:r>
              <w:t>2020</w:t>
            </w:r>
          </w:p>
        </w:tc>
        <w:tc>
          <w:tcPr>
            <w:tcW w:w="0" w:type="auto"/>
            <w:shd w:val="clear" w:color="auto" w:fill="BFBFBF"/>
            <w:vAlign w:val="center"/>
          </w:tcPr>
          <w:p w14:paraId="65BC9013" w14:textId="77777777" w:rsidR="000D3793" w:rsidRDefault="00397E27">
            <w:r>
              <w:t>2021</w:t>
            </w:r>
          </w:p>
        </w:tc>
        <w:tc>
          <w:tcPr>
            <w:tcW w:w="0" w:type="auto"/>
            <w:shd w:val="clear" w:color="auto" w:fill="BFBFBF"/>
            <w:vAlign w:val="center"/>
          </w:tcPr>
          <w:p w14:paraId="0DF01BEC" w14:textId="77777777" w:rsidR="000D3793" w:rsidRDefault="00397E27">
            <w:r>
              <w:t>Plan 2022</w:t>
            </w:r>
          </w:p>
        </w:tc>
        <w:tc>
          <w:tcPr>
            <w:tcW w:w="0" w:type="auto"/>
            <w:shd w:val="clear" w:color="auto" w:fill="BFBFBF"/>
            <w:vAlign w:val="center"/>
          </w:tcPr>
          <w:p w14:paraId="4F6BD93E" w14:textId="77777777" w:rsidR="000D3793" w:rsidRDefault="00397E27">
            <w:r>
              <w:t>2023</w:t>
            </w:r>
          </w:p>
        </w:tc>
        <w:tc>
          <w:tcPr>
            <w:tcW w:w="0" w:type="auto"/>
            <w:shd w:val="clear" w:color="auto" w:fill="BFBFBF"/>
            <w:vAlign w:val="center"/>
          </w:tcPr>
          <w:p w14:paraId="7779F550" w14:textId="77777777" w:rsidR="000D3793" w:rsidRDefault="00397E27">
            <w:r>
              <w:t>2024</w:t>
            </w:r>
          </w:p>
        </w:tc>
        <w:tc>
          <w:tcPr>
            <w:tcW w:w="0" w:type="auto"/>
            <w:shd w:val="clear" w:color="auto" w:fill="BFBFBF"/>
            <w:vAlign w:val="center"/>
          </w:tcPr>
          <w:p w14:paraId="1CC4FD71" w14:textId="77777777" w:rsidR="000D3793" w:rsidRDefault="00397E27">
            <w:r>
              <w:t>2025</w:t>
            </w:r>
          </w:p>
        </w:tc>
      </w:tr>
      <w:tr w:rsidR="00326C4C" w14:paraId="5CB120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DD778" w14:textId="77777777" w:rsidR="000D3793" w:rsidRDefault="00397E27">
            <w:r>
              <w:t>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FE0B2" w14:textId="77777777" w:rsidR="000D3793" w:rsidRDefault="00397E27">
            <w:r>
              <w:t xml:space="preserve">ASETE TË TRASHËGIMISË KULTURORE NËN </w:t>
            </w:r>
            <w:r>
              <w:lastRenderedPageBreak/>
              <w:t>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BFF27" w14:textId="77777777" w:rsidR="000D3793"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869FD" w14:textId="77777777" w:rsidR="000D379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6DB31" w14:textId="77777777" w:rsidR="000D379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E396D4" w14:textId="77777777" w:rsidR="000D379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1E2D6A" w14:textId="77777777" w:rsidR="000D379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112A6" w14:textId="77777777" w:rsidR="000D379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54DAA" w14:textId="77777777" w:rsidR="000D3793" w:rsidRDefault="00397E27">
            <w:r>
              <w:t>3</w:t>
            </w:r>
          </w:p>
        </w:tc>
      </w:tr>
      <w:tr w:rsidR="00326C4C" w14:paraId="13C575E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FE70B" w14:textId="77777777" w:rsidR="000D3793" w:rsidRDefault="00397E27">
            <w:r>
              <w:lastRenderedPageBreak/>
              <w:t>726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F4213" w14:textId="77777777" w:rsidR="000D3793" w:rsidRDefault="00397E27">
            <w:r>
              <w:t>NUMRI I LEXUESVE TË RREGULLT NË BIBLIOTEKË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6ABC4" w14:textId="77777777" w:rsidR="000D3793"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86861" w14:textId="77777777" w:rsidR="000D3793"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9138E" w14:textId="77777777" w:rsidR="000D3793"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FD88C" w14:textId="77777777" w:rsidR="000D3793" w:rsidRDefault="00397E27">
            <w:r>
              <w:t>225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341E9" w14:textId="77777777" w:rsidR="000D3793"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45353" w14:textId="77777777" w:rsidR="000D3793"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D5C29" w14:textId="77777777" w:rsidR="000D3793" w:rsidRDefault="00397E27">
            <w:r>
              <w:t>230</w:t>
            </w:r>
          </w:p>
        </w:tc>
      </w:tr>
      <w:tr w:rsidR="00326C4C" w14:paraId="716F53E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8CCB4" w14:textId="77777777" w:rsidR="000D3793" w:rsidRDefault="00397E27">
            <w:r>
              <w:t>1031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1C832" w14:textId="77777777" w:rsidR="000D3793" w:rsidRDefault="00397E27">
            <w:r>
              <w:t>NUMRI I VIZITORËVE NË VIT NË OBJEKTET E TRASHËGIMISË KULTURORE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9DF7C" w14:textId="77777777" w:rsidR="000D3793"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F7029" w14:textId="77777777" w:rsidR="000D3793"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EC61D" w14:textId="77777777" w:rsidR="000D3793"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30B9E" w14:textId="77777777" w:rsidR="000D3793" w:rsidRDefault="00397E27">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19860" w14:textId="77777777" w:rsidR="000D3793"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F4488" w14:textId="77777777" w:rsidR="000D3793"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5154E" w14:textId="77777777" w:rsidR="000D3793" w:rsidRDefault="00397E27">
            <w:r>
              <w:t>1000</w:t>
            </w:r>
          </w:p>
        </w:tc>
      </w:tr>
    </w:tbl>
    <w:p w14:paraId="56F3E8BD" w14:textId="77777777" w:rsidR="00A502B0" w:rsidRDefault="00A502B0"/>
    <w:p w14:paraId="663490AC" w14:textId="77777777" w:rsidR="000B08A7" w:rsidRDefault="00397E27" w:rsidP="00584CB7">
      <w:pPr>
        <w:pStyle w:val="Heading2"/>
      </w:pPr>
      <w:bookmarkStart w:id="137" w:name="_Toc104419708"/>
      <w:r w:rsidRPr="00661F6C">
        <w:t>Programi</w:t>
      </w:r>
      <w:r>
        <w:t xml:space="preserve"> Arsimi bazë përfshirë arsimin parashkollor</w:t>
      </w:r>
      <w:bookmarkEnd w:id="13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31F20C44"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099EF38D"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38433DF1"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DCD4E57"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40458CE8"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6AC1455"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294A2D3"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B3736FE"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87E4132"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73B8A01"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09120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22A2D84"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bazë përfshirë arsimin parashkollor</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7210309"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Shpenzime për paga për mësuesit e kopshteve të fëmijëve dhe stafit mbështetës; Programe mësimore për trajnimin e edukatorëve dhe mësuesve; Furnzimi dhe mbështetja me ushqim e kopshteve. Ndërtim dhe mirëmbajtje e strukturave shkollore;</w:t>
            </w:r>
            <w:r>
              <w:rPr>
                <w:rFonts w:ascii="Times New Roman" w:eastAsiaTheme="minorEastAsia" w:hAnsi="Times New Roman" w:cs="Times New Roman"/>
                <w:bCs/>
                <w:lang w:val="sq-AL"/>
              </w:rPr>
              <w:t xml:space="preserve"> </w:t>
            </w:r>
          </w:p>
        </w:tc>
      </w:tr>
    </w:tbl>
    <w:p w14:paraId="6E97D53B" w14:textId="77777777" w:rsidR="00584CB7" w:rsidRDefault="001175FA" w:rsidP="00584CB7"/>
    <w:p w14:paraId="0725462C" w14:textId="7AD50A4F" w:rsidR="00593490" w:rsidRDefault="00397E27" w:rsidP="00584CB7">
      <w:r>
        <w:t xml:space="preserve">Përmes fondeve të alokuara në këtë program buxhetor, synohet 1. ndërtimi, rehabilitimi dhe mirëmbajtja e ndërtesave arsimore të sistemit shkollor parauniversitar. 2. organizimi i aktiviteteve kulturore dhe promovimi i identitetit kombëtar e lokal, si dhe administrimin e objekteve që lidhen me ushtrimin e këtyre funksioneve.. Në këtë drejtim bashkia ka punuar gjatë vitit në objektiva si: Bashkia ofron kushte për përmirësimin e arsimit bazë (9-vjeçar) dhe parashkollor, Përmirësimi i infrastrukturës arsimore. Buxheti i alokuar në këtë program buxhetor është përdorur nga bashkia për përmirësimin e shërbimeve që i ofrohen komunitetit për arsimin bazë përfshirë parashkollorin. </w:t>
      </w:r>
    </w:p>
    <w:p w14:paraId="3C01B663"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28BEDAD8" w14:textId="77777777" w:rsidR="00593490" w:rsidRPr="00661F6C" w:rsidRDefault="001175FA" w:rsidP="00593490">
      <w:pPr>
        <w:pStyle w:val="NormalWeb"/>
        <w:spacing w:before="0" w:beforeAutospacing="0" w:after="0" w:afterAutospacing="0"/>
        <w:rPr>
          <w:lang w:val="sq-AL"/>
        </w:rPr>
      </w:pPr>
    </w:p>
    <w:p w14:paraId="3CDE5301" w14:textId="77777777" w:rsidR="00593490" w:rsidRPr="00661F6C" w:rsidRDefault="00397E27" w:rsidP="00593490">
      <w:pPr>
        <w:pStyle w:val="ListofTables"/>
      </w:pPr>
      <w:r w:rsidRPr="00661F6C">
        <w:t>Tabela 5. Shpenzimet e Programit sipas Kategorive ekonomike</w:t>
      </w:r>
    </w:p>
    <w:p w14:paraId="38233298"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1417"/>
        <w:gridCol w:w="1009"/>
        <w:gridCol w:w="1214"/>
        <w:gridCol w:w="1214"/>
        <w:gridCol w:w="961"/>
        <w:gridCol w:w="774"/>
        <w:gridCol w:w="774"/>
        <w:gridCol w:w="774"/>
      </w:tblGrid>
      <w:tr w:rsidR="00326C4C" w14:paraId="7DEDE44C" w14:textId="77777777" w:rsidTr="00326C4C">
        <w:trPr>
          <w:trHeight w:val="449"/>
          <w:jc w:val="center"/>
        </w:trPr>
        <w:tc>
          <w:tcPr>
            <w:tcW w:w="0" w:type="auto"/>
            <w:shd w:val="clear" w:color="auto" w:fill="BFBFBF"/>
            <w:vAlign w:val="center"/>
          </w:tcPr>
          <w:p w14:paraId="3958B3E8" w14:textId="77777777" w:rsidR="00642455" w:rsidRDefault="00397E27">
            <w:r>
              <w:lastRenderedPageBreak/>
              <w:t>Llogaria ekonomike</w:t>
            </w:r>
          </w:p>
        </w:tc>
        <w:tc>
          <w:tcPr>
            <w:tcW w:w="0" w:type="auto"/>
            <w:shd w:val="clear" w:color="auto" w:fill="BFBFBF"/>
            <w:vAlign w:val="center"/>
          </w:tcPr>
          <w:p w14:paraId="1AFA9816" w14:textId="77777777" w:rsidR="00642455" w:rsidRDefault="00397E27">
            <w:r>
              <w:t>Përshkrimi</w:t>
            </w:r>
          </w:p>
        </w:tc>
        <w:tc>
          <w:tcPr>
            <w:tcW w:w="0" w:type="auto"/>
            <w:shd w:val="clear" w:color="auto" w:fill="BFBFBF"/>
            <w:vAlign w:val="center"/>
          </w:tcPr>
          <w:p w14:paraId="1AA93E70" w14:textId="77777777" w:rsidR="00642455" w:rsidRDefault="00397E27">
            <w:r>
              <w:t>Viti T-2</w:t>
            </w:r>
          </w:p>
        </w:tc>
        <w:tc>
          <w:tcPr>
            <w:tcW w:w="0" w:type="auto"/>
            <w:shd w:val="clear" w:color="auto" w:fill="BFBFBF"/>
            <w:vAlign w:val="center"/>
          </w:tcPr>
          <w:p w14:paraId="69CD1C3C" w14:textId="77777777" w:rsidR="00642455" w:rsidRDefault="00397E27">
            <w:r>
              <w:t>Viti T-1</w:t>
            </w:r>
          </w:p>
        </w:tc>
        <w:tc>
          <w:tcPr>
            <w:tcW w:w="0" w:type="auto"/>
            <w:shd w:val="clear" w:color="auto" w:fill="BFBFBF"/>
            <w:vAlign w:val="center"/>
          </w:tcPr>
          <w:p w14:paraId="7CC129EC" w14:textId="77777777" w:rsidR="00642455" w:rsidRDefault="00397E27">
            <w:r>
              <w:t>Buxheti fillestar</w:t>
            </w:r>
          </w:p>
        </w:tc>
        <w:tc>
          <w:tcPr>
            <w:tcW w:w="0" w:type="auto"/>
            <w:shd w:val="clear" w:color="auto" w:fill="BFBFBF"/>
            <w:vAlign w:val="center"/>
          </w:tcPr>
          <w:p w14:paraId="197233CE" w14:textId="77777777" w:rsidR="00642455" w:rsidRDefault="00397E27">
            <w:r>
              <w:t>I pritshmi</w:t>
            </w:r>
          </w:p>
        </w:tc>
        <w:tc>
          <w:tcPr>
            <w:tcW w:w="0" w:type="auto"/>
            <w:shd w:val="clear" w:color="auto" w:fill="BFBFBF"/>
            <w:vAlign w:val="center"/>
          </w:tcPr>
          <w:p w14:paraId="4D3A1D0F" w14:textId="77777777" w:rsidR="00642455" w:rsidRDefault="00397E27">
            <w:r>
              <w:t>Viti T+1</w:t>
            </w:r>
          </w:p>
        </w:tc>
        <w:tc>
          <w:tcPr>
            <w:tcW w:w="0" w:type="auto"/>
            <w:shd w:val="clear" w:color="auto" w:fill="BFBFBF"/>
            <w:vAlign w:val="center"/>
          </w:tcPr>
          <w:p w14:paraId="49799D45" w14:textId="77777777" w:rsidR="00642455" w:rsidRDefault="00397E27">
            <w:r>
              <w:t>Viti T+2</w:t>
            </w:r>
          </w:p>
        </w:tc>
        <w:tc>
          <w:tcPr>
            <w:tcW w:w="0" w:type="auto"/>
            <w:shd w:val="clear" w:color="auto" w:fill="BFBFBF"/>
            <w:vAlign w:val="center"/>
          </w:tcPr>
          <w:p w14:paraId="59932B38" w14:textId="77777777" w:rsidR="00642455" w:rsidRDefault="00397E27">
            <w:r>
              <w:t>Viti T+3</w:t>
            </w:r>
          </w:p>
        </w:tc>
      </w:tr>
      <w:tr w:rsidR="00326C4C" w14:paraId="5D798DA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5C3976" w14:textId="77777777" w:rsidR="00642455"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53577" w14:textId="77777777" w:rsidR="00642455"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0E8A6"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A2104" w14:textId="77777777" w:rsidR="0064245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161D5"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2F7E1"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6C41DD"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78DEE"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CCAB6" w14:textId="77777777" w:rsidR="00642455" w:rsidRDefault="001175FA"/>
        </w:tc>
      </w:tr>
      <w:tr w:rsidR="00326C4C" w14:paraId="399A44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BD181" w14:textId="77777777" w:rsidR="00642455"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0FE2E" w14:textId="77777777" w:rsidR="00642455"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40D05" w14:textId="77777777" w:rsidR="00642455" w:rsidRDefault="00397E27">
            <w:r>
              <w:t>495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43849" w14:textId="77777777" w:rsidR="00642455" w:rsidRDefault="00397E27">
            <w:r>
              <w:t>1036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FF63A" w14:textId="77777777" w:rsidR="00642455" w:rsidRDefault="00397E27">
            <w:r>
              <w:t>2100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5E144" w14:textId="77777777" w:rsidR="00642455" w:rsidRDefault="00397E27">
            <w:r>
              <w:t>2100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FD181" w14:textId="77777777" w:rsidR="00642455" w:rsidRDefault="00397E27">
            <w:r>
              <w:t>869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53FF7" w14:textId="77777777" w:rsidR="00642455" w:rsidRDefault="00397E27">
            <w:r>
              <w:t>1868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3DB8B" w14:textId="77777777" w:rsidR="00642455" w:rsidRDefault="00397E27">
            <w:r>
              <w:t>1867</w:t>
            </w:r>
          </w:p>
        </w:tc>
      </w:tr>
      <w:tr w:rsidR="00326C4C" w14:paraId="65DC634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85217" w14:textId="77777777" w:rsidR="00642455"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22137" w14:textId="77777777" w:rsidR="00642455"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0DAFA"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D71CF" w14:textId="77777777" w:rsidR="0064245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3B32A"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D4F78"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E5B2D"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CAA1D"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86C910" w14:textId="77777777" w:rsidR="00642455" w:rsidRDefault="001175FA"/>
        </w:tc>
      </w:tr>
      <w:tr w:rsidR="00326C4C" w14:paraId="6C9D95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A3772" w14:textId="77777777" w:rsidR="00642455"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DEC47" w14:textId="77777777" w:rsidR="00642455"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E2DCC" w14:textId="77777777" w:rsidR="00642455" w:rsidRDefault="00397E27">
            <w:r>
              <w:t>33466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FA1F6" w14:textId="77777777" w:rsidR="00642455" w:rsidRDefault="00397E27">
            <w:r>
              <w:t>34941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50C59" w14:textId="77777777" w:rsidR="00642455" w:rsidRDefault="00397E27">
            <w:r>
              <w:t>38057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76BB9" w14:textId="77777777" w:rsidR="00642455" w:rsidRDefault="00397E27">
            <w:r>
              <w:t>38057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C9DA8" w14:textId="77777777" w:rsidR="00642455" w:rsidRDefault="00397E27">
            <w:r>
              <w:t>38264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8FCD6" w14:textId="77777777" w:rsidR="00642455" w:rsidRDefault="00397E27">
            <w:r>
              <w:t>38265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89089" w14:textId="77777777" w:rsidR="00642455" w:rsidRDefault="00397E27">
            <w:r>
              <w:t>38266</w:t>
            </w:r>
          </w:p>
        </w:tc>
      </w:tr>
      <w:tr w:rsidR="00326C4C" w14:paraId="16B45A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62F73" w14:textId="77777777" w:rsidR="00642455"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74D2E" w14:textId="77777777" w:rsidR="00642455"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8C80A" w14:textId="77777777" w:rsidR="00642455" w:rsidRDefault="00397E27">
            <w:r>
              <w:t>5600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ED172" w14:textId="77777777" w:rsidR="00642455" w:rsidRDefault="00397E27">
            <w:r>
              <w:t>5829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5C387" w14:textId="77777777" w:rsidR="00642455" w:rsidRDefault="00397E27">
            <w:r>
              <w:t>6075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AE5F7" w14:textId="77777777" w:rsidR="00642455" w:rsidRDefault="00397E27">
            <w:r>
              <w:t>6075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4F8FE" w14:textId="77777777" w:rsidR="00642455" w:rsidRDefault="00397E27">
            <w:r>
              <w:t>6075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0EDF5" w14:textId="77777777" w:rsidR="00642455" w:rsidRDefault="00397E27">
            <w:r>
              <w:t>6075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5A6FE" w14:textId="77777777" w:rsidR="00642455" w:rsidRDefault="00397E27">
            <w:r>
              <w:t>6075</w:t>
            </w:r>
          </w:p>
        </w:tc>
      </w:tr>
      <w:tr w:rsidR="00326C4C" w14:paraId="27E655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EFA7A0" w14:textId="77777777" w:rsidR="00642455"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E651D" w14:textId="77777777" w:rsidR="00642455"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9E806" w14:textId="77777777" w:rsidR="00642455" w:rsidRDefault="00397E27">
            <w:r>
              <w:t>2729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6E388" w14:textId="77777777" w:rsidR="00642455" w:rsidRDefault="00397E27">
            <w:r>
              <w:t>2991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39878" w14:textId="77777777" w:rsidR="00642455" w:rsidRDefault="00397E27">
            <w:r>
              <w:t>6035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D190C" w14:textId="77777777" w:rsidR="00642455" w:rsidRDefault="00397E27">
            <w:r>
              <w:t>6035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6B8F3" w14:textId="77777777" w:rsidR="00642455" w:rsidRDefault="00397E27">
            <w:r>
              <w:t>3200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22914" w14:textId="77777777" w:rsidR="00642455" w:rsidRDefault="00397E27">
            <w:r>
              <w:t>3200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5EC633" w14:textId="77777777" w:rsidR="00642455" w:rsidRDefault="00397E27">
            <w:r>
              <w:t>3200</w:t>
            </w:r>
          </w:p>
        </w:tc>
      </w:tr>
      <w:tr w:rsidR="00326C4C" w14:paraId="5972726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B6B44" w14:textId="77777777" w:rsidR="00642455"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EE007" w14:textId="77777777" w:rsidR="00642455"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53B97"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C01E6"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199B7"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2CE0E"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7E159"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D139B"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62050" w14:textId="77777777" w:rsidR="00642455" w:rsidRDefault="001175FA"/>
        </w:tc>
      </w:tr>
      <w:tr w:rsidR="00326C4C" w14:paraId="3D92783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9BD55A" w14:textId="77777777" w:rsidR="00642455"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54A1CD" w14:textId="77777777" w:rsidR="00642455"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039F3"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BD826"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FFE79"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24B89"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8AFF8"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E397D5"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49EF2" w14:textId="77777777" w:rsidR="00642455" w:rsidRDefault="001175FA"/>
        </w:tc>
      </w:tr>
      <w:tr w:rsidR="00326C4C" w14:paraId="3F12B72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AA8B4" w14:textId="77777777" w:rsidR="00642455"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C6C940" w14:textId="77777777" w:rsidR="00642455"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35725"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2F770"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B6B16"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81E4E"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F8528"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941BE2"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E8A77" w14:textId="77777777" w:rsidR="00642455" w:rsidRDefault="001175FA"/>
        </w:tc>
      </w:tr>
      <w:tr w:rsidR="00326C4C" w14:paraId="657F181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8DDF5" w14:textId="77777777" w:rsidR="00642455"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7DFD7" w14:textId="77777777" w:rsidR="00642455"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92FACB" w14:textId="77777777" w:rsidR="00642455" w:rsidRDefault="00397E27">
            <w:r>
              <w:t>168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C26B9" w14:textId="77777777" w:rsidR="00642455" w:rsidRDefault="00397E27">
            <w:r>
              <w:t>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64D1D"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93D6F"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69461"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72AE5"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59559" w14:textId="77777777" w:rsidR="00642455" w:rsidRDefault="001175FA"/>
        </w:tc>
      </w:tr>
      <w:tr w:rsidR="00326C4C" w14:paraId="6F83481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B7934" w14:textId="77777777" w:rsidR="00642455"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59F33" w14:textId="77777777" w:rsidR="00642455"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94329"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281B8"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73335"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4370B"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08314"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16730"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C07CDF" w14:textId="77777777" w:rsidR="00642455" w:rsidRDefault="001175FA"/>
        </w:tc>
      </w:tr>
      <w:tr w:rsidR="00326C4C" w14:paraId="0CF9DD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13C00" w14:textId="77777777" w:rsidR="00642455"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1794E9" w14:textId="77777777" w:rsidR="00642455"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B85801"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150264"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9A30D"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0F2B4"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BBA15"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E978A"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84FCB" w14:textId="77777777" w:rsidR="00642455" w:rsidRDefault="001175FA"/>
        </w:tc>
      </w:tr>
      <w:tr w:rsidR="00326C4C" w14:paraId="64FABB1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9335E" w14:textId="77777777" w:rsidR="00642455"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47E8E" w14:textId="77777777" w:rsidR="00642455"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7EC86"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9897A"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BDB05"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E3685"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CE4EC7"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1068D"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53C64" w14:textId="77777777" w:rsidR="00642455" w:rsidRDefault="001175FA"/>
        </w:tc>
      </w:tr>
    </w:tbl>
    <w:p w14:paraId="01E9523B"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6F6D4242"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F045D39" w14:textId="77777777" w:rsidR="00457319" w:rsidRDefault="00397E27" w:rsidP="00CF4CF1">
            <w:r>
              <w:t>T-2</w:t>
            </w:r>
          </w:p>
        </w:tc>
        <w:tc>
          <w:tcPr>
            <w:tcW w:w="1168" w:type="dxa"/>
          </w:tcPr>
          <w:p w14:paraId="157951F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6A4A3DA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3D2D2AF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8D5BE51"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0AF2DD94"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222B3A6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07FA0BCC"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D93D5F0" w14:textId="77777777" w:rsidR="00457319" w:rsidRDefault="00397E27" w:rsidP="00CF4CF1">
            <w:r>
              <w:t xml:space="preserve"> 42458 </w:t>
            </w:r>
          </w:p>
        </w:tc>
        <w:tc>
          <w:tcPr>
            <w:tcW w:w="1168" w:type="dxa"/>
          </w:tcPr>
          <w:p w14:paraId="3B832AAF"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44871 </w:t>
            </w:r>
          </w:p>
        </w:tc>
        <w:tc>
          <w:tcPr>
            <w:tcW w:w="1169" w:type="dxa"/>
          </w:tcPr>
          <w:p w14:paraId="320954E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52267 </w:t>
            </w:r>
          </w:p>
        </w:tc>
        <w:tc>
          <w:tcPr>
            <w:tcW w:w="1169" w:type="dxa"/>
          </w:tcPr>
          <w:p w14:paraId="2B0A761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52267 </w:t>
            </w:r>
          </w:p>
        </w:tc>
        <w:tc>
          <w:tcPr>
            <w:tcW w:w="1169" w:type="dxa"/>
          </w:tcPr>
          <w:p w14:paraId="4B60F9D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48408 </w:t>
            </w:r>
          </w:p>
        </w:tc>
        <w:tc>
          <w:tcPr>
            <w:tcW w:w="1169" w:type="dxa"/>
          </w:tcPr>
          <w:p w14:paraId="625E8540"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49408 </w:t>
            </w:r>
          </w:p>
        </w:tc>
        <w:tc>
          <w:tcPr>
            <w:tcW w:w="1169" w:type="dxa"/>
          </w:tcPr>
          <w:p w14:paraId="5F2ACCA7"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49408 </w:t>
            </w:r>
          </w:p>
        </w:tc>
      </w:tr>
    </w:tbl>
    <w:p w14:paraId="1EA33E85" w14:textId="77777777" w:rsidR="00BF0256" w:rsidRDefault="001175FA" w:rsidP="00584CB7"/>
    <w:p w14:paraId="77A22AA3" w14:textId="77777777" w:rsidR="002967E8" w:rsidRPr="00661F6C" w:rsidRDefault="00397E27" w:rsidP="002967E8">
      <w:pPr>
        <w:pStyle w:val="Heading3"/>
        <w:spacing w:before="0"/>
        <w:rPr>
          <w:rFonts w:eastAsia="Times New Roman"/>
          <w:b/>
          <w:bCs/>
          <w:lang w:val="sq-AL"/>
        </w:rPr>
      </w:pPr>
      <w:bookmarkStart w:id="138" w:name="_Toc104419709"/>
      <w:r w:rsidRPr="00661F6C">
        <w:rPr>
          <w:rFonts w:eastAsia="Times New Roman"/>
          <w:color w:val="1F3763"/>
          <w:lang w:val="sq-AL"/>
        </w:rPr>
        <w:lastRenderedPageBreak/>
        <w:t>Qëllimet dhe Objektivat e Politikës së Programit</w:t>
      </w:r>
      <w:bookmarkEnd w:id="138"/>
    </w:p>
    <w:p w14:paraId="234AA381" w14:textId="77777777" w:rsidR="002967E8" w:rsidRPr="00661F6C" w:rsidRDefault="001175FA" w:rsidP="002967E8">
      <w:pPr>
        <w:pStyle w:val="NormalWeb"/>
        <w:spacing w:before="0" w:beforeAutospacing="0" w:after="0" w:afterAutospacing="0"/>
        <w:rPr>
          <w:lang w:val="sq-AL"/>
        </w:rPr>
      </w:pPr>
    </w:p>
    <w:p w14:paraId="016F621C"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29138246" w14:textId="77777777" w:rsidR="002967E8" w:rsidRDefault="00397E27" w:rsidP="002967E8">
      <w:pPr>
        <w:pStyle w:val="NormalWeb"/>
        <w:spacing w:before="0" w:beforeAutospacing="0" w:after="0" w:afterAutospacing="0"/>
        <w:rPr>
          <w:lang w:val="sq-AL"/>
        </w:rPr>
      </w:pPr>
      <w:r>
        <w:rPr>
          <w:lang w:val="sq-AL"/>
        </w:rPr>
        <w:t xml:space="preserve">  </w:t>
      </w:r>
    </w:p>
    <w:p w14:paraId="6C797073" w14:textId="77777777" w:rsidR="00C26CCE" w:rsidRDefault="00397E27" w:rsidP="00C26CCE">
      <w:pPr>
        <w:pStyle w:val="Heading4"/>
      </w:pPr>
      <w:r>
        <w:t xml:space="preserve"> 1 1. Ndërtimi, rehabilitimi dhe mirëmbajtja e ndërtesave arsimore të sistemit shkollor parauniversitar. 2. Organizimi i aktiviteteve kulturore dhe promovimi i identitetit kombëtar e lokal, si dhe administrimin e objekteve që lidhen me ushtrimin e këtyre funksioneve. </w:t>
      </w:r>
    </w:p>
    <w:p w14:paraId="09DBD9E3" w14:textId="77777777" w:rsidR="00C26CCE" w:rsidRDefault="00397E27" w:rsidP="00C26CCE">
      <w:r>
        <w:t xml:space="preserve">  </w:t>
      </w:r>
    </w:p>
    <w:p w14:paraId="52429D20" w14:textId="77777777" w:rsidR="00C26CCE" w:rsidRDefault="00397E27" w:rsidP="00C26CCE">
      <w:r>
        <w:t xml:space="preserve">  </w:t>
      </w:r>
    </w:p>
    <w:p w14:paraId="6092AF49" w14:textId="77777777" w:rsidR="00AD616E" w:rsidRPr="00AD616E" w:rsidRDefault="00397E27" w:rsidP="00AD616E">
      <w:pPr>
        <w:pStyle w:val="Heading5"/>
      </w:pPr>
      <w:r w:rsidRPr="00AD616E">
        <w:t xml:space="preserve"> </w:t>
      </w:r>
      <w:r>
        <w:t>1</w:t>
      </w:r>
      <w:r w:rsidRPr="00AD616E">
        <w:t xml:space="preserve"> </w:t>
      </w:r>
      <w:r>
        <w:t>Bashkia ofron kushte për përmirësimin e arsimit bazë (9-vjeçar) dhe parashkollor</w:t>
      </w:r>
      <w:r w:rsidRPr="00AD616E">
        <w:t xml:space="preserve"> </w:t>
      </w:r>
    </w:p>
    <w:p w14:paraId="765B7B7A"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5"/>
        <w:gridCol w:w="1335"/>
        <w:gridCol w:w="1455"/>
        <w:gridCol w:w="1097"/>
        <w:gridCol w:w="1296"/>
        <w:gridCol w:w="718"/>
        <w:gridCol w:w="718"/>
        <w:gridCol w:w="718"/>
        <w:gridCol w:w="718"/>
      </w:tblGrid>
      <w:tr w:rsidR="00326C4C" w14:paraId="2B68B0B0" w14:textId="77777777" w:rsidTr="00326C4C">
        <w:trPr>
          <w:trHeight w:val="449"/>
          <w:jc w:val="center"/>
        </w:trPr>
        <w:tc>
          <w:tcPr>
            <w:tcW w:w="0" w:type="auto"/>
            <w:shd w:val="clear" w:color="auto" w:fill="BFBFBF"/>
            <w:vAlign w:val="center"/>
          </w:tcPr>
          <w:p w14:paraId="2E9CF01B" w14:textId="77777777" w:rsidR="00026F47" w:rsidRDefault="00397E27">
            <w:r>
              <w:t>Kodi i indikatorit</w:t>
            </w:r>
          </w:p>
        </w:tc>
        <w:tc>
          <w:tcPr>
            <w:tcW w:w="0" w:type="auto"/>
            <w:shd w:val="clear" w:color="auto" w:fill="BFBFBF"/>
            <w:vAlign w:val="center"/>
          </w:tcPr>
          <w:p w14:paraId="55B40E27" w14:textId="77777777" w:rsidR="00026F47" w:rsidRDefault="00397E27">
            <w:r>
              <w:t>Indikatori</w:t>
            </w:r>
          </w:p>
        </w:tc>
        <w:tc>
          <w:tcPr>
            <w:tcW w:w="0" w:type="auto"/>
            <w:shd w:val="clear" w:color="auto" w:fill="BFBFBF"/>
            <w:vAlign w:val="center"/>
          </w:tcPr>
          <w:p w14:paraId="778FDFE8" w14:textId="77777777" w:rsidR="00026F47" w:rsidRDefault="00397E27">
            <w:r>
              <w:t>Njesia matese</w:t>
            </w:r>
          </w:p>
        </w:tc>
        <w:tc>
          <w:tcPr>
            <w:tcW w:w="0" w:type="auto"/>
            <w:shd w:val="clear" w:color="auto" w:fill="BFBFBF"/>
            <w:vAlign w:val="center"/>
          </w:tcPr>
          <w:p w14:paraId="658DBD24" w14:textId="77777777" w:rsidR="00026F47" w:rsidRDefault="00397E27">
            <w:r>
              <w:t>2020</w:t>
            </w:r>
          </w:p>
        </w:tc>
        <w:tc>
          <w:tcPr>
            <w:tcW w:w="0" w:type="auto"/>
            <w:shd w:val="clear" w:color="auto" w:fill="BFBFBF"/>
            <w:vAlign w:val="center"/>
          </w:tcPr>
          <w:p w14:paraId="099E03A5" w14:textId="77777777" w:rsidR="00026F47" w:rsidRDefault="00397E27">
            <w:r>
              <w:t>2021</w:t>
            </w:r>
          </w:p>
        </w:tc>
        <w:tc>
          <w:tcPr>
            <w:tcW w:w="0" w:type="auto"/>
            <w:shd w:val="clear" w:color="auto" w:fill="BFBFBF"/>
            <w:vAlign w:val="center"/>
          </w:tcPr>
          <w:p w14:paraId="0DFE8432" w14:textId="77777777" w:rsidR="00026F47" w:rsidRDefault="00397E27">
            <w:r>
              <w:t>Plan 2022</w:t>
            </w:r>
          </w:p>
        </w:tc>
        <w:tc>
          <w:tcPr>
            <w:tcW w:w="0" w:type="auto"/>
            <w:shd w:val="clear" w:color="auto" w:fill="BFBFBF"/>
            <w:vAlign w:val="center"/>
          </w:tcPr>
          <w:p w14:paraId="78222EEE" w14:textId="77777777" w:rsidR="00026F47" w:rsidRDefault="00397E27">
            <w:r>
              <w:t>2023</w:t>
            </w:r>
          </w:p>
        </w:tc>
        <w:tc>
          <w:tcPr>
            <w:tcW w:w="0" w:type="auto"/>
            <w:shd w:val="clear" w:color="auto" w:fill="BFBFBF"/>
            <w:vAlign w:val="center"/>
          </w:tcPr>
          <w:p w14:paraId="526F4636" w14:textId="77777777" w:rsidR="00026F47" w:rsidRDefault="00397E27">
            <w:r>
              <w:t>2024</w:t>
            </w:r>
          </w:p>
        </w:tc>
        <w:tc>
          <w:tcPr>
            <w:tcW w:w="0" w:type="auto"/>
            <w:shd w:val="clear" w:color="auto" w:fill="BFBFBF"/>
            <w:vAlign w:val="center"/>
          </w:tcPr>
          <w:p w14:paraId="11E5793C" w14:textId="77777777" w:rsidR="00026F47" w:rsidRDefault="00397E27">
            <w:r>
              <w:t>2025</w:t>
            </w:r>
          </w:p>
        </w:tc>
      </w:tr>
      <w:tr w:rsidR="00326C4C" w14:paraId="6FFF4CD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F2B1F" w14:textId="77777777" w:rsidR="00026F47" w:rsidRDefault="00397E27">
            <w:r>
              <w:t>365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3646A2" w14:textId="77777777" w:rsidR="00026F47" w:rsidRDefault="00397E27">
            <w:r>
              <w:t>Mësimi në klasat e arsimit parashkollor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0B728" w14:textId="77777777" w:rsidR="00026F47" w:rsidRDefault="00397E27">
            <w:r>
              <w:t>Numri mesatar i fëmijëve për një punonjës mësimor në arsimin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F2836" w14:textId="77777777" w:rsidR="00026F47"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67FAE" w14:textId="77777777" w:rsidR="00026F47" w:rsidRDefault="00397E27">
            <w:r>
              <w:t>6.96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CE471" w14:textId="77777777" w:rsidR="00026F47"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49FAA" w14:textId="77777777" w:rsidR="00026F47"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8E0F2F" w14:textId="77777777" w:rsidR="00026F47"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92A0F" w14:textId="77777777" w:rsidR="00026F47" w:rsidRDefault="00397E27">
            <w:r>
              <w:t>10</w:t>
            </w:r>
          </w:p>
        </w:tc>
      </w:tr>
      <w:tr w:rsidR="00326C4C" w14:paraId="549DC5C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33084" w14:textId="77777777" w:rsidR="00026F47" w:rsidRDefault="00397E27">
            <w:r>
              <w:t>368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90727" w14:textId="77777777" w:rsidR="00026F47" w:rsidRDefault="00397E27">
            <w:r>
              <w:t>Mësimi në klasat e arsimit bazë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43CC8" w14:textId="77777777" w:rsidR="00026F47" w:rsidRDefault="00397E27">
            <w:r>
              <w:t>Numri mesatar i nxënësve për çdo punonjës mësimor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CA7C9" w14:textId="77777777" w:rsidR="00026F47" w:rsidRDefault="00397E27">
            <w:r>
              <w:t>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DAFC5" w14:textId="77777777" w:rsidR="00026F47" w:rsidRDefault="00397E27">
            <w:r>
              <w:t>4.27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D0C08" w14:textId="77777777" w:rsidR="00026F47" w:rsidRDefault="00397E27">
            <w:r>
              <w:t>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A3653A" w14:textId="77777777" w:rsidR="00026F47" w:rsidRDefault="00397E27">
            <w:r>
              <w:t>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F1F24" w14:textId="77777777" w:rsidR="00026F47" w:rsidRDefault="00397E27">
            <w:r>
              <w:t>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A5CFB" w14:textId="77777777" w:rsidR="00026F47" w:rsidRDefault="00397E27">
            <w:r>
              <w:t>5.3</w:t>
            </w:r>
          </w:p>
        </w:tc>
      </w:tr>
      <w:tr w:rsidR="00326C4C" w14:paraId="29C755A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A214A" w14:textId="77777777" w:rsidR="00026F47" w:rsidRDefault="00397E27">
            <w:r>
              <w:t>682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BE93A" w14:textId="77777777" w:rsidR="00026F47" w:rsidRDefault="00397E27">
            <w:r>
              <w:t>Rritja e frekuentimit të sistemit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F2BA4" w14:textId="77777777" w:rsidR="00026F47" w:rsidRDefault="00397E27">
            <w:r>
              <w:t>Raporti në % i numrit të fëmijëve që frekuentojnë sistemin parashkollor kundrejt numrit total të fëmijëve 3 - 6 vjeç</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9F6B1" w14:textId="77777777" w:rsidR="00026F47"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99C0C" w14:textId="77777777" w:rsidR="00026F47"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45797" w14:textId="77777777" w:rsidR="00026F47"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136E4" w14:textId="77777777" w:rsidR="00026F47"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38631" w14:textId="77777777" w:rsidR="00026F47"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FFCEF" w14:textId="77777777" w:rsidR="00026F47" w:rsidRDefault="00397E27">
            <w:r>
              <w:t>100</w:t>
            </w:r>
          </w:p>
        </w:tc>
      </w:tr>
      <w:tr w:rsidR="00326C4C" w14:paraId="1C11D19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EF3F6" w14:textId="77777777" w:rsidR="00026F47" w:rsidRDefault="00397E27">
            <w:r>
              <w:lastRenderedPageBreak/>
              <w:t>369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218F5" w14:textId="77777777" w:rsidR="00026F47" w:rsidRDefault="00397E27">
            <w:r>
              <w:t>Mësimi në klasat e arsimit parashkollor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43AC2" w14:textId="77777777" w:rsidR="00026F47" w:rsidRDefault="00397E27">
            <w:r>
              <w:t>Numri mesatar i fëmijëve në një klasë të parashkollorit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EF074" w14:textId="77777777" w:rsidR="00026F47" w:rsidRDefault="00397E27">
            <w:r>
              <w:t>13.32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B7306" w14:textId="77777777" w:rsidR="00026F47" w:rsidRDefault="00397E27">
            <w:r>
              <w:t>9.05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881B3" w14:textId="77777777" w:rsidR="00026F47" w:rsidRDefault="00397E27">
            <w:r>
              <w:t>13.68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9485AC" w14:textId="77777777" w:rsidR="00026F47" w:rsidRDefault="00397E27">
            <w:r>
              <w:t>13.68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8E291" w14:textId="77777777" w:rsidR="00026F47" w:rsidRDefault="00397E27">
            <w:r>
              <w:t>13.68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78884E" w14:textId="77777777" w:rsidR="00026F47" w:rsidRDefault="00397E27">
            <w:r>
              <w:t>13.68</w:t>
            </w:r>
          </w:p>
        </w:tc>
      </w:tr>
      <w:tr w:rsidR="00326C4C" w14:paraId="587D323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21246" w14:textId="77777777" w:rsidR="00026F47" w:rsidRDefault="00397E27">
            <w:r>
              <w:t>370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3FCC4" w14:textId="77777777" w:rsidR="00026F47" w:rsidRDefault="00397E27">
            <w:r>
              <w:t>Mësimi në klasat e arsimit bazë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4D66E" w14:textId="77777777" w:rsidR="00026F47" w:rsidRDefault="00397E27">
            <w:r>
              <w:t>Numri mesatar i nxënësve të arsimit bazë në një klasë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2EAAB" w14:textId="77777777" w:rsidR="00026F47" w:rsidRDefault="00397E27">
            <w:r>
              <w:t>9.18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15824" w14:textId="77777777" w:rsidR="00026F47" w:rsidRDefault="00397E27">
            <w:r>
              <w:t>9.46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F5BDC" w14:textId="77777777" w:rsidR="00026F47" w:rsidRDefault="00397E27">
            <w:r>
              <w:t>9.18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3C748" w14:textId="77777777" w:rsidR="00026F47" w:rsidRDefault="00397E27">
            <w:r>
              <w:t>9.18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1167C" w14:textId="77777777" w:rsidR="00026F47" w:rsidRDefault="00397E27">
            <w:r>
              <w:t>9.18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85A4E" w14:textId="77777777" w:rsidR="00026F47" w:rsidRDefault="00397E27">
            <w:r>
              <w:t>9.18</w:t>
            </w:r>
          </w:p>
        </w:tc>
      </w:tr>
    </w:tbl>
    <w:p w14:paraId="55FC0D38" w14:textId="77777777" w:rsidR="00642455" w:rsidRDefault="001175FA"/>
    <w:p w14:paraId="419401BF" w14:textId="77777777" w:rsidR="00A639B3" w:rsidRDefault="001175FA" w:rsidP="002967E8">
      <w:pPr>
        <w:pStyle w:val="NormalWeb"/>
        <w:spacing w:before="0" w:beforeAutospacing="0" w:after="0" w:afterAutospacing="0"/>
        <w:rPr>
          <w:lang w:val="sq-AL"/>
        </w:rPr>
      </w:pPr>
    </w:p>
    <w:p w14:paraId="6613E582" w14:textId="77777777" w:rsidR="00A639B3" w:rsidRPr="00661F6C" w:rsidRDefault="00397E27" w:rsidP="00A639B3">
      <w:pPr>
        <w:pStyle w:val="Heading3"/>
        <w:spacing w:before="0"/>
        <w:rPr>
          <w:rFonts w:eastAsia="Times New Roman"/>
          <w:b/>
          <w:bCs/>
          <w:lang w:val="sq-AL"/>
        </w:rPr>
      </w:pPr>
      <w:bookmarkStart w:id="139" w:name="_Toc104419710"/>
      <w:r w:rsidRPr="00661F6C">
        <w:rPr>
          <w:rFonts w:eastAsia="Times New Roman"/>
          <w:color w:val="1F3763"/>
          <w:lang w:val="sq-AL"/>
        </w:rPr>
        <w:t>Plani i Shpenzimeve të Produkteve të Programit</w:t>
      </w:r>
      <w:bookmarkEnd w:id="139"/>
      <w:r w:rsidRPr="00661F6C">
        <w:rPr>
          <w:rFonts w:eastAsia="Times New Roman"/>
          <w:color w:val="1F3763"/>
          <w:lang w:val="sq-AL"/>
        </w:rPr>
        <w:t xml:space="preserve"> </w:t>
      </w:r>
    </w:p>
    <w:p w14:paraId="2458A65D" w14:textId="77777777" w:rsidR="00A639B3" w:rsidRPr="00661F6C" w:rsidRDefault="001175FA" w:rsidP="00A639B3">
      <w:pPr>
        <w:pStyle w:val="NormalWeb"/>
        <w:spacing w:before="0" w:beforeAutospacing="0" w:after="0" w:afterAutospacing="0"/>
        <w:rPr>
          <w:lang w:val="sq-AL"/>
        </w:rPr>
      </w:pPr>
    </w:p>
    <w:p w14:paraId="77F2F41B"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E8BA419" w14:textId="77777777" w:rsidR="002967E8" w:rsidRDefault="00397E27" w:rsidP="002967E8">
      <w:pPr>
        <w:pStyle w:val="NormalWeb"/>
        <w:spacing w:before="0" w:beforeAutospacing="0" w:after="0" w:afterAutospacing="0"/>
        <w:rPr>
          <w:lang w:val="sq-AL"/>
        </w:rPr>
      </w:pPr>
      <w:r>
        <w:rPr>
          <w:lang w:val="sq-AL"/>
        </w:rPr>
        <w:t xml:space="preserve">  </w:t>
      </w:r>
    </w:p>
    <w:p w14:paraId="0E232954" w14:textId="77777777" w:rsidR="00C26CCE" w:rsidRDefault="00397E27" w:rsidP="009A353F">
      <w:r>
        <w:t xml:space="preserve">  </w:t>
      </w:r>
    </w:p>
    <w:p w14:paraId="75F5319C" w14:textId="77777777" w:rsidR="00C26CCE" w:rsidRDefault="00397E27" w:rsidP="008A7579">
      <w:pPr>
        <w:pStyle w:val="Heading4"/>
        <w:rPr>
          <w:lang w:val="sq-AL"/>
        </w:rPr>
      </w:pPr>
      <w:r>
        <w:rPr>
          <w:lang w:val="sq-AL"/>
        </w:rPr>
        <w:t xml:space="preserve"> </w:t>
      </w:r>
      <w:r>
        <w:t>1</w:t>
      </w:r>
      <w:r>
        <w:rPr>
          <w:lang w:val="sq-AL"/>
        </w:rPr>
        <w:t xml:space="preserve"> </w:t>
      </w:r>
      <w:r>
        <w:t>Bashkia ofron kushte për përmirësimin e arsimit bazë (9-vjeçar) dhe parashkollor</w:t>
      </w:r>
      <w:r>
        <w:rPr>
          <w:lang w:val="sq-AL"/>
        </w:rPr>
        <w:t xml:space="preserve"> </w:t>
      </w:r>
    </w:p>
    <w:p w14:paraId="5A7D336B"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28DB1A03" w14:textId="77777777" w:rsidTr="00326C4C">
        <w:trPr>
          <w:trHeight w:val="449"/>
          <w:jc w:val="center"/>
        </w:trPr>
        <w:tc>
          <w:tcPr>
            <w:tcW w:w="0" w:type="auto"/>
            <w:shd w:val="clear" w:color="auto" w:fill="BFBFBF"/>
            <w:vAlign w:val="center"/>
          </w:tcPr>
          <w:p w14:paraId="102A728E" w14:textId="77777777" w:rsidR="000F68D6" w:rsidRDefault="00397E27">
            <w:r>
              <w:t>Kodi</w:t>
            </w:r>
          </w:p>
        </w:tc>
        <w:tc>
          <w:tcPr>
            <w:tcW w:w="0" w:type="auto"/>
            <w:shd w:val="clear" w:color="auto" w:fill="BFBFBF"/>
            <w:vAlign w:val="center"/>
          </w:tcPr>
          <w:p w14:paraId="47796D87" w14:textId="77777777" w:rsidR="000F68D6" w:rsidRDefault="00397E27">
            <w:r>
              <w:t>Emri</w:t>
            </w:r>
          </w:p>
        </w:tc>
        <w:tc>
          <w:tcPr>
            <w:tcW w:w="0" w:type="auto"/>
            <w:shd w:val="clear" w:color="auto" w:fill="BFBFBF"/>
            <w:vAlign w:val="center"/>
          </w:tcPr>
          <w:p w14:paraId="186BB9E0" w14:textId="77777777" w:rsidR="000F68D6" w:rsidRDefault="00397E27">
            <w:r>
              <w:t>Njesia matese</w:t>
            </w:r>
          </w:p>
        </w:tc>
        <w:tc>
          <w:tcPr>
            <w:tcW w:w="0" w:type="auto"/>
            <w:shd w:val="clear" w:color="auto" w:fill="BFBFBF"/>
            <w:vAlign w:val="center"/>
          </w:tcPr>
          <w:p w14:paraId="77C67414" w14:textId="77777777" w:rsidR="000F68D6" w:rsidRDefault="00397E27">
            <w:r>
              <w:t>2020</w:t>
            </w:r>
          </w:p>
        </w:tc>
        <w:tc>
          <w:tcPr>
            <w:tcW w:w="0" w:type="auto"/>
            <w:shd w:val="clear" w:color="auto" w:fill="BFBFBF"/>
            <w:vAlign w:val="center"/>
          </w:tcPr>
          <w:p w14:paraId="13601BD4" w14:textId="77777777" w:rsidR="000F68D6" w:rsidRDefault="00397E27">
            <w:r>
              <w:t>2021</w:t>
            </w:r>
          </w:p>
        </w:tc>
        <w:tc>
          <w:tcPr>
            <w:tcW w:w="0" w:type="auto"/>
            <w:shd w:val="clear" w:color="auto" w:fill="BFBFBF"/>
            <w:vAlign w:val="center"/>
          </w:tcPr>
          <w:p w14:paraId="69185188" w14:textId="77777777" w:rsidR="000F68D6" w:rsidRDefault="00397E27">
            <w:r>
              <w:t>Plan 2022</w:t>
            </w:r>
          </w:p>
        </w:tc>
        <w:tc>
          <w:tcPr>
            <w:tcW w:w="0" w:type="auto"/>
            <w:shd w:val="clear" w:color="auto" w:fill="BFBFBF"/>
            <w:vAlign w:val="center"/>
          </w:tcPr>
          <w:p w14:paraId="64FCAD1D" w14:textId="77777777" w:rsidR="000F68D6" w:rsidRDefault="00397E27">
            <w:r>
              <w:t>2023</w:t>
            </w:r>
          </w:p>
        </w:tc>
        <w:tc>
          <w:tcPr>
            <w:tcW w:w="0" w:type="auto"/>
            <w:shd w:val="clear" w:color="auto" w:fill="BFBFBF"/>
            <w:vAlign w:val="center"/>
          </w:tcPr>
          <w:p w14:paraId="4C8A2227" w14:textId="77777777" w:rsidR="000F68D6" w:rsidRDefault="00397E27">
            <w:r>
              <w:t>2024</w:t>
            </w:r>
          </w:p>
        </w:tc>
        <w:tc>
          <w:tcPr>
            <w:tcW w:w="0" w:type="auto"/>
            <w:shd w:val="clear" w:color="auto" w:fill="BFBFBF"/>
            <w:vAlign w:val="center"/>
          </w:tcPr>
          <w:p w14:paraId="6A4D0C3B" w14:textId="77777777" w:rsidR="000F68D6" w:rsidRDefault="00397E27">
            <w:r>
              <w:t>2025</w:t>
            </w:r>
          </w:p>
        </w:tc>
      </w:tr>
      <w:tr w:rsidR="00326C4C" w14:paraId="4ACDF6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81B21D" w14:textId="77777777" w:rsidR="000F68D6"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AF840" w14:textId="77777777" w:rsidR="000F68D6"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27084" w14:textId="77777777" w:rsidR="000F68D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33372" w14:textId="77777777" w:rsidR="000F68D6"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97ECB" w14:textId="77777777" w:rsidR="000F68D6"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21E8C" w14:textId="77777777" w:rsidR="000F68D6"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A8A73" w14:textId="77777777" w:rsidR="000F68D6"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E09FD" w14:textId="77777777" w:rsidR="000F68D6"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1E8D5" w14:textId="77777777" w:rsidR="000F68D6" w:rsidRDefault="00397E27">
            <w:r>
              <w:t>23</w:t>
            </w:r>
          </w:p>
        </w:tc>
      </w:tr>
    </w:tbl>
    <w:p w14:paraId="5A7701B4" w14:textId="77777777" w:rsidR="00642455" w:rsidRDefault="001175FA"/>
    <w:p w14:paraId="22892D29" w14:textId="77777777" w:rsidR="002967E8" w:rsidRPr="002967E8" w:rsidRDefault="001175FA" w:rsidP="002967E8">
      <w:pPr>
        <w:pStyle w:val="NormalWeb"/>
        <w:spacing w:before="0" w:beforeAutospacing="0" w:after="0" w:afterAutospacing="0"/>
        <w:rPr>
          <w:lang w:val="sq-AL"/>
        </w:rPr>
      </w:pPr>
    </w:p>
    <w:p w14:paraId="03963E69" w14:textId="77777777" w:rsidR="00954E79" w:rsidRDefault="00397E27" w:rsidP="00954E79">
      <w:pPr>
        <w:pStyle w:val="Heading3"/>
        <w:rPr>
          <w:rFonts w:eastAsia="Times New Roman"/>
          <w:lang w:val="sq-AL"/>
        </w:rPr>
      </w:pPr>
      <w:bookmarkStart w:id="140" w:name="_Toc104419711"/>
      <w:r w:rsidRPr="00661F6C">
        <w:rPr>
          <w:rFonts w:eastAsia="Times New Roman"/>
          <w:lang w:val="sq-AL"/>
        </w:rPr>
        <w:t>Projektet e Investimeve të Programit</w:t>
      </w:r>
      <w:bookmarkEnd w:id="140"/>
    </w:p>
    <w:p w14:paraId="35E504AF" w14:textId="77777777" w:rsidR="00954E79" w:rsidRDefault="00397E27" w:rsidP="00954E79">
      <w:pPr>
        <w:rPr>
          <w:lang w:val="sq-AL"/>
        </w:rPr>
      </w:pPr>
      <w:r>
        <w:rPr>
          <w:lang w:val="sq-AL"/>
        </w:rPr>
        <w:t xml:space="preserve">  </w:t>
      </w:r>
    </w:p>
    <w:p w14:paraId="2DF16C71" w14:textId="77777777" w:rsidR="00954E79" w:rsidRDefault="00397E27" w:rsidP="00954E79">
      <w:pPr>
        <w:pStyle w:val="Heading3"/>
        <w:rPr>
          <w:rFonts w:eastAsia="Times New Roman"/>
          <w:lang w:val="sq-AL"/>
        </w:rPr>
      </w:pPr>
      <w:bookmarkStart w:id="141" w:name="_Toc104419712"/>
      <w:r w:rsidRPr="00661F6C">
        <w:rPr>
          <w:rFonts w:eastAsia="Times New Roman"/>
          <w:lang w:val="sq-AL"/>
        </w:rPr>
        <w:lastRenderedPageBreak/>
        <w:t>Të Dhëna mbi Programin</w:t>
      </w:r>
      <w:bookmarkEnd w:id="141"/>
    </w:p>
    <w:p w14:paraId="21D9EDBD"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0823876" w14:textId="77777777" w:rsidR="00954E79" w:rsidRDefault="00397E27" w:rsidP="00954E79">
      <w:r w:rsidRPr="00661F6C">
        <w:t>Tabela 9. Të dhënat e Programit</w:t>
      </w:r>
    </w:p>
    <w:p w14:paraId="5EBCE7AC"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35"/>
        <w:gridCol w:w="1562"/>
        <w:gridCol w:w="835"/>
        <w:gridCol w:w="1053"/>
        <w:gridCol w:w="1053"/>
        <w:gridCol w:w="1053"/>
        <w:gridCol w:w="1053"/>
        <w:gridCol w:w="1053"/>
        <w:gridCol w:w="1053"/>
      </w:tblGrid>
      <w:tr w:rsidR="00326C4C" w14:paraId="0D8699A6" w14:textId="77777777" w:rsidTr="00326C4C">
        <w:trPr>
          <w:trHeight w:val="449"/>
          <w:jc w:val="center"/>
        </w:trPr>
        <w:tc>
          <w:tcPr>
            <w:tcW w:w="0" w:type="auto"/>
            <w:shd w:val="clear" w:color="auto" w:fill="BFBFBF"/>
            <w:vAlign w:val="center"/>
          </w:tcPr>
          <w:p w14:paraId="1010A567" w14:textId="77777777" w:rsidR="00642455" w:rsidRDefault="00397E27">
            <w:r>
              <w:t>Kodi</w:t>
            </w:r>
          </w:p>
        </w:tc>
        <w:tc>
          <w:tcPr>
            <w:tcW w:w="0" w:type="auto"/>
            <w:shd w:val="clear" w:color="auto" w:fill="BFBFBF"/>
            <w:vAlign w:val="center"/>
          </w:tcPr>
          <w:p w14:paraId="69A613D1" w14:textId="77777777" w:rsidR="00642455" w:rsidRDefault="00397E27">
            <w:r>
              <w:t>Emri</w:t>
            </w:r>
          </w:p>
        </w:tc>
        <w:tc>
          <w:tcPr>
            <w:tcW w:w="0" w:type="auto"/>
            <w:shd w:val="clear" w:color="auto" w:fill="BFBFBF"/>
            <w:vAlign w:val="center"/>
          </w:tcPr>
          <w:p w14:paraId="235329FF" w14:textId="77777777" w:rsidR="00642455" w:rsidRDefault="00397E27">
            <w:r>
              <w:t>Njesia matese</w:t>
            </w:r>
          </w:p>
        </w:tc>
        <w:tc>
          <w:tcPr>
            <w:tcW w:w="0" w:type="auto"/>
            <w:shd w:val="clear" w:color="auto" w:fill="BFBFBF"/>
            <w:vAlign w:val="center"/>
          </w:tcPr>
          <w:p w14:paraId="487ED2C9" w14:textId="77777777" w:rsidR="00642455" w:rsidRDefault="00397E27">
            <w:r>
              <w:t>2020</w:t>
            </w:r>
          </w:p>
        </w:tc>
        <w:tc>
          <w:tcPr>
            <w:tcW w:w="0" w:type="auto"/>
            <w:shd w:val="clear" w:color="auto" w:fill="BFBFBF"/>
            <w:vAlign w:val="center"/>
          </w:tcPr>
          <w:p w14:paraId="446936DF" w14:textId="77777777" w:rsidR="00642455" w:rsidRDefault="00397E27">
            <w:r>
              <w:t>2021</w:t>
            </w:r>
          </w:p>
        </w:tc>
        <w:tc>
          <w:tcPr>
            <w:tcW w:w="0" w:type="auto"/>
            <w:shd w:val="clear" w:color="auto" w:fill="BFBFBF"/>
            <w:vAlign w:val="center"/>
          </w:tcPr>
          <w:p w14:paraId="136AD84A" w14:textId="77777777" w:rsidR="00642455" w:rsidRDefault="00397E27">
            <w:r>
              <w:t>Plan 2022</w:t>
            </w:r>
          </w:p>
        </w:tc>
        <w:tc>
          <w:tcPr>
            <w:tcW w:w="0" w:type="auto"/>
            <w:shd w:val="clear" w:color="auto" w:fill="BFBFBF"/>
            <w:vAlign w:val="center"/>
          </w:tcPr>
          <w:p w14:paraId="04F8491B" w14:textId="77777777" w:rsidR="00642455" w:rsidRDefault="00397E27">
            <w:r>
              <w:t>2023</w:t>
            </w:r>
          </w:p>
        </w:tc>
        <w:tc>
          <w:tcPr>
            <w:tcW w:w="0" w:type="auto"/>
            <w:shd w:val="clear" w:color="auto" w:fill="BFBFBF"/>
            <w:vAlign w:val="center"/>
          </w:tcPr>
          <w:p w14:paraId="44194974" w14:textId="77777777" w:rsidR="00642455" w:rsidRDefault="00397E27">
            <w:r>
              <w:t>2024</w:t>
            </w:r>
          </w:p>
        </w:tc>
        <w:tc>
          <w:tcPr>
            <w:tcW w:w="0" w:type="auto"/>
            <w:shd w:val="clear" w:color="auto" w:fill="BFBFBF"/>
            <w:vAlign w:val="center"/>
          </w:tcPr>
          <w:p w14:paraId="1923CD45" w14:textId="77777777" w:rsidR="00642455" w:rsidRDefault="00397E27">
            <w:r>
              <w:t>2025</w:t>
            </w:r>
          </w:p>
        </w:tc>
      </w:tr>
      <w:tr w:rsidR="00326C4C" w14:paraId="4C2C467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13703" w14:textId="77777777" w:rsidR="00642455" w:rsidRDefault="00397E27">
            <w:r>
              <w:t>307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879C2" w14:textId="77777777" w:rsidR="00642455" w:rsidRDefault="00397E27">
            <w:r>
              <w:t>NXËNËS TË REGJISTRUAR NË ARSIMIN 9-VJEÇAR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3D121"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ACE09" w14:textId="77777777" w:rsidR="00642455" w:rsidRDefault="00397E27">
            <w:r>
              <w:t>662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EEA3D" w14:textId="77777777" w:rsidR="00642455" w:rsidRDefault="00397E27">
            <w:r>
              <w:t>615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CFE20" w14:textId="77777777" w:rsidR="00642455" w:rsidRDefault="00397E27">
            <w:r>
              <w:t>615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ADF4E7" w14:textId="77777777" w:rsidR="00642455" w:rsidRDefault="00397E27">
            <w:r>
              <w:t>615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9359C" w14:textId="77777777" w:rsidR="00642455" w:rsidRDefault="00397E27">
            <w:r>
              <w:t>615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A6688" w14:textId="77777777" w:rsidR="00642455" w:rsidRDefault="00397E27">
            <w:r>
              <w:t>615</w:t>
            </w:r>
          </w:p>
        </w:tc>
      </w:tr>
      <w:tr w:rsidR="00326C4C" w14:paraId="005045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86C58" w14:textId="77777777" w:rsidR="00642455" w:rsidRDefault="00397E27">
            <w:r>
              <w:t>554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814462" w14:textId="77777777" w:rsidR="00642455" w:rsidRDefault="00397E27">
            <w:r>
              <w:t>NDËRTESA FUNKSIONALE TË ARSIMIT BAZË DHE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94A54"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5537A" w14:textId="77777777" w:rsidR="00642455"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05CCB" w14:textId="77777777" w:rsidR="00642455"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499B0" w14:textId="77777777" w:rsidR="00642455"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8A26C" w14:textId="77777777" w:rsidR="00642455"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BC687" w14:textId="77777777" w:rsidR="00642455"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BF2DA" w14:textId="77777777" w:rsidR="00642455" w:rsidRDefault="00397E27">
            <w:r>
              <w:t>11</w:t>
            </w:r>
          </w:p>
        </w:tc>
      </w:tr>
      <w:tr w:rsidR="00326C4C" w14:paraId="02CE1B5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525B8" w14:textId="77777777" w:rsidR="00642455" w:rsidRDefault="00397E27">
            <w:r>
              <w:t>178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04CE9F" w14:textId="77777777" w:rsidR="00642455" w:rsidRDefault="00397E27">
            <w:r>
              <w:t>MËSUES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79CA0"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C0916D" w14:textId="77777777" w:rsidR="00642455"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7BA45" w14:textId="77777777" w:rsidR="00642455"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1C156" w14:textId="77777777" w:rsidR="00642455"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2B2AB" w14:textId="77777777" w:rsidR="00642455"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D2D54" w14:textId="77777777" w:rsidR="00642455"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0B5E0" w14:textId="77777777" w:rsidR="00642455" w:rsidRDefault="00397E27">
            <w:r>
              <w:t>26</w:t>
            </w:r>
          </w:p>
        </w:tc>
      </w:tr>
      <w:tr w:rsidR="00326C4C" w14:paraId="5BCB179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C48C0" w14:textId="77777777" w:rsidR="00642455" w:rsidRDefault="00397E27">
            <w:r>
              <w:t>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FCDA9" w14:textId="77777777" w:rsidR="00642455" w:rsidRDefault="00397E27">
            <w:r>
              <w:t>NUMRI I FËMIJËVE TË REGJISTRUAR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1AA0F"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5B6DF" w14:textId="77777777" w:rsidR="00642455" w:rsidRDefault="00397E27">
            <w:r>
              <w:t>181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57667" w14:textId="77777777" w:rsidR="00642455" w:rsidRDefault="00397E27">
            <w:r>
              <w:t>253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C551E"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A1194"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11EA7"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1B5DF" w14:textId="77777777" w:rsidR="00642455" w:rsidRDefault="00397E27">
            <w:r>
              <w:t>260</w:t>
            </w:r>
          </w:p>
        </w:tc>
      </w:tr>
      <w:tr w:rsidR="00326C4C" w14:paraId="3353F0B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58F38" w14:textId="77777777" w:rsidR="00642455" w:rsidRDefault="00397E27">
            <w:r>
              <w:t>176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41F21" w14:textId="77777777" w:rsidR="00642455" w:rsidRDefault="00397E27">
            <w:r>
              <w:t>NUMRI I MËSUESVE NË SISTEMIN E ARSIMIT BAZË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AE8EA"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62E20" w14:textId="77777777" w:rsidR="00642455" w:rsidRDefault="00397E27">
            <w:r>
              <w:t>155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47FA7" w14:textId="77777777" w:rsidR="00642455" w:rsidRDefault="00397E27">
            <w:r>
              <w:t>116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21796" w14:textId="77777777" w:rsidR="00642455" w:rsidRDefault="00397E27">
            <w:r>
              <w:t>116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FC13E" w14:textId="77777777" w:rsidR="00642455" w:rsidRDefault="00397E27">
            <w:r>
              <w:t>116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522A4" w14:textId="77777777" w:rsidR="00642455" w:rsidRDefault="00397E27">
            <w:r>
              <w:t>116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ED37B" w14:textId="77777777" w:rsidR="00642455" w:rsidRDefault="00397E27">
            <w:r>
              <w:t>116</w:t>
            </w:r>
          </w:p>
        </w:tc>
      </w:tr>
      <w:tr w:rsidR="00326C4C" w14:paraId="1873F9A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6B749" w14:textId="77777777" w:rsidR="00642455" w:rsidRDefault="00397E27">
            <w:r>
              <w:t>759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22956" w14:textId="77777777" w:rsidR="00642455" w:rsidRDefault="00397E27">
            <w:r>
              <w:t>NUMRI I FËMIJËVE TË MOSHËS 3 - 6 VJEÇ</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89C76"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73AFF" w14:textId="77777777" w:rsidR="00642455" w:rsidRDefault="00397E27">
            <w:r>
              <w:t>181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F4A90" w14:textId="77777777" w:rsidR="00642455" w:rsidRDefault="00397E27">
            <w:r>
              <w:t>253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8C4EF4"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BDBBE8"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EA83E"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9411F" w14:textId="77777777" w:rsidR="00642455" w:rsidRDefault="00397E27">
            <w:r>
              <w:t>260</w:t>
            </w:r>
          </w:p>
        </w:tc>
      </w:tr>
      <w:tr w:rsidR="00326C4C" w14:paraId="3881D3A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C9E9C" w14:textId="77777777" w:rsidR="00642455" w:rsidRDefault="00397E27">
            <w:r>
              <w:lastRenderedPageBreak/>
              <w:t>113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D8996" w14:textId="77777777" w:rsidR="00642455" w:rsidRDefault="00397E27">
            <w:r>
              <w:t>KLASA NË SISTEMIN E ARSIMIT BAZË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3FAD5"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AB82F" w14:textId="77777777" w:rsidR="00642455"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8D82F" w14:textId="77777777" w:rsidR="00642455" w:rsidRDefault="00397E27">
            <w:r>
              <w:t>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A7F9C" w14:textId="77777777" w:rsidR="00642455" w:rsidRDefault="00397E27">
            <w:r>
              <w:t>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E32CD" w14:textId="77777777" w:rsidR="00642455" w:rsidRDefault="00397E27">
            <w:r>
              <w:t>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FC5FA" w14:textId="77777777" w:rsidR="00642455" w:rsidRDefault="00397E27">
            <w:r>
              <w:t>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AEA0D" w14:textId="77777777" w:rsidR="00642455" w:rsidRDefault="00397E27">
            <w:r>
              <w:t>67</w:t>
            </w:r>
          </w:p>
        </w:tc>
      </w:tr>
      <w:tr w:rsidR="00326C4C" w14:paraId="401758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1B330" w14:textId="77777777" w:rsidR="00642455" w:rsidRDefault="00397E27">
            <w:r>
              <w:t>115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42C80" w14:textId="77777777" w:rsidR="00642455" w:rsidRDefault="00397E27">
            <w:r>
              <w:t>KLASA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C1234"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3175A" w14:textId="77777777" w:rsidR="00642455"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3B5F5" w14:textId="77777777" w:rsidR="00642455"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83ECF" w14:textId="77777777" w:rsidR="00642455"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E7DFD" w14:textId="77777777" w:rsidR="00642455"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4373D" w14:textId="77777777" w:rsidR="00642455"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80151" w14:textId="77777777" w:rsidR="00642455" w:rsidRDefault="00397E27">
            <w:r>
              <w:t>19</w:t>
            </w:r>
          </w:p>
        </w:tc>
      </w:tr>
      <w:tr w:rsidR="00326C4C" w14:paraId="669BA65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3F7BC" w14:textId="77777777" w:rsidR="00642455" w:rsidRDefault="00397E27">
            <w:r>
              <w:t>223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3DF1B" w14:textId="77777777" w:rsidR="00642455" w:rsidRDefault="00397E27">
            <w:r>
              <w:t>NUMRI I KOPSHTEVE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2F9A9"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E07C9E"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9AA65"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A94DE"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E00FC"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89299"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CC342" w14:textId="77777777" w:rsidR="00642455" w:rsidRDefault="00397E27">
            <w:r>
              <w:t>15</w:t>
            </w:r>
          </w:p>
        </w:tc>
      </w:tr>
      <w:tr w:rsidR="00326C4C" w14:paraId="721329C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98955" w14:textId="77777777" w:rsidR="00642455" w:rsidRDefault="00397E27">
            <w:r>
              <w:t>417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67C63" w14:textId="77777777" w:rsidR="00642455" w:rsidRDefault="00397E27">
            <w:r>
              <w:t>SHPENZIMET E PROGRAMIT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EBB34" w14:textId="77777777" w:rsidR="0064245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0A08B" w14:textId="77777777" w:rsidR="00642455" w:rsidRDefault="00397E27">
            <w:r>
              <w:t>42458000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BC87D" w14:textId="77777777" w:rsidR="00642455" w:rsidRDefault="00397E27">
            <w:r>
              <w:t>44871000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75500" w14:textId="77777777" w:rsidR="00642455" w:rsidRDefault="00397E27">
            <w:r>
              <w:t>52267000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4C8ED" w14:textId="77777777" w:rsidR="00642455" w:rsidRDefault="00397E27">
            <w:r>
              <w:t>48408000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D038A" w14:textId="77777777" w:rsidR="00642455" w:rsidRDefault="00397E27">
            <w:r>
              <w:t>49408000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D9DFF" w14:textId="77777777" w:rsidR="00642455" w:rsidRDefault="00397E27">
            <w:r>
              <w:t>49408000</w:t>
            </w:r>
          </w:p>
        </w:tc>
      </w:tr>
      <w:tr w:rsidR="00326C4C" w14:paraId="0B0EAC9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7D2DF" w14:textId="77777777" w:rsidR="00642455" w:rsidRDefault="00397E27">
            <w:r>
              <w:t>677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1ABC6" w14:textId="77777777" w:rsidR="00642455" w:rsidRDefault="00397E27">
            <w:r>
              <w:t>STAF MBËSHTETËS NË ARSIMIN BAZË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7A0F2"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651D5" w14:textId="77777777" w:rsidR="00642455" w:rsidRDefault="00397E27">
            <w:r>
              <w:t>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E4433" w14:textId="77777777" w:rsidR="00642455" w:rsidRDefault="00397E27">
            <w:r>
              <w:t>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B40FA" w14:textId="77777777" w:rsidR="00642455" w:rsidRDefault="00397E27">
            <w:r>
              <w:t>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898C0" w14:textId="77777777" w:rsidR="00642455" w:rsidRDefault="00397E27">
            <w:r>
              <w:t>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8E719" w14:textId="77777777" w:rsidR="00642455" w:rsidRDefault="00397E27">
            <w:r>
              <w:t>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692E8" w14:textId="77777777" w:rsidR="00642455" w:rsidRDefault="00397E27">
            <w:r>
              <w:t>33</w:t>
            </w:r>
          </w:p>
        </w:tc>
      </w:tr>
      <w:tr w:rsidR="00326C4C" w14:paraId="7DF8D91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0F72C" w14:textId="77777777" w:rsidR="00642455" w:rsidRDefault="00397E27">
            <w:r>
              <w:t>908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1741A7" w14:textId="77777777" w:rsidR="00642455" w:rsidRDefault="00397E27">
            <w:r>
              <w:t>NUMRI I KOPSHTEVE ME DREKË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E885F"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28326" w14:textId="77777777" w:rsidR="0064245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E0C16" w14:textId="77777777" w:rsidR="0064245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2AC8B" w14:textId="77777777" w:rsidR="0064245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21068" w14:textId="77777777" w:rsidR="0064245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C63AA" w14:textId="77777777" w:rsidR="0064245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82A3A" w14:textId="77777777" w:rsidR="00642455" w:rsidRDefault="00397E27">
            <w:r>
              <w:t>1</w:t>
            </w:r>
          </w:p>
        </w:tc>
      </w:tr>
      <w:tr w:rsidR="00326C4C" w14:paraId="799713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E633C" w14:textId="77777777" w:rsidR="00642455" w:rsidRDefault="00397E27">
            <w:r>
              <w:t>951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1E112" w14:textId="77777777" w:rsidR="00642455" w:rsidRDefault="00397E27">
            <w:r>
              <w:t>NUMRI I FËMIJËVE FEMRA TË REGJISTRUAR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43513"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4E2F6" w14:textId="77777777" w:rsidR="00642455"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3AEAA"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08B8C"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7640E4"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44C2A"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A98DC" w14:textId="77777777" w:rsidR="00642455" w:rsidRDefault="00397E27">
            <w:r>
              <w:t>122</w:t>
            </w:r>
          </w:p>
        </w:tc>
      </w:tr>
      <w:tr w:rsidR="00326C4C" w14:paraId="15EB13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87F38" w14:textId="77777777" w:rsidR="00642455" w:rsidRDefault="00397E27">
            <w:r>
              <w:t>952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54C34" w14:textId="77777777" w:rsidR="00642455" w:rsidRDefault="00397E27">
            <w:r>
              <w:t>NXËNËSE FEMRA TË REGJISTRUAR NË ARSIMIN 9-VJEÇAR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93DF6"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ABC64" w14:textId="77777777" w:rsidR="00642455" w:rsidRDefault="00397E27">
            <w:r>
              <w:t>146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3A20BF" w14:textId="77777777" w:rsidR="00642455" w:rsidRDefault="00397E27">
            <w:r>
              <w:t>274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6FFC0" w14:textId="77777777" w:rsidR="00642455" w:rsidRDefault="00397E27">
            <w:r>
              <w:t>274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E43B6" w14:textId="77777777" w:rsidR="00642455" w:rsidRDefault="00397E27">
            <w:r>
              <w:t>274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88A96" w14:textId="77777777" w:rsidR="00642455" w:rsidRDefault="00397E27">
            <w:r>
              <w:t>274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984DF" w14:textId="77777777" w:rsidR="00642455" w:rsidRDefault="00397E27">
            <w:r>
              <w:t>274</w:t>
            </w:r>
          </w:p>
        </w:tc>
      </w:tr>
      <w:tr w:rsidR="00326C4C" w14:paraId="60A226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67566" w14:textId="77777777" w:rsidR="00642455" w:rsidRDefault="00397E27">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2BA98" w14:textId="77777777" w:rsidR="00642455" w:rsidRDefault="00397E27">
            <w:r>
              <w:t>NUMRI I FËMIJËVE FEMRA TË MOSHËS 3 - 6 VJEÇ</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D52D4"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F615D"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6F82A"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AB32C2"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70B9A"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4E597"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8B91C" w14:textId="77777777" w:rsidR="00642455" w:rsidRDefault="00397E27">
            <w:r>
              <w:t>122</w:t>
            </w:r>
          </w:p>
        </w:tc>
      </w:tr>
      <w:tr w:rsidR="00326C4C" w14:paraId="28176A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58FCD" w14:textId="77777777" w:rsidR="00642455" w:rsidRDefault="00397E27">
            <w:r>
              <w:t>1035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A8E27" w14:textId="77777777" w:rsidR="00642455" w:rsidRDefault="00397E27">
            <w:r>
              <w:t xml:space="preserve">OBJEKTE TE ARSIMIT BAZE DHE </w:t>
            </w:r>
            <w:r>
              <w:lastRenderedPageBreak/>
              <w:t>PARASHKOLLOR QE PLOTESOJNE STANDARDIN LIGJOR TE KUSHTEVE TE SIGURISE DHE SHENDETIT (KUSHTE HIGJENO-SANITARE DHE NGROHJE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C507A" w14:textId="77777777" w:rsidR="00642455"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817C8"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54E17" w14:textId="77777777" w:rsidR="00642455" w:rsidRDefault="00397E27">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19AB3" w14:textId="77777777" w:rsidR="00642455" w:rsidRDefault="00397E27">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8B6C4" w14:textId="77777777" w:rsidR="00642455" w:rsidRDefault="00397E27">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87338" w14:textId="77777777" w:rsidR="00642455" w:rsidRDefault="00397E27">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8E21F" w14:textId="77777777" w:rsidR="00642455" w:rsidRDefault="00397E27">
            <w:r>
              <w:t>14</w:t>
            </w:r>
          </w:p>
        </w:tc>
      </w:tr>
    </w:tbl>
    <w:p w14:paraId="2554BCF3" w14:textId="77777777" w:rsidR="00A502B0" w:rsidRDefault="00A502B0"/>
    <w:p w14:paraId="3EE16EA0" w14:textId="77777777" w:rsidR="000B08A7" w:rsidRDefault="00397E27" w:rsidP="00584CB7">
      <w:pPr>
        <w:pStyle w:val="Heading2"/>
      </w:pPr>
      <w:bookmarkStart w:id="142" w:name="_Toc104419713"/>
      <w:r w:rsidRPr="00661F6C">
        <w:t>Programi</w:t>
      </w:r>
      <w:r>
        <w:t xml:space="preserve"> Arsimi i mesëm i përgjithshëm</w:t>
      </w:r>
      <w:bookmarkEnd w:id="14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4BC3F54D"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95DBA60"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75EFB41"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7A6718D"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7DB877BC"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1D99599"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34CF621"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A8B513D"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DBFAE6D"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8D65AB0"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09230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261E149"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i mesëm i përgjithshëm</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0C9512"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dhe mirëmbajtje e institucioneve shkollore; Ndërtim, rehabilitim dhe mirëmbajtje e ndërtesave arsimore e sistemit shkollor parauniversitar, me përjashtim të shkollave profesionale. Shpenzimet për paga për stafin mbështetës. Administrim, inspektim, organizim ose mbështetje për transport, ushqim, strehim, kujdes mjekësor dhe dentar për fëmijët e shkollave; Mbështetje për trajnimin e mëtejshëm të mësuesve.</w:t>
            </w:r>
            <w:r>
              <w:rPr>
                <w:rFonts w:ascii="Times New Roman" w:eastAsiaTheme="minorEastAsia" w:hAnsi="Times New Roman" w:cs="Times New Roman"/>
                <w:bCs/>
                <w:lang w:val="sq-AL"/>
              </w:rPr>
              <w:t xml:space="preserve"> </w:t>
            </w:r>
          </w:p>
        </w:tc>
      </w:tr>
    </w:tbl>
    <w:p w14:paraId="7D937219" w14:textId="77777777" w:rsidR="00584CB7" w:rsidRDefault="001175FA" w:rsidP="00584CB7"/>
    <w:p w14:paraId="1C8D1581" w14:textId="77777777" w:rsidR="007831F5" w:rsidRDefault="00397E27" w:rsidP="00584CB7">
      <w:r>
        <w:t xml:space="preserve">  </w:t>
      </w:r>
    </w:p>
    <w:p w14:paraId="6B7EC968" w14:textId="77777777" w:rsidR="00593490" w:rsidRDefault="00397E27" w:rsidP="00584CB7">
      <w:r>
        <w:t xml:space="preserve"> Përmes fondeve të alokuara në këtë program buxhetor, synohet ndërtimi, rehabilitimi dhe mirëmbajtja e ndërtesave arsimore të sistemit shkollor parauniversitar në arsimin e mesëm të përgjithshëm. Në këtë drejtim bashkia ka punuar gjatë vitit në objektiva si: Bashkia ofron kushte për përmirësimin e arsimit të përgjithshëm (mesëm), Përmirësimi i infrastrukturës arsimore në arsimin e mesëm të përgjithshëm, Ofrimi i shërbimeve cilësore për zhvillimin e procesit mësimor edukativ në kushte të përshtatshme në. Buxheti i alokuar në këtë program buxhetor është përdorur nga bashkia për përmirësimin e shërbimeve që i ofrohen komunitetit për arsimin e mesëm. </w:t>
      </w:r>
    </w:p>
    <w:p w14:paraId="7A0188EC" w14:textId="77777777" w:rsidR="00593490" w:rsidRPr="00661F6C" w:rsidRDefault="00397E27" w:rsidP="00593490">
      <w:pPr>
        <w:pStyle w:val="NormalWeb"/>
        <w:spacing w:before="0" w:beforeAutospacing="0" w:after="0" w:afterAutospacing="0"/>
        <w:rPr>
          <w:lang w:val="sq-AL"/>
        </w:rPr>
      </w:pPr>
      <w:r w:rsidRPr="00661F6C">
        <w:rPr>
          <w:lang w:val="sq-AL"/>
        </w:rPr>
        <w:lastRenderedPageBreak/>
        <w:t>Tabela 5, paraqet informacion mbi shpenzimet totale të programit sipas kategorive ekonomike për dy vitet e mëparshme (faktin), vitin aktual buxhetor (buxheti fillestar dhe i pritshmi) dhe tre vitet e ardhshme të PBA-së (parashikimi).</w:t>
      </w:r>
    </w:p>
    <w:p w14:paraId="27EEC68A" w14:textId="77777777" w:rsidR="00593490" w:rsidRPr="00661F6C" w:rsidRDefault="001175FA" w:rsidP="00593490">
      <w:pPr>
        <w:pStyle w:val="NormalWeb"/>
        <w:spacing w:before="0" w:beforeAutospacing="0" w:after="0" w:afterAutospacing="0"/>
        <w:rPr>
          <w:lang w:val="sq-AL"/>
        </w:rPr>
      </w:pPr>
    </w:p>
    <w:p w14:paraId="0E4358E7" w14:textId="77777777" w:rsidR="00593490" w:rsidRPr="00661F6C" w:rsidRDefault="00397E27" w:rsidP="00593490">
      <w:pPr>
        <w:pStyle w:val="ListofTables"/>
      </w:pPr>
      <w:r w:rsidRPr="00661F6C">
        <w:t>Tabela 5. Shpenzimet e Programit sipas Kategorive ekonomike</w:t>
      </w:r>
    </w:p>
    <w:p w14:paraId="48B6554F"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1417"/>
        <w:gridCol w:w="1009"/>
        <w:gridCol w:w="1214"/>
        <w:gridCol w:w="1214"/>
        <w:gridCol w:w="961"/>
        <w:gridCol w:w="774"/>
        <w:gridCol w:w="774"/>
        <w:gridCol w:w="774"/>
      </w:tblGrid>
      <w:tr w:rsidR="00326C4C" w14:paraId="56045BD0" w14:textId="77777777" w:rsidTr="00326C4C">
        <w:trPr>
          <w:trHeight w:val="449"/>
          <w:jc w:val="center"/>
        </w:trPr>
        <w:tc>
          <w:tcPr>
            <w:tcW w:w="0" w:type="auto"/>
            <w:shd w:val="clear" w:color="auto" w:fill="BFBFBF"/>
            <w:vAlign w:val="center"/>
          </w:tcPr>
          <w:p w14:paraId="15F384CE" w14:textId="77777777" w:rsidR="002E491D" w:rsidRDefault="00397E27">
            <w:r>
              <w:t>Llogaria ekonomike</w:t>
            </w:r>
          </w:p>
        </w:tc>
        <w:tc>
          <w:tcPr>
            <w:tcW w:w="0" w:type="auto"/>
            <w:shd w:val="clear" w:color="auto" w:fill="BFBFBF"/>
            <w:vAlign w:val="center"/>
          </w:tcPr>
          <w:p w14:paraId="3A3A82CA" w14:textId="77777777" w:rsidR="002E491D" w:rsidRDefault="00397E27">
            <w:r>
              <w:t>Përshkrimi</w:t>
            </w:r>
          </w:p>
        </w:tc>
        <w:tc>
          <w:tcPr>
            <w:tcW w:w="0" w:type="auto"/>
            <w:shd w:val="clear" w:color="auto" w:fill="BFBFBF"/>
            <w:vAlign w:val="center"/>
          </w:tcPr>
          <w:p w14:paraId="71B862CF" w14:textId="77777777" w:rsidR="002E491D" w:rsidRDefault="00397E27">
            <w:r>
              <w:t>Viti T-2</w:t>
            </w:r>
          </w:p>
        </w:tc>
        <w:tc>
          <w:tcPr>
            <w:tcW w:w="0" w:type="auto"/>
            <w:shd w:val="clear" w:color="auto" w:fill="BFBFBF"/>
            <w:vAlign w:val="center"/>
          </w:tcPr>
          <w:p w14:paraId="49B3A0D3" w14:textId="77777777" w:rsidR="002E491D" w:rsidRDefault="00397E27">
            <w:r>
              <w:t>Viti T-1</w:t>
            </w:r>
          </w:p>
        </w:tc>
        <w:tc>
          <w:tcPr>
            <w:tcW w:w="0" w:type="auto"/>
            <w:shd w:val="clear" w:color="auto" w:fill="BFBFBF"/>
            <w:vAlign w:val="center"/>
          </w:tcPr>
          <w:p w14:paraId="0B2DA1C9" w14:textId="77777777" w:rsidR="002E491D" w:rsidRDefault="00397E27">
            <w:r>
              <w:t>Buxheti fillestar</w:t>
            </w:r>
          </w:p>
        </w:tc>
        <w:tc>
          <w:tcPr>
            <w:tcW w:w="0" w:type="auto"/>
            <w:shd w:val="clear" w:color="auto" w:fill="BFBFBF"/>
            <w:vAlign w:val="center"/>
          </w:tcPr>
          <w:p w14:paraId="70A45B68" w14:textId="77777777" w:rsidR="002E491D" w:rsidRDefault="00397E27">
            <w:r>
              <w:t>I pritshmi</w:t>
            </w:r>
          </w:p>
        </w:tc>
        <w:tc>
          <w:tcPr>
            <w:tcW w:w="0" w:type="auto"/>
            <w:shd w:val="clear" w:color="auto" w:fill="BFBFBF"/>
            <w:vAlign w:val="center"/>
          </w:tcPr>
          <w:p w14:paraId="6C53983E" w14:textId="77777777" w:rsidR="002E491D" w:rsidRDefault="00397E27">
            <w:r>
              <w:t>Viti T+1</w:t>
            </w:r>
          </w:p>
        </w:tc>
        <w:tc>
          <w:tcPr>
            <w:tcW w:w="0" w:type="auto"/>
            <w:shd w:val="clear" w:color="auto" w:fill="BFBFBF"/>
            <w:vAlign w:val="center"/>
          </w:tcPr>
          <w:p w14:paraId="5E047F47" w14:textId="77777777" w:rsidR="002E491D" w:rsidRDefault="00397E27">
            <w:r>
              <w:t>Viti T+2</w:t>
            </w:r>
          </w:p>
        </w:tc>
        <w:tc>
          <w:tcPr>
            <w:tcW w:w="0" w:type="auto"/>
            <w:shd w:val="clear" w:color="auto" w:fill="BFBFBF"/>
            <w:vAlign w:val="center"/>
          </w:tcPr>
          <w:p w14:paraId="6D93B143" w14:textId="77777777" w:rsidR="002E491D" w:rsidRDefault="00397E27">
            <w:r>
              <w:t>Viti T+3</w:t>
            </w:r>
          </w:p>
        </w:tc>
      </w:tr>
      <w:tr w:rsidR="00326C4C" w14:paraId="13545C9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319CD" w14:textId="77777777" w:rsidR="002E491D"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17BC8" w14:textId="77777777" w:rsidR="002E491D"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664E0"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8B699" w14:textId="77777777" w:rsidR="002E491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1E187"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5B8A1"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8E85A"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6CC3D"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630A0" w14:textId="77777777" w:rsidR="002E491D" w:rsidRDefault="001175FA"/>
        </w:tc>
      </w:tr>
      <w:tr w:rsidR="00326C4C" w14:paraId="0E73A33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1E1DB" w14:textId="77777777" w:rsidR="002E491D"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25AD5" w14:textId="77777777" w:rsidR="002E491D"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39A22" w14:textId="77777777" w:rsidR="002E491D" w:rsidRDefault="00397E27">
            <w:r>
              <w:t>381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8CF4D2" w14:textId="77777777" w:rsidR="002E491D" w:rsidRDefault="00397E27">
            <w:r>
              <w:t>119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920C4" w14:textId="77777777" w:rsidR="002E491D" w:rsidRDefault="00397E27">
            <w:r>
              <w:t>1670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AB813" w14:textId="77777777" w:rsidR="002E491D" w:rsidRDefault="00397E27">
            <w:r>
              <w:t>1670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C48591" w14:textId="77777777" w:rsidR="002E491D"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5159F" w14:textId="77777777" w:rsidR="002E491D"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B37AC" w14:textId="77777777" w:rsidR="002E491D" w:rsidRDefault="00397E27">
            <w:r>
              <w:t>1500</w:t>
            </w:r>
          </w:p>
        </w:tc>
      </w:tr>
      <w:tr w:rsidR="00326C4C" w14:paraId="2F73AA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86340" w14:textId="77777777" w:rsidR="002E491D"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43690" w14:textId="77777777" w:rsidR="002E491D"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E0183"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CD835" w14:textId="77777777" w:rsidR="002E491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F2604"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27391"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8754A"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87C24"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F260E" w14:textId="77777777" w:rsidR="002E491D" w:rsidRDefault="001175FA"/>
        </w:tc>
      </w:tr>
      <w:tr w:rsidR="00326C4C" w14:paraId="4130A61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75C2F" w14:textId="77777777" w:rsidR="002E491D"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8266E" w14:textId="77777777" w:rsidR="002E491D"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71C01" w14:textId="77777777" w:rsidR="002E491D" w:rsidRDefault="00397E27">
            <w:r>
              <w:t>12792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A4E99" w14:textId="77777777" w:rsidR="002E491D" w:rsidRDefault="00397E27">
            <w:r>
              <w:t>13562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A5FD5B" w14:textId="77777777" w:rsidR="002E491D" w:rsidRDefault="00397E27">
            <w:r>
              <w:t>14808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54142" w14:textId="77777777" w:rsidR="002E491D" w:rsidRDefault="00397E27">
            <w:r>
              <w:t>14808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55978" w14:textId="77777777" w:rsidR="002E491D" w:rsidRDefault="00397E27">
            <w:r>
              <w:t>14808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617EC" w14:textId="77777777" w:rsidR="002E491D" w:rsidRDefault="00397E27">
            <w:r>
              <w:t>14808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0B5F0" w14:textId="77777777" w:rsidR="002E491D" w:rsidRDefault="00397E27">
            <w:r>
              <w:t>14808</w:t>
            </w:r>
          </w:p>
        </w:tc>
      </w:tr>
      <w:tr w:rsidR="00326C4C" w14:paraId="0CF771D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1458F" w14:textId="77777777" w:rsidR="002E491D"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63A11" w14:textId="77777777" w:rsidR="002E491D"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E8415" w14:textId="77777777" w:rsidR="002E491D" w:rsidRDefault="00397E27">
            <w:r>
              <w:t>2150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DE54F" w14:textId="77777777" w:rsidR="002E491D" w:rsidRDefault="00397E27">
            <w:r>
              <w:t>2228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2CCB5" w14:textId="77777777" w:rsidR="002E491D" w:rsidRDefault="00397E27">
            <w:r>
              <w:t>2403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420C3" w14:textId="77777777" w:rsidR="002E491D" w:rsidRDefault="00397E27">
            <w:r>
              <w:t>2403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9869F" w14:textId="77777777" w:rsidR="002E491D" w:rsidRDefault="00397E27">
            <w:r>
              <w:t>2403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E5AEC" w14:textId="77777777" w:rsidR="002E491D" w:rsidRDefault="00397E27">
            <w:r>
              <w:t>2403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315C9" w14:textId="77777777" w:rsidR="002E491D" w:rsidRDefault="00397E27">
            <w:r>
              <w:t>2403</w:t>
            </w:r>
          </w:p>
        </w:tc>
      </w:tr>
      <w:tr w:rsidR="00326C4C" w14:paraId="0EC190C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763A8" w14:textId="77777777" w:rsidR="002E491D"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6E4FE" w14:textId="77777777" w:rsidR="002E491D"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BD09F" w14:textId="77777777" w:rsidR="002E491D" w:rsidRDefault="00397E27">
            <w:r>
              <w:t>4597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F3043" w14:textId="77777777" w:rsidR="002E491D" w:rsidRDefault="00397E27">
            <w:r>
              <w:t>4462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CB65A4" w14:textId="77777777" w:rsidR="002E491D" w:rsidRDefault="00397E27">
            <w:r>
              <w:t>9797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6FC41" w14:textId="77777777" w:rsidR="002E491D" w:rsidRDefault="00397E27">
            <w:r>
              <w:t>9797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7FB83" w14:textId="77777777" w:rsidR="002E491D" w:rsidRDefault="00397E27">
            <w:r>
              <w:t>2889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8CFBE" w14:textId="77777777" w:rsidR="002E491D" w:rsidRDefault="00397E27">
            <w:r>
              <w:t>2889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68F3B" w14:textId="77777777" w:rsidR="002E491D" w:rsidRDefault="00397E27">
            <w:r>
              <w:t>2889</w:t>
            </w:r>
          </w:p>
        </w:tc>
      </w:tr>
      <w:tr w:rsidR="00326C4C" w14:paraId="7C6A97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C84BA" w14:textId="77777777" w:rsidR="002E491D"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CAA43" w14:textId="77777777" w:rsidR="002E491D"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CAC40"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8D9E9"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C7E23"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FCAED"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8A123"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AC102"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B6F53" w14:textId="77777777" w:rsidR="002E491D" w:rsidRDefault="001175FA"/>
        </w:tc>
      </w:tr>
      <w:tr w:rsidR="00326C4C" w14:paraId="6FAF332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216BE" w14:textId="77777777" w:rsidR="002E491D"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F35E4" w14:textId="77777777" w:rsidR="002E491D"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32E83"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1C4AC2"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6CAEFF"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24128"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A712D"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4966C"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BAD96" w14:textId="77777777" w:rsidR="002E491D" w:rsidRDefault="001175FA"/>
        </w:tc>
      </w:tr>
      <w:tr w:rsidR="00326C4C" w14:paraId="08CB307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B1D77" w14:textId="77777777" w:rsidR="002E491D"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62915" w14:textId="77777777" w:rsidR="002E491D"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2F614"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72307"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77B23"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BE561"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B70C9"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2B1DB"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DC214" w14:textId="77777777" w:rsidR="002E491D" w:rsidRDefault="001175FA"/>
        </w:tc>
      </w:tr>
      <w:tr w:rsidR="00326C4C" w14:paraId="3D71695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00BBA" w14:textId="77777777" w:rsidR="002E491D"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EDEBC" w14:textId="77777777" w:rsidR="002E491D"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3B3C7"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4BF32" w14:textId="77777777" w:rsidR="002E491D" w:rsidRDefault="00397E27">
            <w:r>
              <w:t>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7BC34"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BE4F6"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BBBEA"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4ADF0"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1B74A" w14:textId="77777777" w:rsidR="002E491D" w:rsidRDefault="001175FA"/>
        </w:tc>
      </w:tr>
      <w:tr w:rsidR="00326C4C" w14:paraId="07D602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E26E04" w14:textId="77777777" w:rsidR="002E491D"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379A1" w14:textId="77777777" w:rsidR="002E491D"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DD7BA"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9C3ED"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E2E45"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1D85E"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067D0C"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7E23F"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F36CC" w14:textId="77777777" w:rsidR="002E491D" w:rsidRDefault="001175FA"/>
        </w:tc>
      </w:tr>
      <w:tr w:rsidR="00326C4C" w14:paraId="1A34667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E4659" w14:textId="77777777" w:rsidR="002E491D"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DA18A" w14:textId="77777777" w:rsidR="002E491D"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B29D5"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0D694"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4AB87"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549FC"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4430C6"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FE8CE"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30E9C" w14:textId="77777777" w:rsidR="002E491D" w:rsidRDefault="001175FA"/>
        </w:tc>
      </w:tr>
      <w:tr w:rsidR="00326C4C" w14:paraId="151188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BBD5E" w14:textId="77777777" w:rsidR="002E491D"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CACB1" w14:textId="77777777" w:rsidR="002E491D"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9F191"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53DC3"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F45DE"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8424B"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41F9F"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DF193" w14:textId="77777777" w:rsidR="002E491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973F0" w14:textId="77777777" w:rsidR="002E491D" w:rsidRDefault="001175FA"/>
        </w:tc>
      </w:tr>
    </w:tbl>
    <w:p w14:paraId="5CA9513E" w14:textId="77777777" w:rsidR="00BF0256" w:rsidRPr="00BF0256" w:rsidRDefault="00397E27" w:rsidP="00584CB7">
      <w:pPr>
        <w:rPr>
          <w:b/>
        </w:rPr>
      </w:pPr>
      <w:r w:rsidRPr="00BF0256">
        <w:rPr>
          <w:b/>
        </w:rPr>
        <w:lastRenderedPageBreak/>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4D567778"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69EA238" w14:textId="77777777" w:rsidR="00457319" w:rsidRDefault="00397E27" w:rsidP="00CF4CF1">
            <w:r>
              <w:t>T-2</w:t>
            </w:r>
          </w:p>
        </w:tc>
        <w:tc>
          <w:tcPr>
            <w:tcW w:w="1168" w:type="dxa"/>
          </w:tcPr>
          <w:p w14:paraId="6EC2315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AEC694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4A90383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19C87064"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98C75D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5C914D7C"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5F723801"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932263E" w14:textId="77777777" w:rsidR="00457319" w:rsidRDefault="00397E27" w:rsidP="00CF4CF1">
            <w:r>
              <w:t xml:space="preserve"> 19920 </w:t>
            </w:r>
          </w:p>
        </w:tc>
        <w:tc>
          <w:tcPr>
            <w:tcW w:w="1168" w:type="dxa"/>
          </w:tcPr>
          <w:p w14:paraId="63F1BE5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20450 </w:t>
            </w:r>
          </w:p>
        </w:tc>
        <w:tc>
          <w:tcPr>
            <w:tcW w:w="1169" w:type="dxa"/>
          </w:tcPr>
          <w:p w14:paraId="4C20C53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28678 </w:t>
            </w:r>
          </w:p>
        </w:tc>
        <w:tc>
          <w:tcPr>
            <w:tcW w:w="1169" w:type="dxa"/>
          </w:tcPr>
          <w:p w14:paraId="203A70C7"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28678 </w:t>
            </w:r>
          </w:p>
        </w:tc>
        <w:tc>
          <w:tcPr>
            <w:tcW w:w="1169" w:type="dxa"/>
          </w:tcPr>
          <w:p w14:paraId="7D0532B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21600 </w:t>
            </w:r>
          </w:p>
        </w:tc>
        <w:tc>
          <w:tcPr>
            <w:tcW w:w="1169" w:type="dxa"/>
          </w:tcPr>
          <w:p w14:paraId="4B76BD8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21600 </w:t>
            </w:r>
          </w:p>
        </w:tc>
        <w:tc>
          <w:tcPr>
            <w:tcW w:w="1169" w:type="dxa"/>
          </w:tcPr>
          <w:p w14:paraId="2552401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21600 </w:t>
            </w:r>
          </w:p>
        </w:tc>
      </w:tr>
    </w:tbl>
    <w:p w14:paraId="3BDB634B" w14:textId="77777777" w:rsidR="00BF0256" w:rsidRDefault="001175FA" w:rsidP="00584CB7"/>
    <w:p w14:paraId="6A7D016C" w14:textId="77777777" w:rsidR="002967E8" w:rsidRPr="00661F6C" w:rsidRDefault="00397E27" w:rsidP="002967E8">
      <w:pPr>
        <w:pStyle w:val="Heading3"/>
        <w:spacing w:before="0"/>
        <w:rPr>
          <w:rFonts w:eastAsia="Times New Roman"/>
          <w:b/>
          <w:bCs/>
          <w:lang w:val="sq-AL"/>
        </w:rPr>
      </w:pPr>
      <w:bookmarkStart w:id="143" w:name="_Toc104419714"/>
      <w:r w:rsidRPr="00661F6C">
        <w:rPr>
          <w:rFonts w:eastAsia="Times New Roman"/>
          <w:color w:val="1F3763"/>
          <w:lang w:val="sq-AL"/>
        </w:rPr>
        <w:t>Qëllimet dhe Objektivat e Politikës së Programit</w:t>
      </w:r>
      <w:bookmarkEnd w:id="143"/>
    </w:p>
    <w:p w14:paraId="58AC6985" w14:textId="77777777" w:rsidR="002967E8" w:rsidRPr="00661F6C" w:rsidRDefault="001175FA" w:rsidP="002967E8">
      <w:pPr>
        <w:pStyle w:val="NormalWeb"/>
        <w:spacing w:before="0" w:beforeAutospacing="0" w:after="0" w:afterAutospacing="0"/>
        <w:rPr>
          <w:lang w:val="sq-AL"/>
        </w:rPr>
      </w:pPr>
    </w:p>
    <w:p w14:paraId="6958F29F"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1460BFC4" w14:textId="77777777" w:rsidR="002967E8" w:rsidRDefault="00397E27" w:rsidP="002967E8">
      <w:pPr>
        <w:pStyle w:val="NormalWeb"/>
        <w:spacing w:before="0" w:beforeAutospacing="0" w:after="0" w:afterAutospacing="0"/>
        <w:rPr>
          <w:lang w:val="sq-AL"/>
        </w:rPr>
      </w:pPr>
      <w:r>
        <w:rPr>
          <w:lang w:val="sq-AL"/>
        </w:rPr>
        <w:t xml:space="preserve">  </w:t>
      </w:r>
    </w:p>
    <w:p w14:paraId="5EA97B4C" w14:textId="77777777" w:rsidR="00C26CCE" w:rsidRDefault="00397E27" w:rsidP="00C26CCE">
      <w:pPr>
        <w:pStyle w:val="Heading4"/>
      </w:pPr>
      <w:r>
        <w:t xml:space="preserve"> 1 Ndërtimi, rehabilitimi dhe mirëmbajtja e ndërtesave arsimore të sistemit shkollor parauniversitar në arsimin e mesëm të përgjithshëm </w:t>
      </w:r>
    </w:p>
    <w:p w14:paraId="26EBFC2F" w14:textId="77777777" w:rsidR="00C26CCE" w:rsidRDefault="00397E27" w:rsidP="00C26CCE">
      <w:r>
        <w:t xml:space="preserve">  </w:t>
      </w:r>
    </w:p>
    <w:p w14:paraId="46366E4A" w14:textId="77777777" w:rsidR="00C26CCE" w:rsidRDefault="00397E27" w:rsidP="00C26CCE">
      <w:r>
        <w:t xml:space="preserve">  </w:t>
      </w:r>
    </w:p>
    <w:p w14:paraId="3131F735" w14:textId="77777777" w:rsidR="00AD616E" w:rsidRPr="00AD616E" w:rsidRDefault="00397E27" w:rsidP="00AD616E">
      <w:pPr>
        <w:pStyle w:val="Heading5"/>
      </w:pPr>
      <w:r w:rsidRPr="00AD616E">
        <w:t xml:space="preserve"> </w:t>
      </w:r>
      <w:r>
        <w:t>1</w:t>
      </w:r>
      <w:r w:rsidRPr="00AD616E">
        <w:t xml:space="preserve"> </w:t>
      </w:r>
      <w:r>
        <w:t>Bashkia ofron kushte për përmirësimin e arsimit të përgjithshëm (mesëm)</w:t>
      </w:r>
      <w:r w:rsidRPr="00AD616E">
        <w:t xml:space="preserve"> </w:t>
      </w:r>
    </w:p>
    <w:p w14:paraId="64E57C6D"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10"/>
        <w:gridCol w:w="1365"/>
        <w:gridCol w:w="1391"/>
        <w:gridCol w:w="914"/>
        <w:gridCol w:w="914"/>
        <w:gridCol w:w="914"/>
        <w:gridCol w:w="914"/>
        <w:gridCol w:w="914"/>
        <w:gridCol w:w="914"/>
      </w:tblGrid>
      <w:tr w:rsidR="00326C4C" w14:paraId="1D84F90B" w14:textId="77777777" w:rsidTr="00326C4C">
        <w:trPr>
          <w:trHeight w:val="449"/>
          <w:jc w:val="center"/>
        </w:trPr>
        <w:tc>
          <w:tcPr>
            <w:tcW w:w="0" w:type="auto"/>
            <w:shd w:val="clear" w:color="auto" w:fill="BFBFBF"/>
            <w:vAlign w:val="center"/>
          </w:tcPr>
          <w:p w14:paraId="52E34913" w14:textId="77777777" w:rsidR="00480372" w:rsidRDefault="00397E27">
            <w:r>
              <w:t>Kodi i indikatorit</w:t>
            </w:r>
          </w:p>
        </w:tc>
        <w:tc>
          <w:tcPr>
            <w:tcW w:w="0" w:type="auto"/>
            <w:shd w:val="clear" w:color="auto" w:fill="BFBFBF"/>
            <w:vAlign w:val="center"/>
          </w:tcPr>
          <w:p w14:paraId="747731D2" w14:textId="77777777" w:rsidR="00480372" w:rsidRDefault="00397E27">
            <w:r>
              <w:t>Indikatori</w:t>
            </w:r>
          </w:p>
        </w:tc>
        <w:tc>
          <w:tcPr>
            <w:tcW w:w="0" w:type="auto"/>
            <w:shd w:val="clear" w:color="auto" w:fill="BFBFBF"/>
            <w:vAlign w:val="center"/>
          </w:tcPr>
          <w:p w14:paraId="1BBF2FEA" w14:textId="77777777" w:rsidR="00480372" w:rsidRDefault="00397E27">
            <w:r>
              <w:t>Njesia matese</w:t>
            </w:r>
          </w:p>
        </w:tc>
        <w:tc>
          <w:tcPr>
            <w:tcW w:w="0" w:type="auto"/>
            <w:shd w:val="clear" w:color="auto" w:fill="BFBFBF"/>
            <w:vAlign w:val="center"/>
          </w:tcPr>
          <w:p w14:paraId="109DE9C5" w14:textId="77777777" w:rsidR="00480372" w:rsidRDefault="00397E27">
            <w:r>
              <w:t>2020</w:t>
            </w:r>
          </w:p>
        </w:tc>
        <w:tc>
          <w:tcPr>
            <w:tcW w:w="0" w:type="auto"/>
            <w:shd w:val="clear" w:color="auto" w:fill="BFBFBF"/>
            <w:vAlign w:val="center"/>
          </w:tcPr>
          <w:p w14:paraId="151DE22B" w14:textId="77777777" w:rsidR="00480372" w:rsidRDefault="00397E27">
            <w:r>
              <w:t>2021</w:t>
            </w:r>
          </w:p>
        </w:tc>
        <w:tc>
          <w:tcPr>
            <w:tcW w:w="0" w:type="auto"/>
            <w:shd w:val="clear" w:color="auto" w:fill="BFBFBF"/>
            <w:vAlign w:val="center"/>
          </w:tcPr>
          <w:p w14:paraId="367A368E" w14:textId="77777777" w:rsidR="00480372" w:rsidRDefault="00397E27">
            <w:r>
              <w:t>Plan 2022</w:t>
            </w:r>
          </w:p>
        </w:tc>
        <w:tc>
          <w:tcPr>
            <w:tcW w:w="0" w:type="auto"/>
            <w:shd w:val="clear" w:color="auto" w:fill="BFBFBF"/>
            <w:vAlign w:val="center"/>
          </w:tcPr>
          <w:p w14:paraId="098BC280" w14:textId="77777777" w:rsidR="00480372" w:rsidRDefault="00397E27">
            <w:r>
              <w:t>2023</w:t>
            </w:r>
          </w:p>
        </w:tc>
        <w:tc>
          <w:tcPr>
            <w:tcW w:w="0" w:type="auto"/>
            <w:shd w:val="clear" w:color="auto" w:fill="BFBFBF"/>
            <w:vAlign w:val="center"/>
          </w:tcPr>
          <w:p w14:paraId="51B164F7" w14:textId="77777777" w:rsidR="00480372" w:rsidRDefault="00397E27">
            <w:r>
              <w:t>2024</w:t>
            </w:r>
          </w:p>
        </w:tc>
        <w:tc>
          <w:tcPr>
            <w:tcW w:w="0" w:type="auto"/>
            <w:shd w:val="clear" w:color="auto" w:fill="BFBFBF"/>
            <w:vAlign w:val="center"/>
          </w:tcPr>
          <w:p w14:paraId="1D7B47FA" w14:textId="77777777" w:rsidR="00480372" w:rsidRDefault="00397E27">
            <w:r>
              <w:t>2025</w:t>
            </w:r>
          </w:p>
        </w:tc>
      </w:tr>
      <w:tr w:rsidR="00326C4C" w14:paraId="5176BD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2EFD1" w14:textId="77777777" w:rsidR="00480372" w:rsidRDefault="00397E27">
            <w:r>
              <w:t>758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6F014" w14:textId="77777777" w:rsidR="00480372" w:rsidRDefault="00397E27">
            <w:r>
              <w:t>Rritja e efiçencës buxhetore për përmirësimin e shërbimit arsimor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51039" w14:textId="77777777" w:rsidR="00480372" w:rsidRDefault="00397E27">
            <w:r>
              <w:t>Raporti i shpenzimeve në institucionin e arsimit të mesëm të përgjithshëm kundrejt numrit total të nxenesve te arsimit të mesëm të përgjithshëm (leke/nxenes)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C3631" w14:textId="77777777" w:rsidR="00480372" w:rsidRDefault="00397E27">
            <w:r>
              <w:t>73826.7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37EDAF" w14:textId="77777777" w:rsidR="00480372" w:rsidRDefault="00397E27">
            <w:r>
              <w:t>64675.3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64465" w14:textId="77777777" w:rsidR="00480372" w:rsidRDefault="00397E27">
            <w:r>
              <w:t>98889.7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A86DF" w14:textId="77777777" w:rsidR="00480372" w:rsidRDefault="00397E27">
            <w:r>
              <w:t>74482.8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34EAFB" w14:textId="77777777" w:rsidR="00480372" w:rsidRDefault="00397E27">
            <w:r>
              <w:t>74482.8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79472" w14:textId="77777777" w:rsidR="00480372" w:rsidRDefault="00397E27">
            <w:r>
              <w:t>74482.8</w:t>
            </w:r>
          </w:p>
        </w:tc>
      </w:tr>
    </w:tbl>
    <w:p w14:paraId="53544470" w14:textId="77777777" w:rsidR="000B7980" w:rsidRDefault="001175FA"/>
    <w:p w14:paraId="62D25CD2" w14:textId="77777777" w:rsidR="00AD616E" w:rsidRPr="00AD616E" w:rsidRDefault="00397E27" w:rsidP="00AD616E">
      <w:pPr>
        <w:pStyle w:val="Heading5"/>
      </w:pPr>
      <w:r w:rsidRPr="00AD616E">
        <w:t xml:space="preserve"> </w:t>
      </w:r>
      <w:r>
        <w:t>2</w:t>
      </w:r>
      <w:r w:rsidRPr="00AD616E">
        <w:t xml:space="preserve"> </w:t>
      </w:r>
      <w:r>
        <w:t>Përmirësimi i infrastrukturës arsimore në arsimin e mesëm të përgjithshëm</w:t>
      </w:r>
      <w:r w:rsidRPr="00AD616E">
        <w:t xml:space="preserve"> </w:t>
      </w:r>
    </w:p>
    <w:p w14:paraId="3B3FBFDA"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6"/>
        <w:gridCol w:w="1545"/>
        <w:gridCol w:w="1604"/>
        <w:gridCol w:w="956"/>
        <w:gridCol w:w="1297"/>
        <w:gridCol w:w="663"/>
        <w:gridCol w:w="663"/>
        <w:gridCol w:w="663"/>
        <w:gridCol w:w="663"/>
      </w:tblGrid>
      <w:tr w:rsidR="00326C4C" w14:paraId="2B7C5842" w14:textId="77777777" w:rsidTr="00326C4C">
        <w:trPr>
          <w:trHeight w:val="449"/>
          <w:jc w:val="center"/>
        </w:trPr>
        <w:tc>
          <w:tcPr>
            <w:tcW w:w="0" w:type="auto"/>
            <w:shd w:val="clear" w:color="auto" w:fill="BFBFBF"/>
            <w:vAlign w:val="center"/>
          </w:tcPr>
          <w:p w14:paraId="17AFE6B0" w14:textId="77777777" w:rsidR="00E43BF5" w:rsidRDefault="00397E27">
            <w:r>
              <w:lastRenderedPageBreak/>
              <w:t>Kodi i indikatorit</w:t>
            </w:r>
          </w:p>
        </w:tc>
        <w:tc>
          <w:tcPr>
            <w:tcW w:w="0" w:type="auto"/>
            <w:shd w:val="clear" w:color="auto" w:fill="BFBFBF"/>
            <w:vAlign w:val="center"/>
          </w:tcPr>
          <w:p w14:paraId="5231B545" w14:textId="77777777" w:rsidR="00E43BF5" w:rsidRDefault="00397E27">
            <w:r>
              <w:t>Indikatori</w:t>
            </w:r>
          </w:p>
        </w:tc>
        <w:tc>
          <w:tcPr>
            <w:tcW w:w="0" w:type="auto"/>
            <w:shd w:val="clear" w:color="auto" w:fill="BFBFBF"/>
            <w:vAlign w:val="center"/>
          </w:tcPr>
          <w:p w14:paraId="5803EEE8" w14:textId="77777777" w:rsidR="00E43BF5" w:rsidRDefault="00397E27">
            <w:r>
              <w:t>Njesia matese</w:t>
            </w:r>
          </w:p>
        </w:tc>
        <w:tc>
          <w:tcPr>
            <w:tcW w:w="0" w:type="auto"/>
            <w:shd w:val="clear" w:color="auto" w:fill="BFBFBF"/>
            <w:vAlign w:val="center"/>
          </w:tcPr>
          <w:p w14:paraId="29F12821" w14:textId="77777777" w:rsidR="00E43BF5" w:rsidRDefault="00397E27">
            <w:r>
              <w:t>2020</w:t>
            </w:r>
          </w:p>
        </w:tc>
        <w:tc>
          <w:tcPr>
            <w:tcW w:w="0" w:type="auto"/>
            <w:shd w:val="clear" w:color="auto" w:fill="BFBFBF"/>
            <w:vAlign w:val="center"/>
          </w:tcPr>
          <w:p w14:paraId="239D3868" w14:textId="77777777" w:rsidR="00E43BF5" w:rsidRDefault="00397E27">
            <w:r>
              <w:t>2021</w:t>
            </w:r>
          </w:p>
        </w:tc>
        <w:tc>
          <w:tcPr>
            <w:tcW w:w="0" w:type="auto"/>
            <w:shd w:val="clear" w:color="auto" w:fill="BFBFBF"/>
            <w:vAlign w:val="center"/>
          </w:tcPr>
          <w:p w14:paraId="6189AD05" w14:textId="77777777" w:rsidR="00E43BF5" w:rsidRDefault="00397E27">
            <w:r>
              <w:t>Plan 2022</w:t>
            </w:r>
          </w:p>
        </w:tc>
        <w:tc>
          <w:tcPr>
            <w:tcW w:w="0" w:type="auto"/>
            <w:shd w:val="clear" w:color="auto" w:fill="BFBFBF"/>
            <w:vAlign w:val="center"/>
          </w:tcPr>
          <w:p w14:paraId="79BF7E57" w14:textId="77777777" w:rsidR="00E43BF5" w:rsidRDefault="00397E27">
            <w:r>
              <w:t>2023</w:t>
            </w:r>
          </w:p>
        </w:tc>
        <w:tc>
          <w:tcPr>
            <w:tcW w:w="0" w:type="auto"/>
            <w:shd w:val="clear" w:color="auto" w:fill="BFBFBF"/>
            <w:vAlign w:val="center"/>
          </w:tcPr>
          <w:p w14:paraId="425ED487" w14:textId="77777777" w:rsidR="00E43BF5" w:rsidRDefault="00397E27">
            <w:r>
              <w:t>2024</w:t>
            </w:r>
          </w:p>
        </w:tc>
        <w:tc>
          <w:tcPr>
            <w:tcW w:w="0" w:type="auto"/>
            <w:shd w:val="clear" w:color="auto" w:fill="BFBFBF"/>
            <w:vAlign w:val="center"/>
          </w:tcPr>
          <w:p w14:paraId="4B0C21DF" w14:textId="77777777" w:rsidR="00E43BF5" w:rsidRDefault="00397E27">
            <w:r>
              <w:t>2025</w:t>
            </w:r>
          </w:p>
        </w:tc>
      </w:tr>
      <w:tr w:rsidR="00326C4C" w14:paraId="642607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29333" w14:textId="77777777" w:rsidR="00E43BF5" w:rsidRDefault="00397E27">
            <w:r>
              <w:t>388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5E058" w14:textId="77777777" w:rsidR="00E43BF5" w:rsidRDefault="00397E27">
            <w:r>
              <w:t>Përmirësimi i infrastrukturës arsimore në arsimin e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C817D" w14:textId="77777777" w:rsidR="00E43BF5" w:rsidRDefault="00397E27">
            <w:r>
              <w:t>Raporti në % i ndërtesave të mirëmbajtura / rikonstruktuara ndaj totalit të ndërtesave funksionale të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05300" w14:textId="77777777" w:rsidR="00E43BF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D28DB" w14:textId="77777777" w:rsidR="00E43BF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504CC" w14:textId="77777777" w:rsidR="00E43BF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5B22B" w14:textId="77777777" w:rsidR="00E43BF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0EDF8" w14:textId="77777777" w:rsidR="00E43BF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60E78" w14:textId="77777777" w:rsidR="00E43BF5" w:rsidRDefault="00397E27">
            <w:r>
              <w:t>100</w:t>
            </w:r>
          </w:p>
        </w:tc>
      </w:tr>
    </w:tbl>
    <w:p w14:paraId="21F8E2A1" w14:textId="77777777" w:rsidR="000B7980" w:rsidRDefault="001175FA"/>
    <w:p w14:paraId="641B0D22" w14:textId="77777777" w:rsidR="00AD616E" w:rsidRPr="00AD616E" w:rsidRDefault="00397E27" w:rsidP="00AD616E">
      <w:pPr>
        <w:pStyle w:val="Heading5"/>
      </w:pPr>
      <w:r w:rsidRPr="00AD616E">
        <w:t xml:space="preserve"> </w:t>
      </w:r>
      <w:r>
        <w:t>3</w:t>
      </w:r>
      <w:r w:rsidRPr="00AD616E">
        <w:t xml:space="preserve"> </w:t>
      </w:r>
      <w:r>
        <w:t>Ofrimi i shërbimeve cilësore për zhvillimin e procesit mësimor edukativ në kushte të përshtatshme në gjithë territorin administrativ të Bashkisë në arsimin profesional</w:t>
      </w:r>
      <w:r w:rsidRPr="00AD616E">
        <w:t xml:space="preserve"> </w:t>
      </w:r>
    </w:p>
    <w:p w14:paraId="7CD3B899"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285026FC" w14:textId="77777777" w:rsidTr="00326C4C">
        <w:trPr>
          <w:trHeight w:val="449"/>
          <w:jc w:val="center"/>
        </w:trPr>
        <w:tc>
          <w:tcPr>
            <w:tcW w:w="0" w:type="auto"/>
            <w:shd w:val="clear" w:color="auto" w:fill="BFBFBF"/>
            <w:vAlign w:val="center"/>
          </w:tcPr>
          <w:p w14:paraId="615DD152" w14:textId="77777777" w:rsidR="0076288D" w:rsidRDefault="00397E27">
            <w:r>
              <w:t>Kodi i indikatorit</w:t>
            </w:r>
          </w:p>
        </w:tc>
        <w:tc>
          <w:tcPr>
            <w:tcW w:w="0" w:type="auto"/>
            <w:shd w:val="clear" w:color="auto" w:fill="BFBFBF"/>
            <w:vAlign w:val="center"/>
          </w:tcPr>
          <w:p w14:paraId="67342DD9" w14:textId="77777777" w:rsidR="0076288D" w:rsidRDefault="00397E27">
            <w:r>
              <w:t>Indikatori</w:t>
            </w:r>
          </w:p>
        </w:tc>
        <w:tc>
          <w:tcPr>
            <w:tcW w:w="0" w:type="auto"/>
            <w:shd w:val="clear" w:color="auto" w:fill="BFBFBF"/>
            <w:vAlign w:val="center"/>
          </w:tcPr>
          <w:p w14:paraId="57CFCFB9" w14:textId="77777777" w:rsidR="0076288D" w:rsidRDefault="00397E27">
            <w:r>
              <w:t>Njesia matese</w:t>
            </w:r>
          </w:p>
        </w:tc>
        <w:tc>
          <w:tcPr>
            <w:tcW w:w="0" w:type="auto"/>
            <w:shd w:val="clear" w:color="auto" w:fill="BFBFBF"/>
            <w:vAlign w:val="center"/>
          </w:tcPr>
          <w:p w14:paraId="5A60C9A4" w14:textId="77777777" w:rsidR="0076288D" w:rsidRDefault="00397E27">
            <w:r>
              <w:t>2020</w:t>
            </w:r>
          </w:p>
        </w:tc>
        <w:tc>
          <w:tcPr>
            <w:tcW w:w="0" w:type="auto"/>
            <w:shd w:val="clear" w:color="auto" w:fill="BFBFBF"/>
            <w:vAlign w:val="center"/>
          </w:tcPr>
          <w:p w14:paraId="4E2485D3" w14:textId="77777777" w:rsidR="0076288D" w:rsidRDefault="00397E27">
            <w:r>
              <w:t>2021</w:t>
            </w:r>
          </w:p>
        </w:tc>
        <w:tc>
          <w:tcPr>
            <w:tcW w:w="0" w:type="auto"/>
            <w:shd w:val="clear" w:color="auto" w:fill="BFBFBF"/>
            <w:vAlign w:val="center"/>
          </w:tcPr>
          <w:p w14:paraId="6A2EC30C" w14:textId="77777777" w:rsidR="0076288D" w:rsidRDefault="00397E27">
            <w:r>
              <w:t>Plan 2022</w:t>
            </w:r>
          </w:p>
        </w:tc>
        <w:tc>
          <w:tcPr>
            <w:tcW w:w="0" w:type="auto"/>
            <w:shd w:val="clear" w:color="auto" w:fill="BFBFBF"/>
            <w:vAlign w:val="center"/>
          </w:tcPr>
          <w:p w14:paraId="1EFD8392" w14:textId="77777777" w:rsidR="0076288D" w:rsidRDefault="00397E27">
            <w:r>
              <w:t>2023</w:t>
            </w:r>
          </w:p>
        </w:tc>
        <w:tc>
          <w:tcPr>
            <w:tcW w:w="0" w:type="auto"/>
            <w:shd w:val="clear" w:color="auto" w:fill="BFBFBF"/>
            <w:vAlign w:val="center"/>
          </w:tcPr>
          <w:p w14:paraId="7EAD3434" w14:textId="77777777" w:rsidR="0076288D" w:rsidRDefault="00397E27">
            <w:r>
              <w:t>2024</w:t>
            </w:r>
          </w:p>
        </w:tc>
        <w:tc>
          <w:tcPr>
            <w:tcW w:w="0" w:type="auto"/>
            <w:shd w:val="clear" w:color="auto" w:fill="BFBFBF"/>
            <w:vAlign w:val="center"/>
          </w:tcPr>
          <w:p w14:paraId="55B8A99F" w14:textId="77777777" w:rsidR="0076288D" w:rsidRDefault="00397E27">
            <w:r>
              <w:t>2025</w:t>
            </w:r>
          </w:p>
        </w:tc>
      </w:tr>
      <w:tr w:rsidR="00326C4C" w14:paraId="2F21AB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44C71" w14:textId="77777777" w:rsidR="0076288D" w:rsidRDefault="00397E27">
            <w:r>
              <w:t>683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55C0D" w14:textId="77777777" w:rsidR="0076288D" w:rsidRDefault="00397E27">
            <w:r>
              <w:t>Akomodimi i nxënësve në konvikte bëhet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491FC3" w14:textId="77777777" w:rsidR="0076288D" w:rsidRDefault="00397E27">
            <w:r>
              <w:t>Numri i nxënësve të akomoduar në konvikte kundrejt numrit të total të dhomave në konvikte (numri mesatar i nxënësve në një dhomë)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448CA" w14:textId="77777777" w:rsidR="0076288D" w:rsidRDefault="00397E27">
            <w:r>
              <w:t>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95C21" w14:textId="77777777" w:rsidR="0076288D" w:rsidRDefault="00397E27">
            <w:r>
              <w:t>1.05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0234C" w14:textId="77777777" w:rsidR="0076288D" w:rsidRDefault="00397E27">
            <w:r>
              <w:t>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6F520" w14:textId="77777777" w:rsidR="0076288D"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69049" w14:textId="77777777" w:rsidR="0076288D"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EA1B30" w14:textId="77777777" w:rsidR="0076288D" w:rsidRDefault="00397E27">
            <w:r>
              <w:t>2</w:t>
            </w:r>
          </w:p>
        </w:tc>
      </w:tr>
    </w:tbl>
    <w:p w14:paraId="39C3B7E8" w14:textId="77777777" w:rsidR="002E491D" w:rsidRDefault="001175FA"/>
    <w:p w14:paraId="247311A1" w14:textId="77777777" w:rsidR="00A639B3" w:rsidRDefault="001175FA" w:rsidP="002967E8">
      <w:pPr>
        <w:pStyle w:val="NormalWeb"/>
        <w:spacing w:before="0" w:beforeAutospacing="0" w:after="0" w:afterAutospacing="0"/>
        <w:rPr>
          <w:lang w:val="sq-AL"/>
        </w:rPr>
      </w:pPr>
    </w:p>
    <w:p w14:paraId="6D7818DD" w14:textId="77777777" w:rsidR="00A639B3" w:rsidRPr="00661F6C" w:rsidRDefault="00397E27" w:rsidP="00A639B3">
      <w:pPr>
        <w:pStyle w:val="Heading3"/>
        <w:spacing w:before="0"/>
        <w:rPr>
          <w:rFonts w:eastAsia="Times New Roman"/>
          <w:b/>
          <w:bCs/>
          <w:lang w:val="sq-AL"/>
        </w:rPr>
      </w:pPr>
      <w:bookmarkStart w:id="144" w:name="_Toc104419715"/>
      <w:r w:rsidRPr="00661F6C">
        <w:rPr>
          <w:rFonts w:eastAsia="Times New Roman"/>
          <w:color w:val="1F3763"/>
          <w:lang w:val="sq-AL"/>
        </w:rPr>
        <w:t>Plani i Shpenzimeve të Produkteve të Programit</w:t>
      </w:r>
      <w:bookmarkEnd w:id="144"/>
      <w:r w:rsidRPr="00661F6C">
        <w:rPr>
          <w:rFonts w:eastAsia="Times New Roman"/>
          <w:color w:val="1F3763"/>
          <w:lang w:val="sq-AL"/>
        </w:rPr>
        <w:t xml:space="preserve"> </w:t>
      </w:r>
    </w:p>
    <w:p w14:paraId="335ECC26" w14:textId="77777777" w:rsidR="00A639B3" w:rsidRPr="00661F6C" w:rsidRDefault="001175FA" w:rsidP="00A639B3">
      <w:pPr>
        <w:pStyle w:val="NormalWeb"/>
        <w:spacing w:before="0" w:beforeAutospacing="0" w:after="0" w:afterAutospacing="0"/>
        <w:rPr>
          <w:lang w:val="sq-AL"/>
        </w:rPr>
      </w:pPr>
    </w:p>
    <w:p w14:paraId="56CA9D01"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5F608FA" w14:textId="77777777" w:rsidR="002967E8" w:rsidRDefault="00397E27" w:rsidP="002967E8">
      <w:pPr>
        <w:pStyle w:val="NormalWeb"/>
        <w:spacing w:before="0" w:beforeAutospacing="0" w:after="0" w:afterAutospacing="0"/>
        <w:rPr>
          <w:lang w:val="sq-AL"/>
        </w:rPr>
      </w:pPr>
      <w:r>
        <w:rPr>
          <w:lang w:val="sq-AL"/>
        </w:rPr>
        <w:t xml:space="preserve">  </w:t>
      </w:r>
    </w:p>
    <w:p w14:paraId="3AC341F3" w14:textId="77777777" w:rsidR="00C26CCE" w:rsidRDefault="00397E27" w:rsidP="009A353F">
      <w:r>
        <w:t xml:space="preserve">  </w:t>
      </w:r>
    </w:p>
    <w:p w14:paraId="6FC5ED07" w14:textId="77777777" w:rsidR="00C26CCE" w:rsidRDefault="00397E27" w:rsidP="008A7579">
      <w:pPr>
        <w:pStyle w:val="Heading4"/>
        <w:rPr>
          <w:lang w:val="sq-AL"/>
        </w:rPr>
      </w:pPr>
      <w:r>
        <w:rPr>
          <w:lang w:val="sq-AL"/>
        </w:rPr>
        <w:lastRenderedPageBreak/>
        <w:t xml:space="preserve"> </w:t>
      </w:r>
      <w:r>
        <w:t>1</w:t>
      </w:r>
      <w:r>
        <w:rPr>
          <w:lang w:val="sq-AL"/>
        </w:rPr>
        <w:t xml:space="preserve"> </w:t>
      </w:r>
      <w:r>
        <w:t>Bashkia ofron kushte për përmirësimin e arsimit të përgjithshëm (mesëm)</w:t>
      </w:r>
      <w:r>
        <w:rPr>
          <w:lang w:val="sq-AL"/>
        </w:rPr>
        <w:t xml:space="preserve"> </w:t>
      </w:r>
    </w:p>
    <w:p w14:paraId="17231903"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450CC49C" w14:textId="77777777" w:rsidTr="00326C4C">
        <w:trPr>
          <w:trHeight w:val="449"/>
          <w:jc w:val="center"/>
        </w:trPr>
        <w:tc>
          <w:tcPr>
            <w:tcW w:w="0" w:type="auto"/>
            <w:shd w:val="clear" w:color="auto" w:fill="BFBFBF"/>
            <w:vAlign w:val="center"/>
          </w:tcPr>
          <w:p w14:paraId="3883381F" w14:textId="77777777" w:rsidR="00502254" w:rsidRDefault="00397E27">
            <w:r>
              <w:t>Kodi</w:t>
            </w:r>
          </w:p>
        </w:tc>
        <w:tc>
          <w:tcPr>
            <w:tcW w:w="0" w:type="auto"/>
            <w:shd w:val="clear" w:color="auto" w:fill="BFBFBF"/>
            <w:vAlign w:val="center"/>
          </w:tcPr>
          <w:p w14:paraId="1D0CC14D" w14:textId="77777777" w:rsidR="00502254" w:rsidRDefault="00397E27">
            <w:r>
              <w:t>Emri</w:t>
            </w:r>
          </w:p>
        </w:tc>
        <w:tc>
          <w:tcPr>
            <w:tcW w:w="0" w:type="auto"/>
            <w:shd w:val="clear" w:color="auto" w:fill="BFBFBF"/>
            <w:vAlign w:val="center"/>
          </w:tcPr>
          <w:p w14:paraId="0D6057C1" w14:textId="77777777" w:rsidR="00502254" w:rsidRDefault="00397E27">
            <w:r>
              <w:t>Njesia matese</w:t>
            </w:r>
          </w:p>
        </w:tc>
        <w:tc>
          <w:tcPr>
            <w:tcW w:w="0" w:type="auto"/>
            <w:shd w:val="clear" w:color="auto" w:fill="BFBFBF"/>
            <w:vAlign w:val="center"/>
          </w:tcPr>
          <w:p w14:paraId="4413441B" w14:textId="77777777" w:rsidR="00502254" w:rsidRDefault="00397E27">
            <w:r>
              <w:t>2020</w:t>
            </w:r>
          </w:p>
        </w:tc>
        <w:tc>
          <w:tcPr>
            <w:tcW w:w="0" w:type="auto"/>
            <w:shd w:val="clear" w:color="auto" w:fill="BFBFBF"/>
            <w:vAlign w:val="center"/>
          </w:tcPr>
          <w:p w14:paraId="3228941B" w14:textId="77777777" w:rsidR="00502254" w:rsidRDefault="00397E27">
            <w:r>
              <w:t>2021</w:t>
            </w:r>
          </w:p>
        </w:tc>
        <w:tc>
          <w:tcPr>
            <w:tcW w:w="0" w:type="auto"/>
            <w:shd w:val="clear" w:color="auto" w:fill="BFBFBF"/>
            <w:vAlign w:val="center"/>
          </w:tcPr>
          <w:p w14:paraId="59C6908C" w14:textId="77777777" w:rsidR="00502254" w:rsidRDefault="00397E27">
            <w:r>
              <w:t>Plan 2022</w:t>
            </w:r>
          </w:p>
        </w:tc>
        <w:tc>
          <w:tcPr>
            <w:tcW w:w="0" w:type="auto"/>
            <w:shd w:val="clear" w:color="auto" w:fill="BFBFBF"/>
            <w:vAlign w:val="center"/>
          </w:tcPr>
          <w:p w14:paraId="31A4224D" w14:textId="77777777" w:rsidR="00502254" w:rsidRDefault="00397E27">
            <w:r>
              <w:t>2023</w:t>
            </w:r>
          </w:p>
        </w:tc>
        <w:tc>
          <w:tcPr>
            <w:tcW w:w="0" w:type="auto"/>
            <w:shd w:val="clear" w:color="auto" w:fill="BFBFBF"/>
            <w:vAlign w:val="center"/>
          </w:tcPr>
          <w:p w14:paraId="00C4BCD7" w14:textId="77777777" w:rsidR="00502254" w:rsidRDefault="00397E27">
            <w:r>
              <w:t>2024</w:t>
            </w:r>
          </w:p>
        </w:tc>
        <w:tc>
          <w:tcPr>
            <w:tcW w:w="0" w:type="auto"/>
            <w:shd w:val="clear" w:color="auto" w:fill="BFBFBF"/>
            <w:vAlign w:val="center"/>
          </w:tcPr>
          <w:p w14:paraId="168D47EB" w14:textId="77777777" w:rsidR="00502254" w:rsidRDefault="00397E27">
            <w:r>
              <w:t>2025</w:t>
            </w:r>
          </w:p>
        </w:tc>
      </w:tr>
      <w:tr w:rsidR="00326C4C" w14:paraId="4E4BE7E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F6988" w14:textId="77777777" w:rsidR="00502254"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E041E6" w14:textId="77777777" w:rsidR="00502254"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CF6EF" w14:textId="77777777" w:rsidR="00502254"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A1B9F" w14:textId="77777777" w:rsidR="00502254"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272B6" w14:textId="77777777" w:rsidR="00502254"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782B0" w14:textId="77777777" w:rsidR="00502254"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D7A38" w14:textId="77777777" w:rsidR="00502254"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69FD8" w14:textId="77777777" w:rsidR="00502254"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EF1B8" w14:textId="77777777" w:rsidR="00502254" w:rsidRDefault="00397E27">
            <w:r>
              <w:t>25</w:t>
            </w:r>
          </w:p>
        </w:tc>
      </w:tr>
    </w:tbl>
    <w:p w14:paraId="510D3EE5" w14:textId="77777777" w:rsidR="00EE3EBA" w:rsidRDefault="001175FA"/>
    <w:p w14:paraId="0432C231" w14:textId="77777777" w:rsidR="00C26CCE" w:rsidRDefault="00397E27" w:rsidP="008A7579">
      <w:pPr>
        <w:pStyle w:val="Heading4"/>
        <w:rPr>
          <w:lang w:val="sq-AL"/>
        </w:rPr>
      </w:pPr>
      <w:r>
        <w:rPr>
          <w:lang w:val="sq-AL"/>
        </w:rPr>
        <w:t xml:space="preserve"> </w:t>
      </w:r>
      <w:r>
        <w:t>2</w:t>
      </w:r>
      <w:r>
        <w:rPr>
          <w:lang w:val="sq-AL"/>
        </w:rPr>
        <w:t xml:space="preserve"> </w:t>
      </w:r>
      <w:r>
        <w:t>Përmirësimi i infrastrukturës arsimore në arsimin e mesëm të përgjithshëm</w:t>
      </w:r>
      <w:r>
        <w:rPr>
          <w:lang w:val="sq-AL"/>
        </w:rPr>
        <w:t xml:space="preserve"> </w:t>
      </w:r>
    </w:p>
    <w:p w14:paraId="2A5093F7"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74"/>
        <w:gridCol w:w="1999"/>
        <w:gridCol w:w="1175"/>
        <w:gridCol w:w="1175"/>
        <w:gridCol w:w="1175"/>
        <w:gridCol w:w="663"/>
        <w:gridCol w:w="663"/>
        <w:gridCol w:w="663"/>
        <w:gridCol w:w="663"/>
      </w:tblGrid>
      <w:tr w:rsidR="00326C4C" w14:paraId="57B42C15" w14:textId="77777777" w:rsidTr="00326C4C">
        <w:trPr>
          <w:trHeight w:val="449"/>
          <w:jc w:val="center"/>
        </w:trPr>
        <w:tc>
          <w:tcPr>
            <w:tcW w:w="0" w:type="auto"/>
            <w:shd w:val="clear" w:color="auto" w:fill="BFBFBF"/>
            <w:vAlign w:val="center"/>
          </w:tcPr>
          <w:p w14:paraId="70492D1D" w14:textId="77777777" w:rsidR="00EB6676" w:rsidRDefault="00397E27">
            <w:r>
              <w:t>Kodi</w:t>
            </w:r>
          </w:p>
        </w:tc>
        <w:tc>
          <w:tcPr>
            <w:tcW w:w="0" w:type="auto"/>
            <w:shd w:val="clear" w:color="auto" w:fill="BFBFBF"/>
            <w:vAlign w:val="center"/>
          </w:tcPr>
          <w:p w14:paraId="4254AF31" w14:textId="77777777" w:rsidR="00EB6676" w:rsidRDefault="00397E27">
            <w:r>
              <w:t>Emri</w:t>
            </w:r>
          </w:p>
        </w:tc>
        <w:tc>
          <w:tcPr>
            <w:tcW w:w="0" w:type="auto"/>
            <w:shd w:val="clear" w:color="auto" w:fill="BFBFBF"/>
            <w:vAlign w:val="center"/>
          </w:tcPr>
          <w:p w14:paraId="45D1B5CE" w14:textId="77777777" w:rsidR="00EB6676" w:rsidRDefault="00397E27">
            <w:r>
              <w:t>Njesia matese</w:t>
            </w:r>
          </w:p>
        </w:tc>
        <w:tc>
          <w:tcPr>
            <w:tcW w:w="0" w:type="auto"/>
            <w:shd w:val="clear" w:color="auto" w:fill="BFBFBF"/>
            <w:vAlign w:val="center"/>
          </w:tcPr>
          <w:p w14:paraId="193872DC" w14:textId="77777777" w:rsidR="00EB6676" w:rsidRDefault="00397E27">
            <w:r>
              <w:t>2020</w:t>
            </w:r>
          </w:p>
        </w:tc>
        <w:tc>
          <w:tcPr>
            <w:tcW w:w="0" w:type="auto"/>
            <w:shd w:val="clear" w:color="auto" w:fill="BFBFBF"/>
            <w:vAlign w:val="center"/>
          </w:tcPr>
          <w:p w14:paraId="259B1F4A" w14:textId="77777777" w:rsidR="00EB6676" w:rsidRDefault="00397E27">
            <w:r>
              <w:t>2021</w:t>
            </w:r>
          </w:p>
        </w:tc>
        <w:tc>
          <w:tcPr>
            <w:tcW w:w="0" w:type="auto"/>
            <w:shd w:val="clear" w:color="auto" w:fill="BFBFBF"/>
            <w:vAlign w:val="center"/>
          </w:tcPr>
          <w:p w14:paraId="4B0C2AA8" w14:textId="77777777" w:rsidR="00EB6676" w:rsidRDefault="00397E27">
            <w:r>
              <w:t>Plan 2022</w:t>
            </w:r>
          </w:p>
        </w:tc>
        <w:tc>
          <w:tcPr>
            <w:tcW w:w="0" w:type="auto"/>
            <w:shd w:val="clear" w:color="auto" w:fill="BFBFBF"/>
            <w:vAlign w:val="center"/>
          </w:tcPr>
          <w:p w14:paraId="2CCD4187" w14:textId="77777777" w:rsidR="00EB6676" w:rsidRDefault="00397E27">
            <w:r>
              <w:t>2023</w:t>
            </w:r>
          </w:p>
        </w:tc>
        <w:tc>
          <w:tcPr>
            <w:tcW w:w="0" w:type="auto"/>
            <w:shd w:val="clear" w:color="auto" w:fill="BFBFBF"/>
            <w:vAlign w:val="center"/>
          </w:tcPr>
          <w:p w14:paraId="5957B15B" w14:textId="77777777" w:rsidR="00EB6676" w:rsidRDefault="00397E27">
            <w:r>
              <w:t>2024</w:t>
            </w:r>
          </w:p>
        </w:tc>
        <w:tc>
          <w:tcPr>
            <w:tcW w:w="0" w:type="auto"/>
            <w:shd w:val="clear" w:color="auto" w:fill="BFBFBF"/>
            <w:vAlign w:val="center"/>
          </w:tcPr>
          <w:p w14:paraId="143BDDAF" w14:textId="77777777" w:rsidR="00EB6676" w:rsidRDefault="00397E27">
            <w:r>
              <w:t>2025</w:t>
            </w:r>
          </w:p>
        </w:tc>
      </w:tr>
      <w:tr w:rsidR="00326C4C" w14:paraId="69E68F5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0C1399" w14:textId="77777777" w:rsidR="00EB6676" w:rsidRDefault="00397E27">
            <w:r>
              <w:t>405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892A0" w14:textId="77777777" w:rsidR="00EB6676" w:rsidRDefault="00397E27">
            <w:r>
              <w:t>SHKOLLA TË MESME TË MIRËMBAJTURA / RIKONSTRUKTUARA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FDC6E3" w14:textId="77777777" w:rsidR="00EB667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3C63C" w14:textId="77777777" w:rsidR="00EB6676"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8C87B" w14:textId="77777777" w:rsidR="00EB6676"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00AF9" w14:textId="77777777" w:rsidR="00EB6676"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1C8B3" w14:textId="77777777" w:rsidR="00EB6676"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D577D" w14:textId="77777777" w:rsidR="00EB6676"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235CC" w14:textId="77777777" w:rsidR="00EB6676" w:rsidRDefault="00397E27">
            <w:r>
              <w:t>4</w:t>
            </w:r>
          </w:p>
        </w:tc>
      </w:tr>
    </w:tbl>
    <w:p w14:paraId="4D164B08" w14:textId="77777777" w:rsidR="00EE3EBA" w:rsidRDefault="001175FA"/>
    <w:p w14:paraId="6B495BDA" w14:textId="77777777" w:rsidR="00C26CCE" w:rsidRDefault="00397E27" w:rsidP="008A7579">
      <w:pPr>
        <w:pStyle w:val="Heading4"/>
        <w:rPr>
          <w:lang w:val="sq-AL"/>
        </w:rPr>
      </w:pPr>
      <w:r>
        <w:rPr>
          <w:lang w:val="sq-AL"/>
        </w:rPr>
        <w:t xml:space="preserve"> </w:t>
      </w:r>
      <w:r>
        <w:t>3</w:t>
      </w:r>
      <w:r>
        <w:rPr>
          <w:lang w:val="sq-AL"/>
        </w:rPr>
        <w:t xml:space="preserve"> </w:t>
      </w:r>
      <w:r>
        <w:t>Ofrimi i shërbimeve cilësore për zhvillimin e procesit mësimor edukativ në kushte të përshtatshme në gjithë territorin administrativ të Bashkisë në arsimin profesional</w:t>
      </w:r>
      <w:r>
        <w:rPr>
          <w:lang w:val="sq-AL"/>
        </w:rPr>
        <w:t xml:space="preserve"> </w:t>
      </w:r>
    </w:p>
    <w:p w14:paraId="7855B440" w14:textId="77777777" w:rsidR="008A7579" w:rsidRPr="008A7579" w:rsidRDefault="00397E27" w:rsidP="009A353F">
      <w:pPr>
        <w:rPr>
          <w:lang w:val="sq-AL"/>
        </w:rPr>
      </w:pPr>
      <w:r>
        <w:rPr>
          <w:lang w:val="sq-AL"/>
        </w:rPr>
        <w:t xml:space="preserve">  </w:t>
      </w:r>
    </w:p>
    <w:p w14:paraId="0AF0F769" w14:textId="77777777" w:rsidR="002967E8" w:rsidRPr="002967E8" w:rsidRDefault="001175FA" w:rsidP="002967E8">
      <w:pPr>
        <w:pStyle w:val="NormalWeb"/>
        <w:spacing w:before="0" w:beforeAutospacing="0" w:after="0" w:afterAutospacing="0"/>
        <w:rPr>
          <w:lang w:val="sq-AL"/>
        </w:rPr>
      </w:pPr>
    </w:p>
    <w:p w14:paraId="595029DF" w14:textId="77777777" w:rsidR="00954E79" w:rsidRDefault="00397E27" w:rsidP="00954E79">
      <w:pPr>
        <w:pStyle w:val="Heading3"/>
        <w:rPr>
          <w:rFonts w:eastAsia="Times New Roman"/>
          <w:lang w:val="sq-AL"/>
        </w:rPr>
      </w:pPr>
      <w:bookmarkStart w:id="145" w:name="_Toc104419716"/>
      <w:r w:rsidRPr="00661F6C">
        <w:rPr>
          <w:rFonts w:eastAsia="Times New Roman"/>
          <w:lang w:val="sq-AL"/>
        </w:rPr>
        <w:t>Projektet e Investimeve të Programit</w:t>
      </w:r>
      <w:bookmarkEnd w:id="145"/>
    </w:p>
    <w:p w14:paraId="736328B9" w14:textId="77777777" w:rsidR="00954E79" w:rsidRDefault="00397E27" w:rsidP="00954E79">
      <w:pPr>
        <w:rPr>
          <w:lang w:val="sq-AL"/>
        </w:rPr>
      </w:pPr>
      <w:r>
        <w:rPr>
          <w:lang w:val="sq-AL"/>
        </w:rPr>
        <w:t xml:space="preserve">  </w:t>
      </w:r>
    </w:p>
    <w:p w14:paraId="3E1E43CF" w14:textId="77777777" w:rsidR="00954E79" w:rsidRDefault="00397E27" w:rsidP="00954E79">
      <w:pPr>
        <w:pStyle w:val="Heading3"/>
        <w:rPr>
          <w:rFonts w:eastAsia="Times New Roman"/>
          <w:lang w:val="sq-AL"/>
        </w:rPr>
      </w:pPr>
      <w:bookmarkStart w:id="146" w:name="_Toc104419717"/>
      <w:r w:rsidRPr="00661F6C">
        <w:rPr>
          <w:rFonts w:eastAsia="Times New Roman"/>
          <w:lang w:val="sq-AL"/>
        </w:rPr>
        <w:t>Të Dhëna mbi Programin</w:t>
      </w:r>
      <w:bookmarkEnd w:id="146"/>
    </w:p>
    <w:p w14:paraId="2A1C26C1"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150789B1" w14:textId="77777777" w:rsidR="00954E79" w:rsidRDefault="00397E27" w:rsidP="00954E79">
      <w:r w:rsidRPr="00661F6C">
        <w:t>Tabela 9. Të dhënat e Programit</w:t>
      </w:r>
    </w:p>
    <w:p w14:paraId="5D39FB07"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41"/>
        <w:gridCol w:w="1476"/>
        <w:gridCol w:w="843"/>
        <w:gridCol w:w="1065"/>
        <w:gridCol w:w="1065"/>
        <w:gridCol w:w="1065"/>
        <w:gridCol w:w="1065"/>
        <w:gridCol w:w="1065"/>
        <w:gridCol w:w="1065"/>
      </w:tblGrid>
      <w:tr w:rsidR="00326C4C" w14:paraId="05672D06" w14:textId="77777777" w:rsidTr="00326C4C">
        <w:trPr>
          <w:trHeight w:val="449"/>
          <w:jc w:val="center"/>
        </w:trPr>
        <w:tc>
          <w:tcPr>
            <w:tcW w:w="0" w:type="auto"/>
            <w:shd w:val="clear" w:color="auto" w:fill="BFBFBF"/>
            <w:vAlign w:val="center"/>
          </w:tcPr>
          <w:p w14:paraId="1460306F" w14:textId="77777777" w:rsidR="002E491D" w:rsidRDefault="00397E27">
            <w:r>
              <w:t>Kodi</w:t>
            </w:r>
          </w:p>
        </w:tc>
        <w:tc>
          <w:tcPr>
            <w:tcW w:w="0" w:type="auto"/>
            <w:shd w:val="clear" w:color="auto" w:fill="BFBFBF"/>
            <w:vAlign w:val="center"/>
          </w:tcPr>
          <w:p w14:paraId="492ED396" w14:textId="77777777" w:rsidR="002E491D" w:rsidRDefault="00397E27">
            <w:r>
              <w:t>Emri</w:t>
            </w:r>
          </w:p>
        </w:tc>
        <w:tc>
          <w:tcPr>
            <w:tcW w:w="0" w:type="auto"/>
            <w:shd w:val="clear" w:color="auto" w:fill="BFBFBF"/>
            <w:vAlign w:val="center"/>
          </w:tcPr>
          <w:p w14:paraId="2478035A" w14:textId="77777777" w:rsidR="002E491D" w:rsidRDefault="00397E27">
            <w:r>
              <w:t>Njesia matese</w:t>
            </w:r>
          </w:p>
        </w:tc>
        <w:tc>
          <w:tcPr>
            <w:tcW w:w="0" w:type="auto"/>
            <w:shd w:val="clear" w:color="auto" w:fill="BFBFBF"/>
            <w:vAlign w:val="center"/>
          </w:tcPr>
          <w:p w14:paraId="2B254FB7" w14:textId="77777777" w:rsidR="002E491D" w:rsidRDefault="00397E27">
            <w:r>
              <w:t>2020</w:t>
            </w:r>
          </w:p>
        </w:tc>
        <w:tc>
          <w:tcPr>
            <w:tcW w:w="0" w:type="auto"/>
            <w:shd w:val="clear" w:color="auto" w:fill="BFBFBF"/>
            <w:vAlign w:val="center"/>
          </w:tcPr>
          <w:p w14:paraId="516FE5EA" w14:textId="77777777" w:rsidR="002E491D" w:rsidRDefault="00397E27">
            <w:r>
              <w:t>2021</w:t>
            </w:r>
          </w:p>
        </w:tc>
        <w:tc>
          <w:tcPr>
            <w:tcW w:w="0" w:type="auto"/>
            <w:shd w:val="clear" w:color="auto" w:fill="BFBFBF"/>
            <w:vAlign w:val="center"/>
          </w:tcPr>
          <w:p w14:paraId="4CD411F5" w14:textId="77777777" w:rsidR="002E491D" w:rsidRDefault="00397E27">
            <w:r>
              <w:t>Plan 2022</w:t>
            </w:r>
          </w:p>
        </w:tc>
        <w:tc>
          <w:tcPr>
            <w:tcW w:w="0" w:type="auto"/>
            <w:shd w:val="clear" w:color="auto" w:fill="BFBFBF"/>
            <w:vAlign w:val="center"/>
          </w:tcPr>
          <w:p w14:paraId="7EC1B692" w14:textId="77777777" w:rsidR="002E491D" w:rsidRDefault="00397E27">
            <w:r>
              <w:t>2023</w:t>
            </w:r>
          </w:p>
        </w:tc>
        <w:tc>
          <w:tcPr>
            <w:tcW w:w="0" w:type="auto"/>
            <w:shd w:val="clear" w:color="auto" w:fill="BFBFBF"/>
            <w:vAlign w:val="center"/>
          </w:tcPr>
          <w:p w14:paraId="688605AF" w14:textId="77777777" w:rsidR="002E491D" w:rsidRDefault="00397E27">
            <w:r>
              <w:t>2024</w:t>
            </w:r>
          </w:p>
        </w:tc>
        <w:tc>
          <w:tcPr>
            <w:tcW w:w="0" w:type="auto"/>
            <w:shd w:val="clear" w:color="auto" w:fill="BFBFBF"/>
            <w:vAlign w:val="center"/>
          </w:tcPr>
          <w:p w14:paraId="7894F425" w14:textId="77777777" w:rsidR="002E491D" w:rsidRDefault="00397E27">
            <w:r>
              <w:t>2025</w:t>
            </w:r>
          </w:p>
        </w:tc>
      </w:tr>
      <w:tr w:rsidR="00326C4C" w14:paraId="6237097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370323" w14:textId="77777777" w:rsidR="002E491D" w:rsidRDefault="00397E27">
            <w:r>
              <w:t>181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04C40" w14:textId="77777777" w:rsidR="002E491D" w:rsidRDefault="00397E27">
            <w:r>
              <w:t>NDËRTESA FUNKSIONALE TË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A1ABA"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02590"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DF6E8"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C5E3D8"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2ACD6"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D5FA4"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FADE82" w14:textId="77777777" w:rsidR="002E491D" w:rsidRDefault="00397E27">
            <w:r>
              <w:t>4</w:t>
            </w:r>
          </w:p>
        </w:tc>
      </w:tr>
      <w:tr w:rsidR="00326C4C" w14:paraId="35BB06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27417" w14:textId="77777777" w:rsidR="002E491D" w:rsidRDefault="00397E27">
            <w:r>
              <w:lastRenderedPageBreak/>
              <w:t>308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C8519" w14:textId="77777777" w:rsidR="002E491D" w:rsidRDefault="00397E27">
            <w:r>
              <w:t>NXËNËS TË REGJISTRUAR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AFBE7"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EB55E" w14:textId="77777777" w:rsidR="002E491D" w:rsidRDefault="00397E27">
            <w:r>
              <w:t>308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0B8EE" w14:textId="77777777" w:rsidR="002E491D" w:rsidRDefault="00397E27">
            <w:r>
              <w:t>277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35DF4" w14:textId="77777777" w:rsidR="002E491D"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804CC" w14:textId="77777777" w:rsidR="002E491D"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CF7EC" w14:textId="77777777" w:rsidR="002E491D"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015A4" w14:textId="77777777" w:rsidR="002E491D" w:rsidRDefault="00397E27">
            <w:r>
              <w:t>290</w:t>
            </w:r>
          </w:p>
        </w:tc>
      </w:tr>
      <w:tr w:rsidR="00326C4C" w14:paraId="14B79D1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9FDFE" w14:textId="77777777" w:rsidR="002E491D" w:rsidRDefault="00397E27">
            <w:r>
              <w:t>417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1D942" w14:textId="77777777" w:rsidR="002E491D" w:rsidRDefault="00397E27">
            <w:r>
              <w:t>SHPENZIMET E PROGRAMIT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8869B" w14:textId="77777777" w:rsidR="002E491D"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0A2AE" w14:textId="77777777" w:rsidR="002E491D" w:rsidRDefault="00397E27">
            <w:r>
              <w:t>19920000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DB3CC" w14:textId="77777777" w:rsidR="002E491D" w:rsidRDefault="00397E27">
            <w:r>
              <w:t>20450000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750A2" w14:textId="77777777" w:rsidR="002E491D" w:rsidRDefault="00397E27">
            <w:r>
              <w:t>28678000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D212E" w14:textId="77777777" w:rsidR="002E491D" w:rsidRDefault="00397E27">
            <w:r>
              <w:t>21600000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EC2BF" w14:textId="77777777" w:rsidR="002E491D" w:rsidRDefault="00397E27">
            <w:r>
              <w:t>21600000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1D57B" w14:textId="77777777" w:rsidR="002E491D" w:rsidRDefault="00397E27">
            <w:r>
              <w:t>21600000</w:t>
            </w:r>
          </w:p>
        </w:tc>
      </w:tr>
      <w:tr w:rsidR="00326C4C" w14:paraId="14B3219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1220D1" w14:textId="77777777" w:rsidR="002E491D" w:rsidRDefault="00397E27">
            <w:r>
              <w:t>761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1EB3C" w14:textId="77777777" w:rsidR="002E491D" w:rsidRDefault="00397E27">
            <w:r>
              <w:t>NUMRI I NXËNËSVE QË PËRFUNDOJNË SISTEMIN E ARSIMIT BAZË (9 VJEÇAR)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A3990"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EF7D8" w14:textId="77777777" w:rsidR="002E491D" w:rsidRDefault="00397E27">
            <w:r>
              <w:t>113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6EB97" w14:textId="77777777" w:rsidR="002E491D" w:rsidRDefault="00397E27">
            <w:r>
              <w:t>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8DCB0" w14:textId="77777777" w:rsidR="002E491D" w:rsidRDefault="00397E27">
            <w:r>
              <w:t>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74E2A" w14:textId="77777777" w:rsidR="002E491D" w:rsidRDefault="00397E27">
            <w:r>
              <w:t>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E6F68" w14:textId="77777777" w:rsidR="002E491D" w:rsidRDefault="00397E27">
            <w:r>
              <w:t>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4D3ED" w14:textId="77777777" w:rsidR="002E491D" w:rsidRDefault="00397E27">
            <w:r>
              <w:t>90</w:t>
            </w:r>
          </w:p>
        </w:tc>
      </w:tr>
      <w:tr w:rsidR="00326C4C" w14:paraId="44DEF19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B4B75" w14:textId="77777777" w:rsidR="002E491D" w:rsidRDefault="00397E27">
            <w:r>
              <w:t>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A9F8C" w14:textId="77777777" w:rsidR="002E491D" w:rsidRDefault="00397E27">
            <w:r>
              <w:t>NUMRI I DHOMAVE TË KONVIKTEVE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3781BE"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94598"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F9D74"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83EB0"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9ADB8"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DA4622"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15B78" w14:textId="77777777" w:rsidR="002E491D" w:rsidRDefault="00397E27">
            <w:r>
              <w:t>20</w:t>
            </w:r>
          </w:p>
        </w:tc>
      </w:tr>
      <w:tr w:rsidR="00326C4C" w14:paraId="40F556E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8314F" w14:textId="77777777" w:rsidR="002E491D" w:rsidRDefault="00397E27">
            <w:r>
              <w:t>762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B887A7" w14:textId="77777777" w:rsidR="002E491D" w:rsidRDefault="00397E27">
            <w:r>
              <w:t>NUMRI I NXËNËSVE TË AKOMODUAR NË KONVIKTE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38F758"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75D777" w14:textId="77777777" w:rsidR="002E491D" w:rsidRDefault="00397E27">
            <w:r>
              <w:t>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7CAAC"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6E52E" w14:textId="77777777" w:rsidR="002E491D" w:rsidRDefault="00397E27">
            <w:r>
              <w:t>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2CE21" w14:textId="77777777" w:rsidR="002E491D"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ABF93" w14:textId="77777777" w:rsidR="002E491D"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44058" w14:textId="77777777" w:rsidR="002E491D" w:rsidRDefault="00397E27">
            <w:r>
              <w:t>40</w:t>
            </w:r>
          </w:p>
        </w:tc>
      </w:tr>
      <w:tr w:rsidR="00326C4C" w14:paraId="6964A5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4653E" w14:textId="77777777" w:rsidR="002E491D" w:rsidRDefault="00397E27">
            <w:r>
              <w:t>114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CB644" w14:textId="77777777" w:rsidR="002E491D" w:rsidRDefault="00397E27">
            <w:r>
              <w:t>KLASA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93822"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B1357" w14:textId="77777777" w:rsidR="002E491D"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1EA23" w14:textId="77777777" w:rsidR="002E491D"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03262" w14:textId="77777777" w:rsidR="002E491D"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9A222" w14:textId="77777777" w:rsidR="002E491D"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DC599" w14:textId="77777777" w:rsidR="002E491D"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250DA" w14:textId="77777777" w:rsidR="002E491D" w:rsidRDefault="00397E27">
            <w:r>
              <w:t>16</w:t>
            </w:r>
          </w:p>
        </w:tc>
      </w:tr>
      <w:tr w:rsidR="00326C4C" w14:paraId="42852DC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FEECA" w14:textId="77777777" w:rsidR="002E491D" w:rsidRDefault="00397E27">
            <w:r>
              <w:t>177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8911B" w14:textId="77777777" w:rsidR="002E491D" w:rsidRDefault="00397E27">
            <w:r>
              <w:t>MËSUES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3647F"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30BA3" w14:textId="77777777" w:rsidR="002E491D"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2728F" w14:textId="77777777" w:rsidR="002E491D"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1CC04" w14:textId="77777777" w:rsidR="002E491D"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C76CB" w14:textId="77777777" w:rsidR="002E491D"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60C35" w14:textId="77777777" w:rsidR="002E491D"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F2B83" w14:textId="77777777" w:rsidR="002E491D" w:rsidRDefault="00397E27">
            <w:r>
              <w:t>32</w:t>
            </w:r>
          </w:p>
        </w:tc>
      </w:tr>
      <w:tr w:rsidR="00326C4C" w14:paraId="52613F8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95E45" w14:textId="77777777" w:rsidR="002E491D" w:rsidRDefault="00397E27">
            <w:r>
              <w:t>483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23B08" w14:textId="77777777" w:rsidR="002E491D" w:rsidRDefault="00397E27">
            <w:r>
              <w:t>STAF MBËSHTETËS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F840F"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A31B3"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1A2B5"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5BA4D7"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F9097"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ACB72"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8B9F0B" w14:textId="77777777" w:rsidR="002E491D" w:rsidRDefault="00397E27">
            <w:r>
              <w:t>26</w:t>
            </w:r>
          </w:p>
        </w:tc>
      </w:tr>
      <w:tr w:rsidR="00326C4C" w14:paraId="3045374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F631A" w14:textId="77777777" w:rsidR="002E491D" w:rsidRDefault="00397E27">
            <w:r>
              <w:t>846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9D1B5" w14:textId="77777777" w:rsidR="002E491D" w:rsidRDefault="00397E27">
            <w:r>
              <w:t>NUMRI I KONVIKTEVE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8EF0EE"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DD50B" w14:textId="77777777" w:rsidR="002E491D"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2E721" w14:textId="77777777" w:rsidR="002E491D"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9B88D" w14:textId="77777777" w:rsidR="002E491D"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9D1B6" w14:textId="77777777" w:rsidR="002E491D"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F20D1" w14:textId="77777777" w:rsidR="002E491D"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AA268" w14:textId="77777777" w:rsidR="002E491D" w:rsidRDefault="00397E27">
            <w:r>
              <w:t>1</w:t>
            </w:r>
          </w:p>
        </w:tc>
      </w:tr>
      <w:tr w:rsidR="00326C4C" w14:paraId="4FD512E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5EA1E" w14:textId="77777777" w:rsidR="002E491D" w:rsidRDefault="00397E27">
            <w:r>
              <w:lastRenderedPageBreak/>
              <w:t>859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36680" w14:textId="77777777" w:rsidR="002E491D" w:rsidRDefault="00397E27">
            <w:r>
              <w:t>NXËNËS TË REGJISTRUAR NË KLASËN E 10 TË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102207"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64519" w14:textId="77777777" w:rsidR="002E491D" w:rsidRDefault="00397E27">
            <w:r>
              <w:t>111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5D921" w14:textId="77777777" w:rsidR="002E491D" w:rsidRDefault="00397E27">
            <w:r>
              <w:t>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78301" w14:textId="77777777" w:rsidR="002E491D" w:rsidRDefault="00397E27">
            <w:r>
              <w:t>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9AA29" w14:textId="77777777" w:rsidR="002E491D" w:rsidRDefault="00397E27">
            <w:r>
              <w:t>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1B6D8" w14:textId="77777777" w:rsidR="002E491D" w:rsidRDefault="00397E27">
            <w:r>
              <w:t>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04F0A" w14:textId="77777777" w:rsidR="002E491D" w:rsidRDefault="00397E27">
            <w:r>
              <w:t>80</w:t>
            </w:r>
          </w:p>
        </w:tc>
      </w:tr>
      <w:tr w:rsidR="00326C4C" w14:paraId="67F709D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438482" w14:textId="77777777" w:rsidR="002E491D" w:rsidRDefault="00397E27">
            <w:r>
              <w:t>953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F3F7B" w14:textId="77777777" w:rsidR="002E491D" w:rsidRDefault="00397E27">
            <w:r>
              <w:t>NUMRI I NXËNËSEVE FEMRA TË AKOMODUAR NË KONVIKTE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2F366"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08637" w14:textId="77777777" w:rsidR="002E491D"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9D6FA" w14:textId="77777777" w:rsidR="002E491D"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991D58" w14:textId="77777777" w:rsidR="002E491D"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7A1B7"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3E723"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6F4B9" w14:textId="77777777" w:rsidR="002E491D" w:rsidRDefault="00397E27">
            <w:r>
              <w:t>20</w:t>
            </w:r>
          </w:p>
        </w:tc>
      </w:tr>
      <w:tr w:rsidR="00326C4C" w14:paraId="05BD05F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24705" w14:textId="77777777" w:rsidR="002E491D" w:rsidRDefault="00397E27">
            <w:r>
              <w:t>1038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B353B" w14:textId="77777777" w:rsidR="002E491D" w:rsidRDefault="00397E27">
            <w:r>
              <w:t>OBJEKTE TE ARSIMIT TË MESËM QE PLOTESOJNE STANDARDIN LIGJOR TE KUSHTEVE TE SIGURISE DHE SHENDETIT (KUSHTE HIGJENO-SANITARE DHE NGROHJE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25C491"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2C7FD"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F2288"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C8B47"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814C2"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13AF5"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F92BC" w14:textId="77777777" w:rsidR="002E491D" w:rsidRDefault="00397E27">
            <w:r>
              <w:t>4</w:t>
            </w:r>
          </w:p>
        </w:tc>
      </w:tr>
    </w:tbl>
    <w:p w14:paraId="3F99F1FA" w14:textId="77777777" w:rsidR="00A502B0" w:rsidRDefault="00A502B0"/>
    <w:p w14:paraId="0FE4CE3A" w14:textId="77777777" w:rsidR="000B08A7" w:rsidRDefault="00397E27" w:rsidP="00584CB7">
      <w:pPr>
        <w:pStyle w:val="Heading2"/>
      </w:pPr>
      <w:bookmarkStart w:id="147" w:name="_Toc104419718"/>
      <w:r w:rsidRPr="00661F6C">
        <w:t>Programi</w:t>
      </w:r>
      <w:r>
        <w:t xml:space="preserve"> Strehimi social</w:t>
      </w:r>
      <w:bookmarkEnd w:id="14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399A2617"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7C848B5"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3B8EF6A8"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9B40E21"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7403B94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6996FBB"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7605DEE"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7005D2F"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409B24C1"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DE8A806"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10661</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182BB21"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Strehimi social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F51CFBC"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Përfitime në natyrë për të ndihmuar familjet të përballojnë koston e strehimit; Ndërtim dhe administrim i banesave për strehimin social, sipas mënyrës së përcaktuar me ligj; Pagesa të kryera në mënyrë të përkohshme ose afatgjatë për të ndihmuar qiramarrësit për koston e qirasë; Administrim i çështjeve dhe shërbimeve të strehimit; promovim, </w:t>
            </w:r>
            <w:r>
              <w:lastRenderedPageBreak/>
              <w:t>monitorim dhe vlerësim i veprimtarive për zhvillimin e strehimit; Të ardhura në para për grupe të ndryshme familjarësh dhe individësh në nevojë; Përfitimet në para, si mbështetje për të ardhurat dhe pagesa të tjera në para për personat e varfër dhe vulnerabël me qëllim uljen e varfërisë ose për të asistuar në situata të vështira;</w:t>
            </w:r>
            <w:r>
              <w:rPr>
                <w:rFonts w:ascii="Times New Roman" w:eastAsiaTheme="minorEastAsia" w:hAnsi="Times New Roman" w:cs="Times New Roman"/>
                <w:bCs/>
                <w:lang w:val="sq-AL"/>
              </w:rPr>
              <w:t xml:space="preserve"> </w:t>
            </w:r>
          </w:p>
        </w:tc>
      </w:tr>
    </w:tbl>
    <w:p w14:paraId="1ADDE891" w14:textId="77777777" w:rsidR="00584CB7" w:rsidRDefault="001175FA" w:rsidP="00584CB7"/>
    <w:p w14:paraId="4E2FBE18" w14:textId="77777777" w:rsidR="007831F5" w:rsidRDefault="00397E27" w:rsidP="00584CB7">
      <w:r>
        <w:t xml:space="preserve">  </w:t>
      </w:r>
    </w:p>
    <w:p w14:paraId="189C7A22" w14:textId="77777777" w:rsidR="00593490" w:rsidRDefault="00397E27" w:rsidP="00584CB7">
      <w:r>
        <w:t xml:space="preserve"> Përmes fondeve të alokuara në këtë program buxhetor, synohet bashkia zhvillon dhe zbaton politikat sociale të strehimit. Në këtë drejtim bashkia ka punuar gjatë vitit në objektiva si: Bashkia siguron strehim social për shtresën vulnerabël. Buxheti i alokuar në këtë program buxhetor është përdorur nga bashkia për përmirësimin e shërbimeve që i ofrohen komunitetit për strehimin social. </w:t>
      </w:r>
    </w:p>
    <w:p w14:paraId="460634E8"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772877DA" w14:textId="77777777" w:rsidR="00593490" w:rsidRPr="00661F6C" w:rsidRDefault="001175FA" w:rsidP="00593490">
      <w:pPr>
        <w:pStyle w:val="NormalWeb"/>
        <w:spacing w:before="0" w:beforeAutospacing="0" w:after="0" w:afterAutospacing="0"/>
        <w:rPr>
          <w:lang w:val="sq-AL"/>
        </w:rPr>
      </w:pPr>
    </w:p>
    <w:p w14:paraId="668AE2A6" w14:textId="77777777" w:rsidR="00593490" w:rsidRPr="00661F6C" w:rsidRDefault="00397E27" w:rsidP="00593490">
      <w:pPr>
        <w:pStyle w:val="ListofTables"/>
      </w:pPr>
      <w:r w:rsidRPr="00661F6C">
        <w:t>Tabela 5. Shpenzimet e Programit sipas Kategorive ekonomike</w:t>
      </w:r>
    </w:p>
    <w:p w14:paraId="7925EF44"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E42F969" w14:textId="77777777" w:rsidTr="00326C4C">
        <w:trPr>
          <w:trHeight w:val="449"/>
          <w:jc w:val="center"/>
        </w:trPr>
        <w:tc>
          <w:tcPr>
            <w:tcW w:w="0" w:type="auto"/>
            <w:shd w:val="clear" w:color="auto" w:fill="BFBFBF"/>
            <w:vAlign w:val="center"/>
          </w:tcPr>
          <w:p w14:paraId="3F58F24C" w14:textId="77777777" w:rsidR="00F628F6" w:rsidRDefault="00397E27">
            <w:r>
              <w:t>Llogaria ekonomike</w:t>
            </w:r>
          </w:p>
        </w:tc>
        <w:tc>
          <w:tcPr>
            <w:tcW w:w="0" w:type="auto"/>
            <w:shd w:val="clear" w:color="auto" w:fill="BFBFBF"/>
            <w:vAlign w:val="center"/>
          </w:tcPr>
          <w:p w14:paraId="52542B58" w14:textId="77777777" w:rsidR="00F628F6" w:rsidRDefault="00397E27">
            <w:r>
              <w:t>Përshkrimi</w:t>
            </w:r>
          </w:p>
        </w:tc>
        <w:tc>
          <w:tcPr>
            <w:tcW w:w="0" w:type="auto"/>
            <w:shd w:val="clear" w:color="auto" w:fill="BFBFBF"/>
            <w:vAlign w:val="center"/>
          </w:tcPr>
          <w:p w14:paraId="020FB1BA" w14:textId="77777777" w:rsidR="00F628F6" w:rsidRDefault="00397E27">
            <w:r>
              <w:t>Viti T-2</w:t>
            </w:r>
          </w:p>
        </w:tc>
        <w:tc>
          <w:tcPr>
            <w:tcW w:w="0" w:type="auto"/>
            <w:shd w:val="clear" w:color="auto" w:fill="BFBFBF"/>
            <w:vAlign w:val="center"/>
          </w:tcPr>
          <w:p w14:paraId="2F21EF7C" w14:textId="77777777" w:rsidR="00F628F6" w:rsidRDefault="00397E27">
            <w:r>
              <w:t>Viti T-1</w:t>
            </w:r>
          </w:p>
        </w:tc>
        <w:tc>
          <w:tcPr>
            <w:tcW w:w="0" w:type="auto"/>
            <w:shd w:val="clear" w:color="auto" w:fill="BFBFBF"/>
            <w:vAlign w:val="center"/>
          </w:tcPr>
          <w:p w14:paraId="43ED2364" w14:textId="77777777" w:rsidR="00F628F6" w:rsidRDefault="00397E27">
            <w:r>
              <w:t>Buxheti fillestar</w:t>
            </w:r>
          </w:p>
        </w:tc>
        <w:tc>
          <w:tcPr>
            <w:tcW w:w="0" w:type="auto"/>
            <w:shd w:val="clear" w:color="auto" w:fill="BFBFBF"/>
            <w:vAlign w:val="center"/>
          </w:tcPr>
          <w:p w14:paraId="7B739EC6" w14:textId="77777777" w:rsidR="00F628F6" w:rsidRDefault="00397E27">
            <w:r>
              <w:t>I pritshmi</w:t>
            </w:r>
          </w:p>
        </w:tc>
        <w:tc>
          <w:tcPr>
            <w:tcW w:w="0" w:type="auto"/>
            <w:shd w:val="clear" w:color="auto" w:fill="BFBFBF"/>
            <w:vAlign w:val="center"/>
          </w:tcPr>
          <w:p w14:paraId="1D9EFDE7" w14:textId="77777777" w:rsidR="00F628F6" w:rsidRDefault="00397E27">
            <w:r>
              <w:t>Viti T+1</w:t>
            </w:r>
          </w:p>
        </w:tc>
        <w:tc>
          <w:tcPr>
            <w:tcW w:w="0" w:type="auto"/>
            <w:shd w:val="clear" w:color="auto" w:fill="BFBFBF"/>
            <w:vAlign w:val="center"/>
          </w:tcPr>
          <w:p w14:paraId="777F5703" w14:textId="77777777" w:rsidR="00F628F6" w:rsidRDefault="00397E27">
            <w:r>
              <w:t>Viti T+2</w:t>
            </w:r>
          </w:p>
        </w:tc>
        <w:tc>
          <w:tcPr>
            <w:tcW w:w="0" w:type="auto"/>
            <w:shd w:val="clear" w:color="auto" w:fill="BFBFBF"/>
            <w:vAlign w:val="center"/>
          </w:tcPr>
          <w:p w14:paraId="6B3A14F5" w14:textId="77777777" w:rsidR="00F628F6" w:rsidRDefault="00397E27">
            <w:r>
              <w:t>Viti T+3</w:t>
            </w:r>
          </w:p>
        </w:tc>
      </w:tr>
      <w:tr w:rsidR="00326C4C" w14:paraId="6C1316E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6F51A" w14:textId="77777777" w:rsidR="00F628F6"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5DCFC" w14:textId="77777777" w:rsidR="00F628F6"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B70A9"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DD751" w14:textId="77777777" w:rsidR="00F628F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A02AF"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5DFA0"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0ADC1"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E69A88"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32FF1" w14:textId="77777777" w:rsidR="00F628F6" w:rsidRDefault="001175FA"/>
        </w:tc>
      </w:tr>
      <w:tr w:rsidR="00326C4C" w14:paraId="158B6FA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27A67" w14:textId="77777777" w:rsidR="00F628F6"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E9D34" w14:textId="77777777" w:rsidR="00F628F6"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1C149" w14:textId="77777777" w:rsidR="00F628F6" w:rsidRDefault="00397E27">
            <w:r>
              <w:t>1277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0EEDA" w14:textId="77777777" w:rsidR="00F628F6" w:rsidRDefault="00397E27">
            <w:r>
              <w:t>4010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7F92A" w14:textId="77777777" w:rsidR="00F628F6" w:rsidRDefault="00397E27">
            <w:r>
              <w:t>3710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3E7D2D" w14:textId="77777777" w:rsidR="00F628F6" w:rsidRDefault="00397E27">
            <w:r>
              <w:t>3710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4F4AD" w14:textId="77777777" w:rsidR="00F628F6" w:rsidRDefault="00397E27">
            <w:r>
              <w:t>3850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B55B6" w14:textId="77777777" w:rsidR="00F628F6" w:rsidRDefault="00397E27">
            <w:r>
              <w:t>3850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3D7D1" w14:textId="77777777" w:rsidR="00F628F6" w:rsidRDefault="00397E27">
            <w:r>
              <w:t>3850</w:t>
            </w:r>
          </w:p>
        </w:tc>
      </w:tr>
      <w:tr w:rsidR="00326C4C" w14:paraId="3F4DCDF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81857" w14:textId="77777777" w:rsidR="00F628F6"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A88EF" w14:textId="77777777" w:rsidR="00F628F6"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43608"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99864" w14:textId="77777777" w:rsidR="00F628F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7F2BE"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848A1"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B7131D"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53C72"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C8D19" w14:textId="77777777" w:rsidR="00F628F6" w:rsidRDefault="001175FA"/>
        </w:tc>
      </w:tr>
      <w:tr w:rsidR="00326C4C" w14:paraId="6C4FFB6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2C343" w14:textId="77777777" w:rsidR="00F628F6"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9AEF7" w14:textId="77777777" w:rsidR="00F628F6"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A1A76"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60DD1"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CC273" w14:textId="77777777" w:rsidR="00F628F6" w:rsidRDefault="00397E27">
            <w:r>
              <w:t>160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C801B"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B6CD7"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B568F"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49FB6" w14:textId="77777777" w:rsidR="00F628F6" w:rsidRDefault="001175FA"/>
        </w:tc>
      </w:tr>
      <w:tr w:rsidR="00326C4C" w14:paraId="70FD988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BB884" w14:textId="77777777" w:rsidR="00F628F6"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27897" w14:textId="77777777" w:rsidR="00F628F6"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9347D"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F6E02"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C3151"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CF487"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D9B83"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3BA79"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56B2E" w14:textId="77777777" w:rsidR="00F628F6" w:rsidRDefault="001175FA"/>
        </w:tc>
      </w:tr>
      <w:tr w:rsidR="00326C4C" w14:paraId="1DDA5B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1648F" w14:textId="77777777" w:rsidR="00F628F6"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BA2FB" w14:textId="77777777" w:rsidR="00F628F6"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7859A4"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3B5FB" w14:textId="77777777" w:rsidR="00F628F6" w:rsidRDefault="00397E27">
            <w:r>
              <w:t>636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392A03" w14:textId="77777777" w:rsidR="00F628F6"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D8809" w14:textId="77777777" w:rsidR="00F628F6"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89E07" w14:textId="77777777" w:rsidR="00F628F6" w:rsidRDefault="00397E27">
            <w:r>
              <w:t>1160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36DCC" w14:textId="77777777" w:rsidR="00F628F6" w:rsidRDefault="00397E27">
            <w:r>
              <w:t>1160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82398" w14:textId="77777777" w:rsidR="00F628F6" w:rsidRDefault="00397E27">
            <w:r>
              <w:t>1160</w:t>
            </w:r>
          </w:p>
        </w:tc>
      </w:tr>
      <w:tr w:rsidR="00326C4C" w14:paraId="7EB58E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E403F2" w14:textId="77777777" w:rsidR="00F628F6"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84F47" w14:textId="77777777" w:rsidR="00F628F6"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63401"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5E2B4"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56F326"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AD7E3"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90C8F"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3B5C6"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12F05" w14:textId="77777777" w:rsidR="00F628F6" w:rsidRDefault="001175FA"/>
        </w:tc>
      </w:tr>
      <w:tr w:rsidR="00326C4C" w14:paraId="385B79A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1E6F36" w14:textId="77777777" w:rsidR="00F628F6"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D352C" w14:textId="77777777" w:rsidR="00F628F6" w:rsidRDefault="00397E27">
            <w:r>
              <w:t xml:space="preserve">Të tjera transferta </w:t>
            </w:r>
            <w:r>
              <w:lastRenderedPageBreak/>
              <w:t>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DA88F"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84C0B"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A1085"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8A5F2"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2F069"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DA82A"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F919B1" w14:textId="77777777" w:rsidR="00F628F6" w:rsidRDefault="001175FA"/>
        </w:tc>
      </w:tr>
      <w:tr w:rsidR="00326C4C" w14:paraId="470CAF2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62FFE" w14:textId="77777777" w:rsidR="00F628F6" w:rsidRDefault="00397E27">
            <w:r>
              <w:lastRenderedPageBreak/>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BEB95" w14:textId="77777777" w:rsidR="00F628F6"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97178"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2E73B"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D85B7"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FC207"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36CD3"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28BCE"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AA3DAB" w14:textId="77777777" w:rsidR="00F628F6" w:rsidRDefault="001175FA"/>
        </w:tc>
      </w:tr>
      <w:tr w:rsidR="00326C4C" w14:paraId="7F89B9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913F5" w14:textId="77777777" w:rsidR="00F628F6"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F8A34" w14:textId="77777777" w:rsidR="00F628F6"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5AB76"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F74AE"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C147F"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B2B71"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E900D"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92242"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40828" w14:textId="77777777" w:rsidR="00F628F6" w:rsidRDefault="001175FA"/>
        </w:tc>
      </w:tr>
      <w:tr w:rsidR="00326C4C" w14:paraId="23A4E80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A319D2" w14:textId="77777777" w:rsidR="00F628F6"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2804E" w14:textId="77777777" w:rsidR="00F628F6"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10335"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4DE0B"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74B61"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3739F"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77B1E"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B1E84"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E8804" w14:textId="77777777" w:rsidR="00F628F6" w:rsidRDefault="001175FA"/>
        </w:tc>
      </w:tr>
      <w:tr w:rsidR="00326C4C" w14:paraId="510A88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647F0" w14:textId="77777777" w:rsidR="00F628F6"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26B2C" w14:textId="77777777" w:rsidR="00F628F6"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65E89"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588A9"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E87B89"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7FCD5"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B247D"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39038"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0B91D" w14:textId="77777777" w:rsidR="00F628F6" w:rsidRDefault="001175FA"/>
        </w:tc>
      </w:tr>
      <w:tr w:rsidR="00326C4C" w14:paraId="407C72D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8E621" w14:textId="77777777" w:rsidR="00F628F6"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13EB3" w14:textId="77777777" w:rsidR="00F628F6"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9F5A80"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5FDBE9"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4336A"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54512"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79C07"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9A63E"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B4900" w14:textId="77777777" w:rsidR="00F628F6" w:rsidRDefault="001175FA"/>
        </w:tc>
      </w:tr>
    </w:tbl>
    <w:p w14:paraId="014EB8CA"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582D11E7"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413DB93" w14:textId="77777777" w:rsidR="00457319" w:rsidRDefault="00397E27" w:rsidP="00CF4CF1">
            <w:r>
              <w:t>T-2</w:t>
            </w:r>
          </w:p>
        </w:tc>
        <w:tc>
          <w:tcPr>
            <w:tcW w:w="1168" w:type="dxa"/>
          </w:tcPr>
          <w:p w14:paraId="48DB671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40F277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7468C91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72F7ED5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C592F66"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747C1B3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40D29E18"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414ADBF" w14:textId="77777777" w:rsidR="00457319" w:rsidRDefault="00397E27" w:rsidP="00CF4CF1">
            <w:r>
              <w:t xml:space="preserve"> 1277 </w:t>
            </w:r>
          </w:p>
        </w:tc>
        <w:tc>
          <w:tcPr>
            <w:tcW w:w="1168" w:type="dxa"/>
          </w:tcPr>
          <w:p w14:paraId="385A68A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4646 </w:t>
            </w:r>
          </w:p>
        </w:tc>
        <w:tc>
          <w:tcPr>
            <w:tcW w:w="1169" w:type="dxa"/>
          </w:tcPr>
          <w:p w14:paraId="7F6CC61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4870 </w:t>
            </w:r>
          </w:p>
        </w:tc>
        <w:tc>
          <w:tcPr>
            <w:tcW w:w="1169" w:type="dxa"/>
          </w:tcPr>
          <w:p w14:paraId="0AF79BB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4710 </w:t>
            </w:r>
          </w:p>
        </w:tc>
        <w:tc>
          <w:tcPr>
            <w:tcW w:w="1169" w:type="dxa"/>
          </w:tcPr>
          <w:p w14:paraId="581DD35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5010 </w:t>
            </w:r>
          </w:p>
        </w:tc>
        <w:tc>
          <w:tcPr>
            <w:tcW w:w="1169" w:type="dxa"/>
          </w:tcPr>
          <w:p w14:paraId="0B42516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5010 </w:t>
            </w:r>
          </w:p>
        </w:tc>
        <w:tc>
          <w:tcPr>
            <w:tcW w:w="1169" w:type="dxa"/>
          </w:tcPr>
          <w:p w14:paraId="0A38D1B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5010 </w:t>
            </w:r>
          </w:p>
        </w:tc>
      </w:tr>
    </w:tbl>
    <w:p w14:paraId="6B07CA2B" w14:textId="77777777" w:rsidR="00BF0256" w:rsidRDefault="001175FA" w:rsidP="00584CB7"/>
    <w:p w14:paraId="24E3D074" w14:textId="77777777" w:rsidR="002967E8" w:rsidRPr="00661F6C" w:rsidRDefault="00397E27" w:rsidP="002967E8">
      <w:pPr>
        <w:pStyle w:val="Heading3"/>
        <w:spacing w:before="0"/>
        <w:rPr>
          <w:rFonts w:eastAsia="Times New Roman"/>
          <w:b/>
          <w:bCs/>
          <w:lang w:val="sq-AL"/>
        </w:rPr>
      </w:pPr>
      <w:bookmarkStart w:id="148" w:name="_Toc104419719"/>
      <w:r w:rsidRPr="00661F6C">
        <w:rPr>
          <w:rFonts w:eastAsia="Times New Roman"/>
          <w:color w:val="1F3763"/>
          <w:lang w:val="sq-AL"/>
        </w:rPr>
        <w:t>Qëllimet dhe Objektivat e Politikës së Programit</w:t>
      </w:r>
      <w:bookmarkEnd w:id="148"/>
    </w:p>
    <w:p w14:paraId="52C0BD4B" w14:textId="77777777" w:rsidR="002967E8" w:rsidRPr="00661F6C" w:rsidRDefault="001175FA" w:rsidP="002967E8">
      <w:pPr>
        <w:pStyle w:val="NormalWeb"/>
        <w:spacing w:before="0" w:beforeAutospacing="0" w:after="0" w:afterAutospacing="0"/>
        <w:rPr>
          <w:lang w:val="sq-AL"/>
        </w:rPr>
      </w:pPr>
    </w:p>
    <w:p w14:paraId="472AC734"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4F28F161" w14:textId="77777777" w:rsidR="002967E8" w:rsidRDefault="00397E27" w:rsidP="002967E8">
      <w:pPr>
        <w:pStyle w:val="NormalWeb"/>
        <w:spacing w:before="0" w:beforeAutospacing="0" w:after="0" w:afterAutospacing="0"/>
        <w:rPr>
          <w:lang w:val="sq-AL"/>
        </w:rPr>
      </w:pPr>
      <w:r>
        <w:rPr>
          <w:lang w:val="sq-AL"/>
        </w:rPr>
        <w:t xml:space="preserve">  </w:t>
      </w:r>
    </w:p>
    <w:p w14:paraId="70C0E7C2" w14:textId="77777777" w:rsidR="00C26CCE" w:rsidRDefault="00397E27" w:rsidP="00C26CCE">
      <w:pPr>
        <w:pStyle w:val="Heading4"/>
      </w:pPr>
      <w:r>
        <w:t xml:space="preserve"> 1 Bashkia zhvillon dhe zbaton politikat sociale të strehimit </w:t>
      </w:r>
    </w:p>
    <w:p w14:paraId="3387EF4B" w14:textId="77777777" w:rsidR="00C26CCE" w:rsidRDefault="00397E27" w:rsidP="00C26CCE">
      <w:r>
        <w:t xml:space="preserve">  </w:t>
      </w:r>
    </w:p>
    <w:p w14:paraId="00F3E6CB" w14:textId="77777777" w:rsidR="00C26CCE" w:rsidRDefault="00397E27" w:rsidP="00C26CCE">
      <w:r>
        <w:t xml:space="preserve">  </w:t>
      </w:r>
    </w:p>
    <w:p w14:paraId="27E9A55B" w14:textId="77777777" w:rsidR="00AD616E" w:rsidRPr="00AD616E" w:rsidRDefault="00397E27" w:rsidP="00AD616E">
      <w:pPr>
        <w:pStyle w:val="Heading5"/>
      </w:pPr>
      <w:r w:rsidRPr="00AD616E">
        <w:t xml:space="preserve"> </w:t>
      </w:r>
      <w:r>
        <w:t>1</w:t>
      </w:r>
      <w:r w:rsidRPr="00AD616E">
        <w:t xml:space="preserve"> </w:t>
      </w:r>
      <w:r>
        <w:t>Bashkia siguron strehim social për shtresën vulnerabël</w:t>
      </w:r>
      <w:r w:rsidRPr="00AD616E">
        <w:t xml:space="preserve"> </w:t>
      </w:r>
    </w:p>
    <w:p w14:paraId="497962F6"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4CCA4C97" w14:textId="77777777" w:rsidTr="00326C4C">
        <w:trPr>
          <w:trHeight w:val="449"/>
          <w:jc w:val="center"/>
        </w:trPr>
        <w:tc>
          <w:tcPr>
            <w:tcW w:w="0" w:type="auto"/>
            <w:shd w:val="clear" w:color="auto" w:fill="BFBFBF"/>
            <w:vAlign w:val="center"/>
          </w:tcPr>
          <w:p w14:paraId="50D6409C" w14:textId="77777777" w:rsidR="001A7AC1" w:rsidRDefault="00397E27">
            <w:r>
              <w:t>Kodi i indikatorit</w:t>
            </w:r>
          </w:p>
        </w:tc>
        <w:tc>
          <w:tcPr>
            <w:tcW w:w="0" w:type="auto"/>
            <w:shd w:val="clear" w:color="auto" w:fill="BFBFBF"/>
            <w:vAlign w:val="center"/>
          </w:tcPr>
          <w:p w14:paraId="46797C89" w14:textId="77777777" w:rsidR="001A7AC1" w:rsidRDefault="00397E27">
            <w:r>
              <w:t>Indikatori</w:t>
            </w:r>
          </w:p>
        </w:tc>
        <w:tc>
          <w:tcPr>
            <w:tcW w:w="0" w:type="auto"/>
            <w:shd w:val="clear" w:color="auto" w:fill="BFBFBF"/>
            <w:vAlign w:val="center"/>
          </w:tcPr>
          <w:p w14:paraId="3DAB61C5" w14:textId="77777777" w:rsidR="001A7AC1" w:rsidRDefault="00397E27">
            <w:r>
              <w:t>Njesia matese</w:t>
            </w:r>
          </w:p>
        </w:tc>
        <w:tc>
          <w:tcPr>
            <w:tcW w:w="0" w:type="auto"/>
            <w:shd w:val="clear" w:color="auto" w:fill="BFBFBF"/>
            <w:vAlign w:val="center"/>
          </w:tcPr>
          <w:p w14:paraId="72D29FC6" w14:textId="77777777" w:rsidR="001A7AC1" w:rsidRDefault="00397E27">
            <w:r>
              <w:t>2020</w:t>
            </w:r>
          </w:p>
        </w:tc>
        <w:tc>
          <w:tcPr>
            <w:tcW w:w="0" w:type="auto"/>
            <w:shd w:val="clear" w:color="auto" w:fill="BFBFBF"/>
            <w:vAlign w:val="center"/>
          </w:tcPr>
          <w:p w14:paraId="15486DA3" w14:textId="77777777" w:rsidR="001A7AC1" w:rsidRDefault="00397E27">
            <w:r>
              <w:t>2021</w:t>
            </w:r>
          </w:p>
        </w:tc>
        <w:tc>
          <w:tcPr>
            <w:tcW w:w="0" w:type="auto"/>
            <w:shd w:val="clear" w:color="auto" w:fill="BFBFBF"/>
            <w:vAlign w:val="center"/>
          </w:tcPr>
          <w:p w14:paraId="16A2BFB0" w14:textId="77777777" w:rsidR="001A7AC1" w:rsidRDefault="00397E27">
            <w:r>
              <w:t>Plan 2022</w:t>
            </w:r>
          </w:p>
        </w:tc>
        <w:tc>
          <w:tcPr>
            <w:tcW w:w="0" w:type="auto"/>
            <w:shd w:val="clear" w:color="auto" w:fill="BFBFBF"/>
            <w:vAlign w:val="center"/>
          </w:tcPr>
          <w:p w14:paraId="7CA082A0" w14:textId="77777777" w:rsidR="001A7AC1" w:rsidRDefault="00397E27">
            <w:r>
              <w:t>2023</w:t>
            </w:r>
          </w:p>
        </w:tc>
        <w:tc>
          <w:tcPr>
            <w:tcW w:w="0" w:type="auto"/>
            <w:shd w:val="clear" w:color="auto" w:fill="BFBFBF"/>
            <w:vAlign w:val="center"/>
          </w:tcPr>
          <w:p w14:paraId="34C01D1A" w14:textId="77777777" w:rsidR="001A7AC1" w:rsidRDefault="00397E27">
            <w:r>
              <w:t>2024</w:t>
            </w:r>
          </w:p>
        </w:tc>
        <w:tc>
          <w:tcPr>
            <w:tcW w:w="0" w:type="auto"/>
            <w:shd w:val="clear" w:color="auto" w:fill="BFBFBF"/>
            <w:vAlign w:val="center"/>
          </w:tcPr>
          <w:p w14:paraId="4929345A" w14:textId="77777777" w:rsidR="001A7AC1" w:rsidRDefault="00397E27">
            <w:r>
              <w:t>2025</w:t>
            </w:r>
          </w:p>
        </w:tc>
      </w:tr>
      <w:tr w:rsidR="00326C4C" w14:paraId="571D6C4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92C47" w14:textId="77777777" w:rsidR="001A7AC1" w:rsidRDefault="00397E27">
            <w:r>
              <w:t>690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45718" w14:textId="77777777" w:rsidR="001A7AC1" w:rsidRDefault="00397E27">
            <w:r>
              <w:t>Rritja e mbështetjes me banesa sociale me kosto të ulët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DE925" w14:textId="77777777" w:rsidR="001A7AC1" w:rsidRDefault="00397E27">
            <w:r>
              <w:t xml:space="preserve">Banesa sociale me kosto të ulët (autoriteti i banesave), </w:t>
            </w:r>
            <w:r>
              <w:lastRenderedPageBreak/>
              <w:t>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05F779" w14:textId="77777777" w:rsidR="001A7AC1" w:rsidRDefault="00397E27">
            <w:r>
              <w:lastRenderedPageBreak/>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3BE4A" w14:textId="77777777" w:rsidR="001A7AC1"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7F4D9" w14:textId="77777777" w:rsidR="001A7AC1" w:rsidRDefault="00397E27">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90C1C" w14:textId="77777777" w:rsidR="001A7AC1"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281F0" w14:textId="77777777" w:rsidR="001A7AC1"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FA016" w14:textId="77777777" w:rsidR="001A7AC1" w:rsidRDefault="00397E27">
            <w:r>
              <w:t>0</w:t>
            </w:r>
          </w:p>
        </w:tc>
      </w:tr>
    </w:tbl>
    <w:p w14:paraId="1ECF6BB5" w14:textId="77777777" w:rsidR="00F628F6" w:rsidRDefault="001175FA"/>
    <w:p w14:paraId="1663D406" w14:textId="77777777" w:rsidR="00A639B3" w:rsidRDefault="001175FA" w:rsidP="002967E8">
      <w:pPr>
        <w:pStyle w:val="NormalWeb"/>
        <w:spacing w:before="0" w:beforeAutospacing="0" w:after="0" w:afterAutospacing="0"/>
        <w:rPr>
          <w:lang w:val="sq-AL"/>
        </w:rPr>
      </w:pPr>
    </w:p>
    <w:p w14:paraId="0EC9B8C8" w14:textId="77777777" w:rsidR="00A639B3" w:rsidRPr="00661F6C" w:rsidRDefault="00397E27" w:rsidP="00A639B3">
      <w:pPr>
        <w:pStyle w:val="Heading3"/>
        <w:spacing w:before="0"/>
        <w:rPr>
          <w:rFonts w:eastAsia="Times New Roman"/>
          <w:b/>
          <w:bCs/>
          <w:lang w:val="sq-AL"/>
        </w:rPr>
      </w:pPr>
      <w:bookmarkStart w:id="149" w:name="_Toc104419720"/>
      <w:r w:rsidRPr="00661F6C">
        <w:rPr>
          <w:rFonts w:eastAsia="Times New Roman"/>
          <w:color w:val="1F3763"/>
          <w:lang w:val="sq-AL"/>
        </w:rPr>
        <w:t>Plani i Shpenzimeve të Produkteve të Programit</w:t>
      </w:r>
      <w:bookmarkEnd w:id="149"/>
      <w:r w:rsidRPr="00661F6C">
        <w:rPr>
          <w:rFonts w:eastAsia="Times New Roman"/>
          <w:color w:val="1F3763"/>
          <w:lang w:val="sq-AL"/>
        </w:rPr>
        <w:t xml:space="preserve"> </w:t>
      </w:r>
    </w:p>
    <w:p w14:paraId="6BC298E3" w14:textId="77777777" w:rsidR="00A639B3" w:rsidRPr="00661F6C" w:rsidRDefault="001175FA" w:rsidP="00A639B3">
      <w:pPr>
        <w:pStyle w:val="NormalWeb"/>
        <w:spacing w:before="0" w:beforeAutospacing="0" w:after="0" w:afterAutospacing="0"/>
        <w:rPr>
          <w:lang w:val="sq-AL"/>
        </w:rPr>
      </w:pPr>
    </w:p>
    <w:p w14:paraId="23701A34"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EA9F95C" w14:textId="77777777" w:rsidR="002967E8" w:rsidRDefault="00397E27" w:rsidP="002967E8">
      <w:pPr>
        <w:pStyle w:val="NormalWeb"/>
        <w:spacing w:before="0" w:beforeAutospacing="0" w:after="0" w:afterAutospacing="0"/>
        <w:rPr>
          <w:lang w:val="sq-AL"/>
        </w:rPr>
      </w:pPr>
      <w:r>
        <w:rPr>
          <w:lang w:val="sq-AL"/>
        </w:rPr>
        <w:t xml:space="preserve">  </w:t>
      </w:r>
    </w:p>
    <w:p w14:paraId="79D0084C" w14:textId="77777777" w:rsidR="00C26CCE" w:rsidRDefault="00397E27" w:rsidP="009A353F">
      <w:r>
        <w:t xml:space="preserve">  </w:t>
      </w:r>
    </w:p>
    <w:p w14:paraId="3CDB4F8F" w14:textId="77777777" w:rsidR="00C26CCE" w:rsidRDefault="00397E27" w:rsidP="008A7579">
      <w:pPr>
        <w:pStyle w:val="Heading4"/>
        <w:rPr>
          <w:lang w:val="sq-AL"/>
        </w:rPr>
      </w:pPr>
      <w:r>
        <w:rPr>
          <w:lang w:val="sq-AL"/>
        </w:rPr>
        <w:t xml:space="preserve"> </w:t>
      </w:r>
      <w:r>
        <w:t>1</w:t>
      </w:r>
      <w:r>
        <w:rPr>
          <w:lang w:val="sq-AL"/>
        </w:rPr>
        <w:t xml:space="preserve"> </w:t>
      </w:r>
      <w:r>
        <w:t>Bashkia siguron strehim social për shtresën vulnerabël</w:t>
      </w:r>
      <w:r>
        <w:rPr>
          <w:lang w:val="sq-AL"/>
        </w:rPr>
        <w:t xml:space="preserve"> </w:t>
      </w:r>
    </w:p>
    <w:p w14:paraId="4487F5D8"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57"/>
        <w:gridCol w:w="1323"/>
        <w:gridCol w:w="1340"/>
        <w:gridCol w:w="1340"/>
        <w:gridCol w:w="663"/>
        <w:gridCol w:w="663"/>
        <w:gridCol w:w="663"/>
        <w:gridCol w:w="663"/>
      </w:tblGrid>
      <w:tr w:rsidR="00326C4C" w14:paraId="3E29F348" w14:textId="77777777" w:rsidTr="00326C4C">
        <w:trPr>
          <w:trHeight w:val="449"/>
          <w:jc w:val="center"/>
        </w:trPr>
        <w:tc>
          <w:tcPr>
            <w:tcW w:w="0" w:type="auto"/>
            <w:shd w:val="clear" w:color="auto" w:fill="BFBFBF"/>
            <w:vAlign w:val="center"/>
          </w:tcPr>
          <w:p w14:paraId="2EEF3197" w14:textId="77777777" w:rsidR="00002BAD" w:rsidRDefault="00397E27">
            <w:r>
              <w:t>Kodi</w:t>
            </w:r>
          </w:p>
        </w:tc>
        <w:tc>
          <w:tcPr>
            <w:tcW w:w="0" w:type="auto"/>
            <w:shd w:val="clear" w:color="auto" w:fill="BFBFBF"/>
            <w:vAlign w:val="center"/>
          </w:tcPr>
          <w:p w14:paraId="294E4AB1" w14:textId="77777777" w:rsidR="00002BAD" w:rsidRDefault="00397E27">
            <w:r>
              <w:t>Emri</w:t>
            </w:r>
          </w:p>
        </w:tc>
        <w:tc>
          <w:tcPr>
            <w:tcW w:w="0" w:type="auto"/>
            <w:shd w:val="clear" w:color="auto" w:fill="BFBFBF"/>
            <w:vAlign w:val="center"/>
          </w:tcPr>
          <w:p w14:paraId="3B94442A" w14:textId="77777777" w:rsidR="00002BAD" w:rsidRDefault="00397E27">
            <w:r>
              <w:t>Njesia matese</w:t>
            </w:r>
          </w:p>
        </w:tc>
        <w:tc>
          <w:tcPr>
            <w:tcW w:w="0" w:type="auto"/>
            <w:shd w:val="clear" w:color="auto" w:fill="BFBFBF"/>
            <w:vAlign w:val="center"/>
          </w:tcPr>
          <w:p w14:paraId="4207CD42" w14:textId="77777777" w:rsidR="00002BAD" w:rsidRDefault="00397E27">
            <w:r>
              <w:t>2020</w:t>
            </w:r>
          </w:p>
        </w:tc>
        <w:tc>
          <w:tcPr>
            <w:tcW w:w="0" w:type="auto"/>
            <w:shd w:val="clear" w:color="auto" w:fill="BFBFBF"/>
            <w:vAlign w:val="center"/>
          </w:tcPr>
          <w:p w14:paraId="405A3A30" w14:textId="77777777" w:rsidR="00002BAD" w:rsidRDefault="00397E27">
            <w:r>
              <w:t>2021</w:t>
            </w:r>
          </w:p>
        </w:tc>
        <w:tc>
          <w:tcPr>
            <w:tcW w:w="0" w:type="auto"/>
            <w:shd w:val="clear" w:color="auto" w:fill="BFBFBF"/>
            <w:vAlign w:val="center"/>
          </w:tcPr>
          <w:p w14:paraId="60771BC7" w14:textId="77777777" w:rsidR="00002BAD" w:rsidRDefault="00397E27">
            <w:r>
              <w:t>Plan 2022</w:t>
            </w:r>
          </w:p>
        </w:tc>
        <w:tc>
          <w:tcPr>
            <w:tcW w:w="0" w:type="auto"/>
            <w:shd w:val="clear" w:color="auto" w:fill="BFBFBF"/>
            <w:vAlign w:val="center"/>
          </w:tcPr>
          <w:p w14:paraId="5471810D" w14:textId="77777777" w:rsidR="00002BAD" w:rsidRDefault="00397E27">
            <w:r>
              <w:t>2023</w:t>
            </w:r>
          </w:p>
        </w:tc>
        <w:tc>
          <w:tcPr>
            <w:tcW w:w="0" w:type="auto"/>
            <w:shd w:val="clear" w:color="auto" w:fill="BFBFBF"/>
            <w:vAlign w:val="center"/>
          </w:tcPr>
          <w:p w14:paraId="2170AECF" w14:textId="77777777" w:rsidR="00002BAD" w:rsidRDefault="00397E27">
            <w:r>
              <w:t>2024</w:t>
            </w:r>
          </w:p>
        </w:tc>
        <w:tc>
          <w:tcPr>
            <w:tcW w:w="0" w:type="auto"/>
            <w:shd w:val="clear" w:color="auto" w:fill="BFBFBF"/>
            <w:vAlign w:val="center"/>
          </w:tcPr>
          <w:p w14:paraId="7AEF01EE" w14:textId="77777777" w:rsidR="00002BAD" w:rsidRDefault="00397E27">
            <w:r>
              <w:t>2025</w:t>
            </w:r>
          </w:p>
        </w:tc>
      </w:tr>
      <w:tr w:rsidR="00326C4C" w14:paraId="5804DF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6F9AE" w14:textId="77777777" w:rsidR="00002BAD" w:rsidRDefault="00397E27">
            <w:r>
              <w:t>773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570F7" w14:textId="77777777" w:rsidR="00002BAD" w:rsidRDefault="00397E27">
            <w:r>
              <w:t>BANESA SOCIALE ME KOSTO TË ULËT (AUTORITETI I BANESAVE)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B64A9" w14:textId="77777777" w:rsidR="00002BA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17252" w14:textId="77777777" w:rsidR="00002BA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BA634" w14:textId="77777777" w:rsidR="00002BAD"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400D1" w14:textId="77777777" w:rsidR="00002BA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0294B" w14:textId="77777777" w:rsidR="00002BAD"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CF425" w14:textId="77777777" w:rsidR="00002BAD"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EF75F" w14:textId="77777777" w:rsidR="00002BAD" w:rsidRDefault="00397E27">
            <w:r>
              <w:t>24</w:t>
            </w:r>
          </w:p>
        </w:tc>
      </w:tr>
      <w:tr w:rsidR="00326C4C" w14:paraId="3724246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8229C" w14:textId="77777777" w:rsidR="00002BAD"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4A96B" w14:textId="77777777" w:rsidR="00002BAD"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4332D" w14:textId="77777777" w:rsidR="00002BA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C463A" w14:textId="77777777" w:rsidR="00002BA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EE2BB" w14:textId="77777777" w:rsidR="00002BA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CFA99" w14:textId="77777777" w:rsidR="00002BAD"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6912D" w14:textId="77777777" w:rsidR="00002BA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C6423" w14:textId="77777777" w:rsidR="00002BA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5A3EB3" w14:textId="77777777" w:rsidR="00002BAD" w:rsidRDefault="00397E27">
            <w:r>
              <w:t>4</w:t>
            </w:r>
          </w:p>
        </w:tc>
      </w:tr>
    </w:tbl>
    <w:p w14:paraId="00957949" w14:textId="77777777" w:rsidR="00F628F6" w:rsidRDefault="001175FA"/>
    <w:p w14:paraId="015A8E49" w14:textId="77777777" w:rsidR="002967E8" w:rsidRPr="002967E8" w:rsidRDefault="001175FA" w:rsidP="002967E8">
      <w:pPr>
        <w:pStyle w:val="NormalWeb"/>
        <w:spacing w:before="0" w:beforeAutospacing="0" w:after="0" w:afterAutospacing="0"/>
        <w:rPr>
          <w:lang w:val="sq-AL"/>
        </w:rPr>
      </w:pPr>
    </w:p>
    <w:p w14:paraId="0A1132CF" w14:textId="77777777" w:rsidR="00954E79" w:rsidRDefault="00397E27" w:rsidP="00954E79">
      <w:pPr>
        <w:pStyle w:val="Heading3"/>
        <w:rPr>
          <w:rFonts w:eastAsia="Times New Roman"/>
          <w:lang w:val="sq-AL"/>
        </w:rPr>
      </w:pPr>
      <w:bookmarkStart w:id="150" w:name="_Toc104419721"/>
      <w:r w:rsidRPr="00661F6C">
        <w:rPr>
          <w:rFonts w:eastAsia="Times New Roman"/>
          <w:lang w:val="sq-AL"/>
        </w:rPr>
        <w:t>Projektet e Investimeve të Programit</w:t>
      </w:r>
      <w:bookmarkEnd w:id="150"/>
    </w:p>
    <w:p w14:paraId="50D6D539" w14:textId="77777777" w:rsidR="00954E79" w:rsidRDefault="00397E27" w:rsidP="00954E79">
      <w:pPr>
        <w:rPr>
          <w:lang w:val="sq-AL"/>
        </w:rPr>
      </w:pPr>
      <w:r>
        <w:rPr>
          <w:lang w:val="sq-AL"/>
        </w:rPr>
        <w:t xml:space="preserve">  </w:t>
      </w:r>
    </w:p>
    <w:p w14:paraId="5CBEC8BD" w14:textId="77777777" w:rsidR="00954E79" w:rsidRDefault="00397E27" w:rsidP="00954E79">
      <w:pPr>
        <w:pStyle w:val="Heading3"/>
        <w:rPr>
          <w:rFonts w:eastAsia="Times New Roman"/>
          <w:lang w:val="sq-AL"/>
        </w:rPr>
      </w:pPr>
      <w:bookmarkStart w:id="151" w:name="_Toc104419722"/>
      <w:r w:rsidRPr="00661F6C">
        <w:rPr>
          <w:rFonts w:eastAsia="Times New Roman"/>
          <w:lang w:val="sq-AL"/>
        </w:rPr>
        <w:t>Të Dhëna mbi Programin</w:t>
      </w:r>
      <w:bookmarkEnd w:id="151"/>
    </w:p>
    <w:p w14:paraId="1E27E403"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7B630966" w14:textId="77777777" w:rsidR="00954E79" w:rsidRDefault="00397E27" w:rsidP="00954E79">
      <w:r w:rsidRPr="00661F6C">
        <w:t>Tabela 9. Të dhënat e Programit</w:t>
      </w:r>
    </w:p>
    <w:p w14:paraId="216C84BE"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03"/>
        <w:gridCol w:w="1749"/>
        <w:gridCol w:w="903"/>
        <w:gridCol w:w="903"/>
        <w:gridCol w:w="904"/>
        <w:gridCol w:w="997"/>
        <w:gridCol w:w="997"/>
        <w:gridCol w:w="997"/>
        <w:gridCol w:w="997"/>
      </w:tblGrid>
      <w:tr w:rsidR="00326C4C" w14:paraId="4152A0DC" w14:textId="77777777" w:rsidTr="00326C4C">
        <w:trPr>
          <w:trHeight w:val="449"/>
          <w:jc w:val="center"/>
        </w:trPr>
        <w:tc>
          <w:tcPr>
            <w:tcW w:w="0" w:type="auto"/>
            <w:shd w:val="clear" w:color="auto" w:fill="BFBFBF"/>
            <w:vAlign w:val="center"/>
          </w:tcPr>
          <w:p w14:paraId="5B2D3C12" w14:textId="77777777" w:rsidR="00F628F6" w:rsidRDefault="00397E27">
            <w:r>
              <w:lastRenderedPageBreak/>
              <w:t>Kodi</w:t>
            </w:r>
          </w:p>
        </w:tc>
        <w:tc>
          <w:tcPr>
            <w:tcW w:w="0" w:type="auto"/>
            <w:shd w:val="clear" w:color="auto" w:fill="BFBFBF"/>
            <w:vAlign w:val="center"/>
          </w:tcPr>
          <w:p w14:paraId="71667094" w14:textId="77777777" w:rsidR="00F628F6" w:rsidRDefault="00397E27">
            <w:r>
              <w:t>Emri</w:t>
            </w:r>
          </w:p>
        </w:tc>
        <w:tc>
          <w:tcPr>
            <w:tcW w:w="0" w:type="auto"/>
            <w:shd w:val="clear" w:color="auto" w:fill="BFBFBF"/>
            <w:vAlign w:val="center"/>
          </w:tcPr>
          <w:p w14:paraId="01F9C924" w14:textId="77777777" w:rsidR="00F628F6" w:rsidRDefault="00397E27">
            <w:r>
              <w:t>Njesia matese</w:t>
            </w:r>
          </w:p>
        </w:tc>
        <w:tc>
          <w:tcPr>
            <w:tcW w:w="0" w:type="auto"/>
            <w:shd w:val="clear" w:color="auto" w:fill="BFBFBF"/>
            <w:vAlign w:val="center"/>
          </w:tcPr>
          <w:p w14:paraId="66A628CB" w14:textId="77777777" w:rsidR="00F628F6" w:rsidRDefault="00397E27">
            <w:r>
              <w:t>2020</w:t>
            </w:r>
          </w:p>
        </w:tc>
        <w:tc>
          <w:tcPr>
            <w:tcW w:w="0" w:type="auto"/>
            <w:shd w:val="clear" w:color="auto" w:fill="BFBFBF"/>
            <w:vAlign w:val="center"/>
          </w:tcPr>
          <w:p w14:paraId="0F77CEDD" w14:textId="77777777" w:rsidR="00F628F6" w:rsidRDefault="00397E27">
            <w:r>
              <w:t>2021</w:t>
            </w:r>
          </w:p>
        </w:tc>
        <w:tc>
          <w:tcPr>
            <w:tcW w:w="0" w:type="auto"/>
            <w:shd w:val="clear" w:color="auto" w:fill="BFBFBF"/>
            <w:vAlign w:val="center"/>
          </w:tcPr>
          <w:p w14:paraId="0247B9F9" w14:textId="77777777" w:rsidR="00F628F6" w:rsidRDefault="00397E27">
            <w:r>
              <w:t>Plan 2022</w:t>
            </w:r>
          </w:p>
        </w:tc>
        <w:tc>
          <w:tcPr>
            <w:tcW w:w="0" w:type="auto"/>
            <w:shd w:val="clear" w:color="auto" w:fill="BFBFBF"/>
            <w:vAlign w:val="center"/>
          </w:tcPr>
          <w:p w14:paraId="14B63617" w14:textId="77777777" w:rsidR="00F628F6" w:rsidRDefault="00397E27">
            <w:r>
              <w:t>2023</w:t>
            </w:r>
          </w:p>
        </w:tc>
        <w:tc>
          <w:tcPr>
            <w:tcW w:w="0" w:type="auto"/>
            <w:shd w:val="clear" w:color="auto" w:fill="BFBFBF"/>
            <w:vAlign w:val="center"/>
          </w:tcPr>
          <w:p w14:paraId="2D45BF6A" w14:textId="77777777" w:rsidR="00F628F6" w:rsidRDefault="00397E27">
            <w:r>
              <w:t>2024</w:t>
            </w:r>
          </w:p>
        </w:tc>
        <w:tc>
          <w:tcPr>
            <w:tcW w:w="0" w:type="auto"/>
            <w:shd w:val="clear" w:color="auto" w:fill="BFBFBF"/>
            <w:vAlign w:val="center"/>
          </w:tcPr>
          <w:p w14:paraId="67CD12AF" w14:textId="77777777" w:rsidR="00F628F6" w:rsidRDefault="00397E27">
            <w:r>
              <w:t>2025</w:t>
            </w:r>
          </w:p>
        </w:tc>
      </w:tr>
      <w:tr w:rsidR="00326C4C" w14:paraId="2043DB3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1F73C" w14:textId="77777777" w:rsidR="00F628F6" w:rsidRDefault="00397E27">
            <w:r>
              <w:t>934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66E11" w14:textId="77777777" w:rsidR="00F628F6" w:rsidRDefault="00397E27">
            <w:r>
              <w:t>NUMRI  I FAMILJEVE QË KANË BËRË KËRKESE DHE PLOTËSOJNË KUSHTET PËR STREHIM SOCIAL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987FF" w14:textId="77777777" w:rsidR="00F628F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32B5D"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34DA6"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6C25A"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AEA02"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03D79"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31043" w14:textId="77777777" w:rsidR="00F628F6" w:rsidRDefault="00397E27">
            <w:r>
              <w:t>30</w:t>
            </w:r>
          </w:p>
        </w:tc>
      </w:tr>
      <w:tr w:rsidR="00326C4C" w14:paraId="07D8A05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DB701" w14:textId="77777777" w:rsidR="00F628F6" w:rsidRDefault="00397E27">
            <w:r>
              <w:t>1059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27C06" w14:textId="77777777" w:rsidR="00F628F6" w:rsidRDefault="00397E27">
            <w:r>
              <w:t>NUMRI TOTAL I FAMILJEVE TË PAFAVORIZUARA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CEA24" w14:textId="77777777" w:rsidR="00F628F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2F3980"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BDB5D8"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61136"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F1445" w14:textId="77777777" w:rsidR="00F628F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951C4" w14:textId="77777777" w:rsidR="00F628F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82969C" w14:textId="77777777" w:rsidR="00F628F6" w:rsidRDefault="00397E27">
            <w:r>
              <w:t>6</w:t>
            </w:r>
          </w:p>
        </w:tc>
      </w:tr>
      <w:tr w:rsidR="00326C4C" w14:paraId="6BD7AFE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AD509" w14:textId="77777777" w:rsidR="00F628F6" w:rsidRDefault="00397E27">
            <w:r>
              <w:t>1060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B880C" w14:textId="77777777" w:rsidR="00F628F6" w:rsidRDefault="00397E27">
            <w:r>
              <w:t>NUMRI TOTAL I FAMILJEVE QË PLOTËSOJNË KRITERET PËR STREHIM SOCIAL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EFCAA" w14:textId="77777777" w:rsidR="00F628F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FEA75"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28F81"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80B38"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36EDC"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0D027"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E4706" w14:textId="77777777" w:rsidR="00F628F6" w:rsidRDefault="00397E27">
            <w:r>
              <w:t>30</w:t>
            </w:r>
          </w:p>
        </w:tc>
      </w:tr>
      <w:tr w:rsidR="00326C4C" w14:paraId="34343AA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350EF" w14:textId="77777777" w:rsidR="00F628F6" w:rsidRDefault="00397E27">
            <w:r>
              <w:t>1061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4C6F3" w14:textId="77777777" w:rsidR="00F628F6" w:rsidRDefault="00397E27">
            <w:r>
              <w:t>TË ARDHURAT NGA BANESAT SOCIALE (TOTAL NE MIJE LEKE)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14838" w14:textId="77777777" w:rsidR="00F628F6" w:rsidRDefault="00397E27">
            <w:r>
              <w:t>mijë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C746B"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B123F" w14:textId="77777777" w:rsidR="00F628F6" w:rsidRDefault="00397E27">
            <w:r>
              <w:t>630000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7F1F2" w14:textId="77777777" w:rsidR="00F628F6" w:rsidRDefault="00397E27">
            <w:r>
              <w:t>3831700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E9C2E0" w14:textId="77777777" w:rsidR="00F628F6" w:rsidRDefault="00397E27">
            <w:r>
              <w:t>3831700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E61625" w14:textId="77777777" w:rsidR="00F628F6" w:rsidRDefault="00397E27">
            <w:r>
              <w:t>3831700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C4C33" w14:textId="77777777" w:rsidR="00F628F6" w:rsidRDefault="00397E27">
            <w:r>
              <w:t>3831700</w:t>
            </w:r>
          </w:p>
        </w:tc>
      </w:tr>
      <w:tr w:rsidR="00326C4C" w14:paraId="33A55BE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B423B" w14:textId="77777777" w:rsidR="00F628F6" w:rsidRDefault="00397E27">
            <w:r>
              <w:t>1063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8AD4B" w14:textId="77777777" w:rsidR="00F628F6" w:rsidRDefault="00397E27">
            <w:r>
              <w:t>SHPENZIME PER NDERTIMIN E BANESAVE SOCIALE (NE MIJE LEKE)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D0A9D" w14:textId="77777777" w:rsidR="00F628F6" w:rsidRDefault="00397E27">
            <w:r>
              <w:t>mijë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9CDFF5" w14:textId="77777777" w:rsidR="00F628F6" w:rsidRDefault="00397E27">
            <w:r>
              <w:t>1235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89950" w14:textId="77777777" w:rsidR="00F628F6" w:rsidRDefault="00397E27">
            <w:r>
              <w:t>3710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E6DB3" w14:textId="77777777" w:rsidR="00F628F6" w:rsidRDefault="00397E27">
            <w:r>
              <w:t>3950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34B7C" w14:textId="77777777" w:rsidR="00F628F6" w:rsidRDefault="00397E27">
            <w:r>
              <w:t>3830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3BDC5" w14:textId="77777777" w:rsidR="00F628F6" w:rsidRDefault="00397E27">
            <w:r>
              <w:t>3830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413B8" w14:textId="77777777" w:rsidR="00F628F6" w:rsidRDefault="00397E27">
            <w:r>
              <w:t>3830</w:t>
            </w:r>
          </w:p>
        </w:tc>
      </w:tr>
      <w:tr w:rsidR="00326C4C" w14:paraId="594AF5B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46405" w14:textId="77777777" w:rsidR="00F628F6" w:rsidRDefault="00397E27">
            <w:r>
              <w:t>1065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DF440" w14:textId="77777777" w:rsidR="00F628F6" w:rsidRDefault="00397E27">
            <w:r>
              <w:t>NUMRI BANESAVE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00C53" w14:textId="77777777" w:rsidR="00F628F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59428"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1B1BB"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BF553"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F594E" w14:textId="77777777" w:rsidR="00F628F6"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1E240" w14:textId="77777777" w:rsidR="00F628F6"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16DB7" w14:textId="77777777" w:rsidR="00F628F6" w:rsidRDefault="00397E27">
            <w:r>
              <w:t>24</w:t>
            </w:r>
          </w:p>
        </w:tc>
      </w:tr>
      <w:tr w:rsidR="00326C4C" w14:paraId="0DFCAE4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197CB" w14:textId="77777777" w:rsidR="00F628F6" w:rsidRDefault="00397E27">
            <w:r>
              <w:t>1066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91B91" w14:textId="77777777" w:rsidR="00F628F6" w:rsidRDefault="00397E27">
            <w:r>
              <w:t>NUMRI BANESAVE ME QERA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354D4" w14:textId="77777777" w:rsidR="00F628F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A29FA"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910F2"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BE56F" w14:textId="77777777" w:rsidR="00F628F6"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DC524" w14:textId="77777777" w:rsidR="00F628F6"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0CC8C" w14:textId="77777777" w:rsidR="00F628F6"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3E1DC" w14:textId="77777777" w:rsidR="00F628F6" w:rsidRDefault="00397E27">
            <w:r>
              <w:t>8</w:t>
            </w:r>
          </w:p>
        </w:tc>
      </w:tr>
    </w:tbl>
    <w:p w14:paraId="31B7CA11" w14:textId="77777777" w:rsidR="00A502B0" w:rsidRDefault="00A502B0"/>
    <w:p w14:paraId="72CFBEF2" w14:textId="77777777" w:rsidR="000B08A7" w:rsidRDefault="00397E27" w:rsidP="00584CB7">
      <w:pPr>
        <w:pStyle w:val="Heading2"/>
      </w:pPr>
      <w:bookmarkStart w:id="152" w:name="_Toc104419723"/>
      <w:r w:rsidRPr="00661F6C">
        <w:t>Programi</w:t>
      </w:r>
      <w:r>
        <w:t xml:space="preserve"> Përkujdesi Social</w:t>
      </w:r>
      <w:bookmarkEnd w:id="15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11577F53"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6DD42C6"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2430D435"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4BC3B03"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700B1FF1"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049C13C"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886D551"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7B258F2"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21C3D61A"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5D54D32"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10430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2FF5FB1"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Përkujdesi Social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A06CBC3"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Përfitime në para dhe në natyrë për familjet që kanë fëmijë në kujdestari; Përfitime në para, si pagesa për nëna me fëmijë, grante për lindje, përfitime për kujdes për prindërit, pagesa për fëmijët ose familjare, pagesa të tjera periodike apo të menjëhershme për të mbështetur familjet ose për t’i ndihmuar ato të përballojnë kostot e nevojave specifike (për shembull, familjet me një prind të vetëm ose familjet me fëmijë të paaftë). Mbështetje të pjesshme për faturën e energjisë elektrike dhe konsumin e ujit dhe shërbimet sanitare; Ndihmë financiare, asistencë për pagesën e një kujdestareje që kujdeset për fëmijët gjatë ditës; Strehë dhe ushqim dhënë fëmijëve dhe familjeve në mënyrë të përhershme (jetimore, familje kujdestare etj.); Mallra dhe shërbime dhënë në shtëpi fëmijëve ose atyre që kujdesen për ta; Shërbime dhe mallrat e ndryshme dhënë familjeve, të rinjve ose fëmijëve (qendra pushimi ose zbavitjeje); Administrim, organizim ose mbështetje të skemave të mbrojtjes shoqërore. Shpenzimet për mbulimin e shërbimit të çerdheve nga njësitë e vetëqeverisjes vendore; Përfitime në para dhe në natyrë për personat që janë shoqërisht të përjashtuar ose në rrezik për përjashtim shoqëror (si personat në skamje, me fitime të ulëta, imigrantë, indigjenë, refugjatë, abuzues me alkoolin dhe droga, viktima të dhunës kriminale etj.); Përfitime në para, si kompensim page dhe pagesa të tjera për personat e varfër ose të dobët, për të ndihmuar në lehtësimin e varfërisë ose në situata të vështira; Përfitime në natyrë, si strehë afatshkurtër dhe afatgjatë dhe vakte ushqimi dhënë personave të varfër dhe të dobët, shërbime dhe mallra për të </w:t>
            </w:r>
            <w:r>
              <w:lastRenderedPageBreak/>
              <w:t>ndihmuar personat, si këshillim, strehim ditor, ndihmë për të kryer punët e përditshme, ushqim, veshje, lëndë djegëse etj; Fondet e pushtetit qendror për funksionin e deleguar të ndihmës ekonomike dhe pagesën për personat me aftësi të kufizuar;</w:t>
            </w:r>
            <w:r>
              <w:rPr>
                <w:rFonts w:ascii="Times New Roman" w:eastAsiaTheme="minorEastAsia" w:hAnsi="Times New Roman" w:cs="Times New Roman"/>
                <w:bCs/>
                <w:lang w:val="sq-AL"/>
              </w:rPr>
              <w:t xml:space="preserve"> </w:t>
            </w:r>
          </w:p>
        </w:tc>
      </w:tr>
    </w:tbl>
    <w:p w14:paraId="70F96A40" w14:textId="77777777" w:rsidR="00584CB7" w:rsidRDefault="001175FA" w:rsidP="00584CB7"/>
    <w:p w14:paraId="2B6E0C0B" w14:textId="77777777" w:rsidR="007831F5" w:rsidRDefault="00397E27" w:rsidP="00584CB7">
      <w:r>
        <w:lastRenderedPageBreak/>
        <w:t xml:space="preserve">  </w:t>
      </w:r>
    </w:p>
    <w:p w14:paraId="37D0BFF6" w14:textId="77777777" w:rsidR="00593490" w:rsidRDefault="00397E27" w:rsidP="00584CB7">
      <w:r>
        <w:t xml:space="preserve"> Përmes fondeve të alokuara në këtë program buxhetor, synohet bashkia në harmoni me politikat kombëtare zhvillon programe për uljen e varfërisë. Në këtë drejtim bashkia ka punuar gjatë vitit në objektiva si: Ofrimi i sigurisë dhe garantimi i kushteve optimale për rritjen e fëmijëve 0-3 vjeç në çerdhe, Sistem kujdesi ndaj familjeve dhe fëmijëve funksional dhe i përmirësuar. Buxheti i alokuar në këtë program buxhetor është përdorur nga bashkia për përmirësimin e shërbimeve që i ofrohen komunitetit për kujdesin social. </w:t>
      </w:r>
    </w:p>
    <w:p w14:paraId="5E612286"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4F764692" w14:textId="77777777" w:rsidR="00593490" w:rsidRPr="00661F6C" w:rsidRDefault="001175FA" w:rsidP="00593490">
      <w:pPr>
        <w:pStyle w:val="NormalWeb"/>
        <w:spacing w:before="0" w:beforeAutospacing="0" w:after="0" w:afterAutospacing="0"/>
        <w:rPr>
          <w:lang w:val="sq-AL"/>
        </w:rPr>
      </w:pPr>
    </w:p>
    <w:p w14:paraId="077E2B5B" w14:textId="77777777" w:rsidR="00593490" w:rsidRPr="00661F6C" w:rsidRDefault="00397E27" w:rsidP="00593490">
      <w:pPr>
        <w:pStyle w:val="ListofTables"/>
      </w:pPr>
      <w:r w:rsidRPr="00661F6C">
        <w:t>Tabela 5. Shpenzimet e Programit sipas Kategorive ekonomike</w:t>
      </w:r>
    </w:p>
    <w:p w14:paraId="0E51ED25"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1417"/>
        <w:gridCol w:w="886"/>
        <w:gridCol w:w="1072"/>
        <w:gridCol w:w="1147"/>
        <w:gridCol w:w="961"/>
        <w:gridCol w:w="886"/>
        <w:gridCol w:w="886"/>
        <w:gridCol w:w="886"/>
      </w:tblGrid>
      <w:tr w:rsidR="00326C4C" w14:paraId="5DE44E1C" w14:textId="77777777" w:rsidTr="00326C4C">
        <w:trPr>
          <w:trHeight w:val="449"/>
          <w:jc w:val="center"/>
        </w:trPr>
        <w:tc>
          <w:tcPr>
            <w:tcW w:w="0" w:type="auto"/>
            <w:shd w:val="clear" w:color="auto" w:fill="BFBFBF"/>
            <w:vAlign w:val="center"/>
          </w:tcPr>
          <w:p w14:paraId="780368EC" w14:textId="77777777" w:rsidR="00F0624A" w:rsidRDefault="00397E27">
            <w:r>
              <w:t>Llogaria ekonomike</w:t>
            </w:r>
          </w:p>
        </w:tc>
        <w:tc>
          <w:tcPr>
            <w:tcW w:w="0" w:type="auto"/>
            <w:shd w:val="clear" w:color="auto" w:fill="BFBFBF"/>
            <w:vAlign w:val="center"/>
          </w:tcPr>
          <w:p w14:paraId="35DD26B0" w14:textId="77777777" w:rsidR="00F0624A" w:rsidRDefault="00397E27">
            <w:r>
              <w:t>Përshkrimi</w:t>
            </w:r>
          </w:p>
        </w:tc>
        <w:tc>
          <w:tcPr>
            <w:tcW w:w="0" w:type="auto"/>
            <w:shd w:val="clear" w:color="auto" w:fill="BFBFBF"/>
            <w:vAlign w:val="center"/>
          </w:tcPr>
          <w:p w14:paraId="0021F8A5" w14:textId="77777777" w:rsidR="00F0624A" w:rsidRDefault="00397E27">
            <w:r>
              <w:t>Viti T-2</w:t>
            </w:r>
          </w:p>
        </w:tc>
        <w:tc>
          <w:tcPr>
            <w:tcW w:w="0" w:type="auto"/>
            <w:shd w:val="clear" w:color="auto" w:fill="BFBFBF"/>
            <w:vAlign w:val="center"/>
          </w:tcPr>
          <w:p w14:paraId="324C8917" w14:textId="77777777" w:rsidR="00F0624A" w:rsidRDefault="00397E27">
            <w:r>
              <w:t>Viti T-1</w:t>
            </w:r>
          </w:p>
        </w:tc>
        <w:tc>
          <w:tcPr>
            <w:tcW w:w="0" w:type="auto"/>
            <w:shd w:val="clear" w:color="auto" w:fill="BFBFBF"/>
            <w:vAlign w:val="center"/>
          </w:tcPr>
          <w:p w14:paraId="3D340535" w14:textId="77777777" w:rsidR="00F0624A" w:rsidRDefault="00397E27">
            <w:r>
              <w:t>Buxheti fillestar</w:t>
            </w:r>
          </w:p>
        </w:tc>
        <w:tc>
          <w:tcPr>
            <w:tcW w:w="0" w:type="auto"/>
            <w:shd w:val="clear" w:color="auto" w:fill="BFBFBF"/>
            <w:vAlign w:val="center"/>
          </w:tcPr>
          <w:p w14:paraId="0FB89FEB" w14:textId="77777777" w:rsidR="00F0624A" w:rsidRDefault="00397E27">
            <w:r>
              <w:t>I pritshmi</w:t>
            </w:r>
          </w:p>
        </w:tc>
        <w:tc>
          <w:tcPr>
            <w:tcW w:w="0" w:type="auto"/>
            <w:shd w:val="clear" w:color="auto" w:fill="BFBFBF"/>
            <w:vAlign w:val="center"/>
          </w:tcPr>
          <w:p w14:paraId="38DBAFCC" w14:textId="77777777" w:rsidR="00F0624A" w:rsidRDefault="00397E27">
            <w:r>
              <w:t>Viti T+1</w:t>
            </w:r>
          </w:p>
        </w:tc>
        <w:tc>
          <w:tcPr>
            <w:tcW w:w="0" w:type="auto"/>
            <w:shd w:val="clear" w:color="auto" w:fill="BFBFBF"/>
            <w:vAlign w:val="center"/>
          </w:tcPr>
          <w:p w14:paraId="5EF3EC24" w14:textId="77777777" w:rsidR="00F0624A" w:rsidRDefault="00397E27">
            <w:r>
              <w:t>Viti T+2</w:t>
            </w:r>
          </w:p>
        </w:tc>
        <w:tc>
          <w:tcPr>
            <w:tcW w:w="0" w:type="auto"/>
            <w:shd w:val="clear" w:color="auto" w:fill="BFBFBF"/>
            <w:vAlign w:val="center"/>
          </w:tcPr>
          <w:p w14:paraId="4EB70269" w14:textId="77777777" w:rsidR="00F0624A" w:rsidRDefault="00397E27">
            <w:r>
              <w:t>Viti T+3</w:t>
            </w:r>
          </w:p>
        </w:tc>
      </w:tr>
      <w:tr w:rsidR="00326C4C" w14:paraId="284B9F1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56B74" w14:textId="77777777" w:rsidR="00F0624A"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80E77" w14:textId="77777777" w:rsidR="00F0624A"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5FD673"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2F749" w14:textId="77777777" w:rsidR="00F0624A"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56896"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A1DC2"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45817"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4688A"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B251C" w14:textId="77777777" w:rsidR="00F0624A" w:rsidRDefault="001175FA"/>
        </w:tc>
      </w:tr>
      <w:tr w:rsidR="00326C4C" w14:paraId="0B8AB4E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39311" w14:textId="77777777" w:rsidR="00F0624A"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DDF3A" w14:textId="77777777" w:rsidR="00F0624A"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964D8" w14:textId="77777777" w:rsidR="00F0624A" w:rsidRDefault="00397E27">
            <w:r>
              <w:t>691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EBC30" w14:textId="77777777" w:rsidR="00F0624A" w:rsidRDefault="00397E27">
            <w:r>
              <w:t>1022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651E1" w14:textId="77777777" w:rsidR="00F0624A"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019C7" w14:textId="77777777" w:rsidR="00F0624A"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9B6A5"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09921"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F61E0" w14:textId="77777777" w:rsidR="00F0624A" w:rsidRDefault="001175FA"/>
        </w:tc>
      </w:tr>
      <w:tr w:rsidR="00326C4C" w14:paraId="32EAE98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9E1CB" w14:textId="77777777" w:rsidR="00F0624A"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82295" w14:textId="77777777" w:rsidR="00F0624A"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36EF1"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3F1F7" w14:textId="77777777" w:rsidR="00F0624A"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63F1C"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FFFB8"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22677"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A5701"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8AEE8" w14:textId="77777777" w:rsidR="00F0624A" w:rsidRDefault="001175FA"/>
        </w:tc>
      </w:tr>
      <w:tr w:rsidR="00326C4C" w14:paraId="5822D5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E95F1" w14:textId="77777777" w:rsidR="00F0624A"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B48F2" w14:textId="77777777" w:rsidR="00F0624A"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A3246" w14:textId="77777777" w:rsidR="00F0624A" w:rsidRDefault="00397E27">
            <w:r>
              <w:t>4057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7706A" w14:textId="77777777" w:rsidR="00F0624A" w:rsidRDefault="00397E27">
            <w:r>
              <w:t>5366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042D6" w14:textId="77777777" w:rsidR="00F0624A" w:rsidRDefault="00397E27">
            <w:r>
              <w:t>6023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0EBA6" w14:textId="77777777" w:rsidR="00F0624A" w:rsidRDefault="00397E27">
            <w:r>
              <w:t>6023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D2C53" w14:textId="77777777" w:rsidR="00F0624A" w:rsidRDefault="00397E27">
            <w:r>
              <w:t>6023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A5102" w14:textId="77777777" w:rsidR="00F0624A" w:rsidRDefault="00397E27">
            <w:r>
              <w:t>6023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27FF0" w14:textId="77777777" w:rsidR="00F0624A" w:rsidRDefault="00397E27">
            <w:r>
              <w:t>6023</w:t>
            </w:r>
          </w:p>
        </w:tc>
      </w:tr>
      <w:tr w:rsidR="00326C4C" w14:paraId="350EDE2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B175E" w14:textId="77777777" w:rsidR="00F0624A"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C5050" w14:textId="77777777" w:rsidR="00F0624A"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1B467" w14:textId="77777777" w:rsidR="00F0624A" w:rsidRDefault="00397E27">
            <w:r>
              <w:t>671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294C2" w14:textId="77777777" w:rsidR="00F0624A" w:rsidRDefault="00397E27">
            <w:r>
              <w:t>722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1A471" w14:textId="77777777" w:rsidR="00F0624A" w:rsidRDefault="00397E27">
            <w:r>
              <w:t>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8E4998" w14:textId="77777777" w:rsidR="00F0624A" w:rsidRDefault="00397E27">
            <w:r>
              <w:t>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A39CE" w14:textId="77777777" w:rsidR="00F0624A" w:rsidRDefault="00397E27">
            <w:r>
              <w:t>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84D28" w14:textId="77777777" w:rsidR="00F0624A" w:rsidRDefault="00397E27">
            <w:r>
              <w:t>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4CFA5" w14:textId="77777777" w:rsidR="00F0624A" w:rsidRDefault="00397E27">
            <w:r>
              <w:t>950</w:t>
            </w:r>
          </w:p>
        </w:tc>
      </w:tr>
      <w:tr w:rsidR="00326C4C" w14:paraId="198018D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D900E" w14:textId="77777777" w:rsidR="00F0624A"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C35AB" w14:textId="77777777" w:rsidR="00F0624A"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386AA" w14:textId="77777777" w:rsidR="00F0624A" w:rsidRDefault="00397E27">
            <w:r>
              <w:t>356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1DB4E" w14:textId="77777777" w:rsidR="00F0624A" w:rsidRDefault="00397E27">
            <w:r>
              <w:t>640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73E56" w14:textId="77777777" w:rsidR="00F0624A" w:rsidRDefault="00397E27">
            <w:r>
              <w:t>1098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F64F3" w14:textId="77777777" w:rsidR="00F0624A" w:rsidRDefault="00397E27">
            <w:r>
              <w:t>1098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093EC" w14:textId="77777777" w:rsidR="00F0624A" w:rsidRDefault="00397E27">
            <w:r>
              <w:t>1098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78FD1" w14:textId="77777777" w:rsidR="00F0624A" w:rsidRDefault="00397E27">
            <w:r>
              <w:t>1098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4F88D" w14:textId="77777777" w:rsidR="00F0624A" w:rsidRDefault="00397E27">
            <w:r>
              <w:t>1098</w:t>
            </w:r>
          </w:p>
        </w:tc>
      </w:tr>
      <w:tr w:rsidR="00326C4C" w14:paraId="70CB47F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58B87" w14:textId="77777777" w:rsidR="00F0624A"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6A651" w14:textId="77777777" w:rsidR="00F0624A"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736F6"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4446C"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1C0E5"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1ECFB"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D2037"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9BF4F"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D3807" w14:textId="77777777" w:rsidR="00F0624A" w:rsidRDefault="001175FA"/>
        </w:tc>
      </w:tr>
      <w:tr w:rsidR="00326C4C" w14:paraId="2579E03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94F6B8" w14:textId="77777777" w:rsidR="00F0624A"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9D3FA" w14:textId="77777777" w:rsidR="00F0624A" w:rsidRDefault="00397E27">
            <w:r>
              <w:t xml:space="preserve">Të tjera transferta </w:t>
            </w:r>
            <w:r>
              <w:lastRenderedPageBreak/>
              <w:t>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5DD35"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42DB8"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AC23D"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A6231"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5EF4E"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A66C5"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54877" w14:textId="77777777" w:rsidR="00F0624A" w:rsidRDefault="001175FA"/>
        </w:tc>
      </w:tr>
      <w:tr w:rsidR="00326C4C" w14:paraId="5ED5731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B4F6F" w14:textId="77777777" w:rsidR="00F0624A" w:rsidRDefault="00397E27">
            <w:r>
              <w:lastRenderedPageBreak/>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32AAC" w14:textId="77777777" w:rsidR="00F0624A"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8B7B0"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BC56A"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12B54"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81BB9"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C4966"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88294"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64E45" w14:textId="77777777" w:rsidR="00F0624A" w:rsidRDefault="001175FA"/>
        </w:tc>
      </w:tr>
      <w:tr w:rsidR="00326C4C" w14:paraId="76120E5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AE6618" w14:textId="77777777" w:rsidR="00F0624A"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F8DE5" w14:textId="77777777" w:rsidR="00F0624A"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3689A" w14:textId="77777777" w:rsidR="00F0624A" w:rsidRDefault="00397E27">
            <w:r>
              <w:t>111762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0B0B1" w14:textId="77777777" w:rsidR="00F0624A" w:rsidRDefault="00397E27">
            <w:r>
              <w:t>110126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73A7C" w14:textId="77777777" w:rsidR="00F0624A" w:rsidRDefault="00397E27">
            <w:r>
              <w:t>110126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B8C1F" w14:textId="77777777" w:rsidR="00F0624A" w:rsidRDefault="00397E27">
            <w:r>
              <w:t>110126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B82BD" w14:textId="77777777" w:rsidR="00F0624A" w:rsidRDefault="00397E27">
            <w:r>
              <w:t>109797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361B5" w14:textId="77777777" w:rsidR="00F0624A" w:rsidRDefault="00397E27">
            <w:r>
              <w:t>109797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81672" w14:textId="77777777" w:rsidR="00F0624A" w:rsidRDefault="00397E27">
            <w:r>
              <w:t>109797</w:t>
            </w:r>
          </w:p>
        </w:tc>
      </w:tr>
      <w:tr w:rsidR="00326C4C" w14:paraId="1BEF3B1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E2F33" w14:textId="77777777" w:rsidR="00F0624A"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258586" w14:textId="77777777" w:rsidR="00F0624A"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06941"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2BAF3"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B0267"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7E24A"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1058C"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ED5CD"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D02BF" w14:textId="77777777" w:rsidR="00F0624A" w:rsidRDefault="001175FA"/>
        </w:tc>
      </w:tr>
      <w:tr w:rsidR="00326C4C" w14:paraId="2B80713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ADC2A" w14:textId="77777777" w:rsidR="00F0624A"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D05EE" w14:textId="77777777" w:rsidR="00F0624A"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97107"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1CCDE"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D4AC0"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96304"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8844B"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980431"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5A88F" w14:textId="77777777" w:rsidR="00F0624A" w:rsidRDefault="001175FA"/>
        </w:tc>
      </w:tr>
      <w:tr w:rsidR="00326C4C" w14:paraId="5C75806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3D05F" w14:textId="77777777" w:rsidR="00F0624A"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DCFB6" w14:textId="77777777" w:rsidR="00F0624A"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6550D"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A9CF0F"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9252C"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40811"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62A0D"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7FF33"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6367F" w14:textId="77777777" w:rsidR="00F0624A" w:rsidRDefault="001175FA"/>
        </w:tc>
      </w:tr>
    </w:tbl>
    <w:p w14:paraId="22CCAAB8"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13DF0CAD"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0BE1582" w14:textId="77777777" w:rsidR="00457319" w:rsidRDefault="00397E27" w:rsidP="00CF4CF1">
            <w:r>
              <w:t>T-2</w:t>
            </w:r>
          </w:p>
        </w:tc>
        <w:tc>
          <w:tcPr>
            <w:tcW w:w="1168" w:type="dxa"/>
          </w:tcPr>
          <w:p w14:paraId="374BECB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6C46C0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687098E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42A62896"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B6FE07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0E029371"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148D781D"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EF60C48" w14:textId="77777777" w:rsidR="00457319" w:rsidRDefault="00397E27" w:rsidP="00CF4CF1">
            <w:r>
              <w:t xml:space="preserve"> 117537 </w:t>
            </w:r>
          </w:p>
        </w:tc>
        <w:tc>
          <w:tcPr>
            <w:tcW w:w="1168" w:type="dxa"/>
          </w:tcPr>
          <w:p w14:paraId="7042124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117876 </w:t>
            </w:r>
          </w:p>
        </w:tc>
        <w:tc>
          <w:tcPr>
            <w:tcW w:w="1169" w:type="dxa"/>
          </w:tcPr>
          <w:p w14:paraId="31C40BD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118497 </w:t>
            </w:r>
          </w:p>
        </w:tc>
        <w:tc>
          <w:tcPr>
            <w:tcW w:w="1169" w:type="dxa"/>
          </w:tcPr>
          <w:p w14:paraId="49069C5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118497 </w:t>
            </w:r>
          </w:p>
        </w:tc>
        <w:tc>
          <w:tcPr>
            <w:tcW w:w="1169" w:type="dxa"/>
          </w:tcPr>
          <w:p w14:paraId="1DA92ED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117868 </w:t>
            </w:r>
          </w:p>
        </w:tc>
        <w:tc>
          <w:tcPr>
            <w:tcW w:w="1169" w:type="dxa"/>
          </w:tcPr>
          <w:p w14:paraId="7E75E70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117868 </w:t>
            </w:r>
          </w:p>
        </w:tc>
        <w:tc>
          <w:tcPr>
            <w:tcW w:w="1169" w:type="dxa"/>
          </w:tcPr>
          <w:p w14:paraId="0C2C24D3"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117868 </w:t>
            </w:r>
          </w:p>
        </w:tc>
      </w:tr>
    </w:tbl>
    <w:p w14:paraId="1245B2A0" w14:textId="77777777" w:rsidR="00BF0256" w:rsidRDefault="001175FA" w:rsidP="00584CB7"/>
    <w:p w14:paraId="16E25F8C" w14:textId="77777777" w:rsidR="002967E8" w:rsidRPr="00661F6C" w:rsidRDefault="00397E27" w:rsidP="002967E8">
      <w:pPr>
        <w:pStyle w:val="Heading3"/>
        <w:spacing w:before="0"/>
        <w:rPr>
          <w:rFonts w:eastAsia="Times New Roman"/>
          <w:b/>
          <w:bCs/>
          <w:lang w:val="sq-AL"/>
        </w:rPr>
      </w:pPr>
      <w:bookmarkStart w:id="153" w:name="_Toc104419724"/>
      <w:r w:rsidRPr="00661F6C">
        <w:rPr>
          <w:rFonts w:eastAsia="Times New Roman"/>
          <w:color w:val="1F3763"/>
          <w:lang w:val="sq-AL"/>
        </w:rPr>
        <w:t>Qëllimet dhe Objektivat e Politikës së Programit</w:t>
      </w:r>
      <w:bookmarkEnd w:id="153"/>
    </w:p>
    <w:p w14:paraId="057832EA" w14:textId="77777777" w:rsidR="002967E8" w:rsidRPr="00661F6C" w:rsidRDefault="001175FA" w:rsidP="002967E8">
      <w:pPr>
        <w:pStyle w:val="NormalWeb"/>
        <w:spacing w:before="0" w:beforeAutospacing="0" w:after="0" w:afterAutospacing="0"/>
        <w:rPr>
          <w:lang w:val="sq-AL"/>
        </w:rPr>
      </w:pPr>
    </w:p>
    <w:p w14:paraId="6F45DF32"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66907719" w14:textId="77777777" w:rsidR="002967E8" w:rsidRDefault="00397E27" w:rsidP="002967E8">
      <w:pPr>
        <w:pStyle w:val="NormalWeb"/>
        <w:spacing w:before="0" w:beforeAutospacing="0" w:after="0" w:afterAutospacing="0"/>
        <w:rPr>
          <w:lang w:val="sq-AL"/>
        </w:rPr>
      </w:pPr>
      <w:r>
        <w:rPr>
          <w:lang w:val="sq-AL"/>
        </w:rPr>
        <w:t xml:space="preserve">  </w:t>
      </w:r>
    </w:p>
    <w:p w14:paraId="4F35F6B0" w14:textId="77777777" w:rsidR="00C26CCE" w:rsidRDefault="00397E27" w:rsidP="00C26CCE">
      <w:pPr>
        <w:pStyle w:val="Heading4"/>
      </w:pPr>
      <w:r>
        <w:t xml:space="preserve"> 1 Bashkia në harmoni me politikat kombëtare zhvillon programe për uljen e varfërisë </w:t>
      </w:r>
    </w:p>
    <w:p w14:paraId="64459A66" w14:textId="77777777" w:rsidR="00C26CCE" w:rsidRDefault="00397E27" w:rsidP="00C26CCE">
      <w:r>
        <w:t xml:space="preserve">  </w:t>
      </w:r>
    </w:p>
    <w:p w14:paraId="5D411A70" w14:textId="77777777" w:rsidR="00C26CCE" w:rsidRDefault="00397E27" w:rsidP="00C26CCE">
      <w:r>
        <w:t xml:space="preserve">  </w:t>
      </w:r>
    </w:p>
    <w:p w14:paraId="25A01D4C" w14:textId="77777777" w:rsidR="00AD616E" w:rsidRPr="00AD616E" w:rsidRDefault="00397E27" w:rsidP="00AD616E">
      <w:pPr>
        <w:pStyle w:val="Heading5"/>
      </w:pPr>
      <w:r w:rsidRPr="00AD616E">
        <w:t xml:space="preserve"> </w:t>
      </w:r>
      <w:r>
        <w:t>1</w:t>
      </w:r>
      <w:r w:rsidRPr="00AD616E">
        <w:t xml:space="preserve"> </w:t>
      </w:r>
      <w:r>
        <w:t>Ofrimi i sigurisë dhe garantimi i kushteve optimale për rritjen e fëmijëve 0-3 vjeç në çerdhe</w:t>
      </w:r>
      <w:r w:rsidRPr="00AD616E">
        <w:t xml:space="preserve"> </w:t>
      </w:r>
    </w:p>
    <w:p w14:paraId="0A90A196"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50FCC9FB" w14:textId="77777777" w:rsidTr="00326C4C">
        <w:trPr>
          <w:trHeight w:val="449"/>
          <w:jc w:val="center"/>
        </w:trPr>
        <w:tc>
          <w:tcPr>
            <w:tcW w:w="0" w:type="auto"/>
            <w:shd w:val="clear" w:color="auto" w:fill="BFBFBF"/>
            <w:vAlign w:val="center"/>
          </w:tcPr>
          <w:p w14:paraId="6993BB13" w14:textId="77777777" w:rsidR="00DF4650" w:rsidRDefault="00397E27">
            <w:r>
              <w:t>Kodi i indikatorit</w:t>
            </w:r>
          </w:p>
        </w:tc>
        <w:tc>
          <w:tcPr>
            <w:tcW w:w="0" w:type="auto"/>
            <w:shd w:val="clear" w:color="auto" w:fill="BFBFBF"/>
            <w:vAlign w:val="center"/>
          </w:tcPr>
          <w:p w14:paraId="637CC1F5" w14:textId="77777777" w:rsidR="00DF4650" w:rsidRDefault="00397E27">
            <w:r>
              <w:t>Indikatori</w:t>
            </w:r>
          </w:p>
        </w:tc>
        <w:tc>
          <w:tcPr>
            <w:tcW w:w="0" w:type="auto"/>
            <w:shd w:val="clear" w:color="auto" w:fill="BFBFBF"/>
            <w:vAlign w:val="center"/>
          </w:tcPr>
          <w:p w14:paraId="4429D016" w14:textId="77777777" w:rsidR="00DF4650" w:rsidRDefault="00397E27">
            <w:r>
              <w:t>Njesia matese</w:t>
            </w:r>
          </w:p>
        </w:tc>
        <w:tc>
          <w:tcPr>
            <w:tcW w:w="0" w:type="auto"/>
            <w:shd w:val="clear" w:color="auto" w:fill="BFBFBF"/>
            <w:vAlign w:val="center"/>
          </w:tcPr>
          <w:p w14:paraId="1320AE0B" w14:textId="77777777" w:rsidR="00DF4650" w:rsidRDefault="00397E27">
            <w:r>
              <w:t>2020</w:t>
            </w:r>
          </w:p>
        </w:tc>
        <w:tc>
          <w:tcPr>
            <w:tcW w:w="0" w:type="auto"/>
            <w:shd w:val="clear" w:color="auto" w:fill="BFBFBF"/>
            <w:vAlign w:val="center"/>
          </w:tcPr>
          <w:p w14:paraId="67C18B80" w14:textId="77777777" w:rsidR="00DF4650" w:rsidRDefault="00397E27">
            <w:r>
              <w:t>2021</w:t>
            </w:r>
          </w:p>
        </w:tc>
        <w:tc>
          <w:tcPr>
            <w:tcW w:w="0" w:type="auto"/>
            <w:shd w:val="clear" w:color="auto" w:fill="BFBFBF"/>
            <w:vAlign w:val="center"/>
          </w:tcPr>
          <w:p w14:paraId="07118D7D" w14:textId="77777777" w:rsidR="00DF4650" w:rsidRDefault="00397E27">
            <w:r>
              <w:t>Plan 2022</w:t>
            </w:r>
          </w:p>
        </w:tc>
        <w:tc>
          <w:tcPr>
            <w:tcW w:w="0" w:type="auto"/>
            <w:shd w:val="clear" w:color="auto" w:fill="BFBFBF"/>
            <w:vAlign w:val="center"/>
          </w:tcPr>
          <w:p w14:paraId="476D9BAC" w14:textId="77777777" w:rsidR="00DF4650" w:rsidRDefault="00397E27">
            <w:r>
              <w:t>2023</w:t>
            </w:r>
          </w:p>
        </w:tc>
        <w:tc>
          <w:tcPr>
            <w:tcW w:w="0" w:type="auto"/>
            <w:shd w:val="clear" w:color="auto" w:fill="BFBFBF"/>
            <w:vAlign w:val="center"/>
          </w:tcPr>
          <w:p w14:paraId="52F9F637" w14:textId="77777777" w:rsidR="00DF4650" w:rsidRDefault="00397E27">
            <w:r>
              <w:t>2024</w:t>
            </w:r>
          </w:p>
        </w:tc>
        <w:tc>
          <w:tcPr>
            <w:tcW w:w="0" w:type="auto"/>
            <w:shd w:val="clear" w:color="auto" w:fill="BFBFBF"/>
            <w:vAlign w:val="center"/>
          </w:tcPr>
          <w:p w14:paraId="5A6788ED" w14:textId="77777777" w:rsidR="00DF4650" w:rsidRDefault="00397E27">
            <w:r>
              <w:t>2025</w:t>
            </w:r>
          </w:p>
        </w:tc>
      </w:tr>
      <w:tr w:rsidR="00326C4C" w14:paraId="29A78F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D92E1" w14:textId="77777777" w:rsidR="00DF4650" w:rsidRDefault="00397E27">
            <w:r>
              <w:t>375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87C69" w14:textId="77777777" w:rsidR="00DF4650" w:rsidRDefault="00397E27">
            <w:r>
              <w:t>Kujdesi në çerdhe është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9843C" w14:textId="77777777" w:rsidR="00DF4650" w:rsidRDefault="00397E27">
            <w:r>
              <w:t xml:space="preserve">Numri mesatar i fëmijëve për çdo </w:t>
            </w:r>
            <w:r>
              <w:lastRenderedPageBreak/>
              <w:t>edukatore në çerdhe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2E590" w14:textId="77777777" w:rsidR="00DF4650" w:rsidRDefault="00397E27">
            <w:r>
              <w:lastRenderedPageBreak/>
              <w:t>4.14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D9137" w14:textId="77777777" w:rsidR="00DF4650" w:rsidRDefault="00397E27">
            <w:r>
              <w:t>2.38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8C4E6" w14:textId="77777777" w:rsidR="00DF4650" w:rsidRDefault="00397E27">
            <w:r>
              <w:t>2.86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65DD5" w14:textId="77777777" w:rsidR="00DF4650" w:rsidRDefault="00397E27">
            <w:r>
              <w:t>2.86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A89A6" w14:textId="77777777" w:rsidR="00DF4650" w:rsidRDefault="00397E27">
            <w:r>
              <w:t>4.29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F7F68" w14:textId="77777777" w:rsidR="00DF4650" w:rsidRDefault="00397E27">
            <w:r>
              <w:t>4.29</w:t>
            </w:r>
          </w:p>
        </w:tc>
      </w:tr>
    </w:tbl>
    <w:p w14:paraId="1C3F2482" w14:textId="77777777" w:rsidR="00DB595C" w:rsidRDefault="001175FA"/>
    <w:p w14:paraId="3D684819" w14:textId="77777777" w:rsidR="00AD616E" w:rsidRPr="00AD616E" w:rsidRDefault="00397E27" w:rsidP="00AD616E">
      <w:pPr>
        <w:pStyle w:val="Heading5"/>
      </w:pPr>
      <w:r w:rsidRPr="00AD616E">
        <w:t xml:space="preserve"> </w:t>
      </w:r>
      <w:r>
        <w:t>2</w:t>
      </w:r>
      <w:r w:rsidRPr="00AD616E">
        <w:t xml:space="preserve"> </w:t>
      </w:r>
      <w:r>
        <w:t>Sistem kujdesi ndaj familjeve dhe fëmijëve funksional dhe i përmirësuar</w:t>
      </w:r>
      <w:r w:rsidRPr="00AD616E">
        <w:t xml:space="preserve"> </w:t>
      </w:r>
    </w:p>
    <w:p w14:paraId="64A2BBC0"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1246"/>
        <w:gridCol w:w="1353"/>
        <w:gridCol w:w="886"/>
        <w:gridCol w:w="956"/>
        <w:gridCol w:w="941"/>
        <w:gridCol w:w="941"/>
        <w:gridCol w:w="941"/>
        <w:gridCol w:w="941"/>
      </w:tblGrid>
      <w:tr w:rsidR="00326C4C" w14:paraId="4FCD7236" w14:textId="77777777" w:rsidTr="00326C4C">
        <w:trPr>
          <w:trHeight w:val="449"/>
          <w:jc w:val="center"/>
        </w:trPr>
        <w:tc>
          <w:tcPr>
            <w:tcW w:w="0" w:type="auto"/>
            <w:shd w:val="clear" w:color="auto" w:fill="BFBFBF"/>
            <w:vAlign w:val="center"/>
          </w:tcPr>
          <w:p w14:paraId="52099854" w14:textId="77777777" w:rsidR="00F2560C" w:rsidRDefault="00397E27">
            <w:r>
              <w:t>Kodi i indikatorit</w:t>
            </w:r>
          </w:p>
        </w:tc>
        <w:tc>
          <w:tcPr>
            <w:tcW w:w="0" w:type="auto"/>
            <w:shd w:val="clear" w:color="auto" w:fill="BFBFBF"/>
            <w:vAlign w:val="center"/>
          </w:tcPr>
          <w:p w14:paraId="5525B7B7" w14:textId="77777777" w:rsidR="00F2560C" w:rsidRDefault="00397E27">
            <w:r>
              <w:t>Indikatori</w:t>
            </w:r>
          </w:p>
        </w:tc>
        <w:tc>
          <w:tcPr>
            <w:tcW w:w="0" w:type="auto"/>
            <w:shd w:val="clear" w:color="auto" w:fill="BFBFBF"/>
            <w:vAlign w:val="center"/>
          </w:tcPr>
          <w:p w14:paraId="2305C239" w14:textId="77777777" w:rsidR="00F2560C" w:rsidRDefault="00397E27">
            <w:r>
              <w:t>Njesia matese</w:t>
            </w:r>
          </w:p>
        </w:tc>
        <w:tc>
          <w:tcPr>
            <w:tcW w:w="0" w:type="auto"/>
            <w:shd w:val="clear" w:color="auto" w:fill="BFBFBF"/>
            <w:vAlign w:val="center"/>
          </w:tcPr>
          <w:p w14:paraId="2EF8B6E9" w14:textId="77777777" w:rsidR="00F2560C" w:rsidRDefault="00397E27">
            <w:r>
              <w:t>2020</w:t>
            </w:r>
          </w:p>
        </w:tc>
        <w:tc>
          <w:tcPr>
            <w:tcW w:w="0" w:type="auto"/>
            <w:shd w:val="clear" w:color="auto" w:fill="BFBFBF"/>
            <w:vAlign w:val="center"/>
          </w:tcPr>
          <w:p w14:paraId="168DD6F3" w14:textId="77777777" w:rsidR="00F2560C" w:rsidRDefault="00397E27">
            <w:r>
              <w:t>2021</w:t>
            </w:r>
          </w:p>
        </w:tc>
        <w:tc>
          <w:tcPr>
            <w:tcW w:w="0" w:type="auto"/>
            <w:shd w:val="clear" w:color="auto" w:fill="BFBFBF"/>
            <w:vAlign w:val="center"/>
          </w:tcPr>
          <w:p w14:paraId="5A7BD4A2" w14:textId="77777777" w:rsidR="00F2560C" w:rsidRDefault="00397E27">
            <w:r>
              <w:t>Plan 2022</w:t>
            </w:r>
          </w:p>
        </w:tc>
        <w:tc>
          <w:tcPr>
            <w:tcW w:w="0" w:type="auto"/>
            <w:shd w:val="clear" w:color="auto" w:fill="BFBFBF"/>
            <w:vAlign w:val="center"/>
          </w:tcPr>
          <w:p w14:paraId="5B993912" w14:textId="77777777" w:rsidR="00F2560C" w:rsidRDefault="00397E27">
            <w:r>
              <w:t>2023</w:t>
            </w:r>
          </w:p>
        </w:tc>
        <w:tc>
          <w:tcPr>
            <w:tcW w:w="0" w:type="auto"/>
            <w:shd w:val="clear" w:color="auto" w:fill="BFBFBF"/>
            <w:vAlign w:val="center"/>
          </w:tcPr>
          <w:p w14:paraId="202F48CC" w14:textId="77777777" w:rsidR="00F2560C" w:rsidRDefault="00397E27">
            <w:r>
              <w:t>2024</w:t>
            </w:r>
          </w:p>
        </w:tc>
        <w:tc>
          <w:tcPr>
            <w:tcW w:w="0" w:type="auto"/>
            <w:shd w:val="clear" w:color="auto" w:fill="BFBFBF"/>
            <w:vAlign w:val="center"/>
          </w:tcPr>
          <w:p w14:paraId="51088B1B" w14:textId="77777777" w:rsidR="00F2560C" w:rsidRDefault="00397E27">
            <w:r>
              <w:t>2025</w:t>
            </w:r>
          </w:p>
        </w:tc>
      </w:tr>
      <w:tr w:rsidR="00326C4C" w14:paraId="75C416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34E92" w14:textId="77777777" w:rsidR="00F2560C" w:rsidRDefault="00397E27">
            <w:r>
              <w:t>688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9FF6B" w14:textId="77777777" w:rsidR="00F2560C" w:rsidRDefault="00397E27">
            <w:r>
              <w:t>Mbështetja financiare e papunësisë ofrohet sipas kritereve ligjore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8978A" w14:textId="77777777" w:rsidR="00F2560C" w:rsidRDefault="00397E27">
            <w:r>
              <w:t>Buxheti i alokuar për mbështetjen e personave të papunë si asistencë sociale kundrejt numrit total të personave të mbështetur (Lekë në muaj / persona të papunë)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A8A16" w14:textId="77777777" w:rsidR="00F2560C" w:rsidRDefault="00397E27">
            <w:r>
              <w:t>105253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038B2" w14:textId="77777777" w:rsidR="00F2560C" w:rsidRDefault="00397E27">
            <w:r>
              <w:t>22057.5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BE22C" w14:textId="77777777" w:rsidR="00F2560C" w:rsidRDefault="00397E27">
            <w:r>
              <w:t>29865.7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0A633" w14:textId="77777777" w:rsidR="00F2560C" w:rsidRDefault="00397E27">
            <w:r>
              <w:t>29865.7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4C1CD" w14:textId="77777777" w:rsidR="00F2560C" w:rsidRDefault="00397E27">
            <w:r>
              <w:t>29865.7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BB60F" w14:textId="77777777" w:rsidR="00F2560C" w:rsidRDefault="00397E27">
            <w:r>
              <w:t>29865.7</w:t>
            </w:r>
          </w:p>
        </w:tc>
      </w:tr>
      <w:tr w:rsidR="00326C4C" w14:paraId="322082E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07CD8" w14:textId="77777777" w:rsidR="00F2560C" w:rsidRDefault="00397E27">
            <w:r>
              <w:t>595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25A7E" w14:textId="77777777" w:rsidR="00F2560C" w:rsidRDefault="00397E27">
            <w:r>
              <w:t>Rritja e përfituesve nga ndihma ekonomike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6362A" w14:textId="77777777" w:rsidR="00F2560C" w:rsidRDefault="00397E27">
            <w:r>
              <w:t>Familje që përfitojnë ndihmë ekonomike, ndryshimi në numër kundrejt vitit të kaluar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8D169" w14:textId="77777777" w:rsidR="00F2560C" w:rsidRDefault="00397E27">
            <w:r>
              <w:t>-61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66F0F" w14:textId="77777777" w:rsidR="00F2560C"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5F319E" w14:textId="77777777" w:rsidR="00F2560C" w:rsidRDefault="00397E27">
            <w:r>
              <w:t>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F69D0" w14:textId="77777777" w:rsidR="00F2560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B5496" w14:textId="77777777" w:rsidR="00F2560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38DA6E" w14:textId="77777777" w:rsidR="00F2560C" w:rsidRDefault="00397E27">
            <w:r>
              <w:t>0</w:t>
            </w:r>
          </w:p>
        </w:tc>
      </w:tr>
    </w:tbl>
    <w:p w14:paraId="244BBD8D" w14:textId="77777777" w:rsidR="00F0624A" w:rsidRDefault="001175FA"/>
    <w:p w14:paraId="08B3A2F1" w14:textId="77777777" w:rsidR="00C26CCE" w:rsidRDefault="00397E27" w:rsidP="00C26CCE">
      <w:pPr>
        <w:pStyle w:val="Heading4"/>
      </w:pPr>
      <w:r>
        <w:t xml:space="preserve"> 2 Krijimi dhe administrimi i shërbimeve sociale për shtresat në nevojë, personat me aftësi të kufizuar, fëmijët, gratë, të moshuarit etj., sipas mënyrës së përcaktuar me ligj </w:t>
      </w:r>
    </w:p>
    <w:p w14:paraId="6E7EAD6C" w14:textId="77777777" w:rsidR="00C26CCE" w:rsidRDefault="00397E27" w:rsidP="00C26CCE">
      <w:r>
        <w:t xml:space="preserve">  </w:t>
      </w:r>
    </w:p>
    <w:p w14:paraId="0CCFF914" w14:textId="77777777" w:rsidR="00C26CCE" w:rsidRDefault="00397E27" w:rsidP="00C26CCE">
      <w:r>
        <w:t xml:space="preserve">  </w:t>
      </w:r>
    </w:p>
    <w:p w14:paraId="21933D06" w14:textId="77777777" w:rsidR="00AD616E" w:rsidRPr="00AD616E" w:rsidRDefault="00397E27" w:rsidP="00AD616E">
      <w:pPr>
        <w:pStyle w:val="Heading5"/>
      </w:pPr>
      <w:r w:rsidRPr="00AD616E">
        <w:lastRenderedPageBreak/>
        <w:t xml:space="preserve"> </w:t>
      </w:r>
      <w:r>
        <w:t>1</w:t>
      </w:r>
      <w:r w:rsidRPr="00AD616E">
        <w:t xml:space="preserve"> </w:t>
      </w:r>
      <w:r>
        <w:t>Sistem i kujdesit social për personat e sëmurë dhe PAK më efikas</w:t>
      </w:r>
      <w:r w:rsidRPr="00AD616E">
        <w:t xml:space="preserve"> </w:t>
      </w:r>
    </w:p>
    <w:p w14:paraId="2898D0F8"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1229"/>
        <w:gridCol w:w="1268"/>
        <w:gridCol w:w="886"/>
        <w:gridCol w:w="1113"/>
        <w:gridCol w:w="886"/>
        <w:gridCol w:w="941"/>
        <w:gridCol w:w="941"/>
        <w:gridCol w:w="941"/>
      </w:tblGrid>
      <w:tr w:rsidR="00326C4C" w14:paraId="6F2001EA" w14:textId="77777777" w:rsidTr="00326C4C">
        <w:trPr>
          <w:trHeight w:val="449"/>
          <w:jc w:val="center"/>
        </w:trPr>
        <w:tc>
          <w:tcPr>
            <w:tcW w:w="0" w:type="auto"/>
            <w:shd w:val="clear" w:color="auto" w:fill="BFBFBF"/>
            <w:vAlign w:val="center"/>
          </w:tcPr>
          <w:p w14:paraId="09958001" w14:textId="77777777" w:rsidR="00757698" w:rsidRDefault="00397E27">
            <w:r>
              <w:t>Kodi i indikatorit</w:t>
            </w:r>
          </w:p>
        </w:tc>
        <w:tc>
          <w:tcPr>
            <w:tcW w:w="0" w:type="auto"/>
            <w:shd w:val="clear" w:color="auto" w:fill="BFBFBF"/>
            <w:vAlign w:val="center"/>
          </w:tcPr>
          <w:p w14:paraId="475C6BE6" w14:textId="77777777" w:rsidR="00757698" w:rsidRDefault="00397E27">
            <w:r>
              <w:t>Indikatori</w:t>
            </w:r>
          </w:p>
        </w:tc>
        <w:tc>
          <w:tcPr>
            <w:tcW w:w="0" w:type="auto"/>
            <w:shd w:val="clear" w:color="auto" w:fill="BFBFBF"/>
            <w:vAlign w:val="center"/>
          </w:tcPr>
          <w:p w14:paraId="3FA41F9C" w14:textId="77777777" w:rsidR="00757698" w:rsidRDefault="00397E27">
            <w:r>
              <w:t>Njesia matese</w:t>
            </w:r>
          </w:p>
        </w:tc>
        <w:tc>
          <w:tcPr>
            <w:tcW w:w="0" w:type="auto"/>
            <w:shd w:val="clear" w:color="auto" w:fill="BFBFBF"/>
            <w:vAlign w:val="center"/>
          </w:tcPr>
          <w:p w14:paraId="165D8156" w14:textId="77777777" w:rsidR="00757698" w:rsidRDefault="00397E27">
            <w:r>
              <w:t>2020</w:t>
            </w:r>
          </w:p>
        </w:tc>
        <w:tc>
          <w:tcPr>
            <w:tcW w:w="0" w:type="auto"/>
            <w:shd w:val="clear" w:color="auto" w:fill="BFBFBF"/>
            <w:vAlign w:val="center"/>
          </w:tcPr>
          <w:p w14:paraId="1C3775AB" w14:textId="77777777" w:rsidR="00757698" w:rsidRDefault="00397E27">
            <w:r>
              <w:t>2021</w:t>
            </w:r>
          </w:p>
        </w:tc>
        <w:tc>
          <w:tcPr>
            <w:tcW w:w="0" w:type="auto"/>
            <w:shd w:val="clear" w:color="auto" w:fill="BFBFBF"/>
            <w:vAlign w:val="center"/>
          </w:tcPr>
          <w:p w14:paraId="16A9E828" w14:textId="77777777" w:rsidR="00757698" w:rsidRDefault="00397E27">
            <w:r>
              <w:t>Plan 2022</w:t>
            </w:r>
          </w:p>
        </w:tc>
        <w:tc>
          <w:tcPr>
            <w:tcW w:w="0" w:type="auto"/>
            <w:shd w:val="clear" w:color="auto" w:fill="BFBFBF"/>
            <w:vAlign w:val="center"/>
          </w:tcPr>
          <w:p w14:paraId="0F3C0181" w14:textId="77777777" w:rsidR="00757698" w:rsidRDefault="00397E27">
            <w:r>
              <w:t>2023</w:t>
            </w:r>
          </w:p>
        </w:tc>
        <w:tc>
          <w:tcPr>
            <w:tcW w:w="0" w:type="auto"/>
            <w:shd w:val="clear" w:color="auto" w:fill="BFBFBF"/>
            <w:vAlign w:val="center"/>
          </w:tcPr>
          <w:p w14:paraId="0C126378" w14:textId="77777777" w:rsidR="00757698" w:rsidRDefault="00397E27">
            <w:r>
              <w:t>2024</w:t>
            </w:r>
          </w:p>
        </w:tc>
        <w:tc>
          <w:tcPr>
            <w:tcW w:w="0" w:type="auto"/>
            <w:shd w:val="clear" w:color="auto" w:fill="BFBFBF"/>
            <w:vAlign w:val="center"/>
          </w:tcPr>
          <w:p w14:paraId="387EAF83" w14:textId="77777777" w:rsidR="00757698" w:rsidRDefault="00397E27">
            <w:r>
              <w:t>2025</w:t>
            </w:r>
          </w:p>
        </w:tc>
      </w:tr>
      <w:tr w:rsidR="00326C4C" w14:paraId="4E5902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6593B" w14:textId="77777777" w:rsidR="00757698" w:rsidRDefault="00397E27">
            <w:r>
              <w:t>638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A0393" w14:textId="77777777" w:rsidR="00757698" w:rsidRDefault="00397E27">
            <w:r>
              <w:t>Rritja e përfituesve nga ndihma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801C1" w14:textId="77777777" w:rsidR="00757698" w:rsidRDefault="00397E27">
            <w:r>
              <w:t>Numër personash të mbështetur me pagesë invaliditeti dhe paaftësie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843C6" w14:textId="77777777" w:rsidR="00757698" w:rsidRDefault="00397E27">
            <w:r>
              <w:t>-101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CC3BE" w14:textId="77777777" w:rsidR="00757698"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E2E6E" w14:textId="77777777" w:rsidR="00757698" w:rsidRDefault="00397E27">
            <w:r>
              <w:t>101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82D11" w14:textId="77777777" w:rsidR="0075769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5CFCC" w14:textId="77777777" w:rsidR="0075769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1B13B" w14:textId="77777777" w:rsidR="00757698" w:rsidRDefault="00397E27">
            <w:r>
              <w:t>0</w:t>
            </w:r>
          </w:p>
        </w:tc>
      </w:tr>
      <w:tr w:rsidR="00326C4C" w14:paraId="672B169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DADFD" w14:textId="77777777" w:rsidR="00757698" w:rsidRDefault="00397E27">
            <w:r>
              <w:t>684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89FD2" w14:textId="77777777" w:rsidR="00757698" w:rsidRDefault="00397E27">
            <w:r>
              <w:t>Shërbimi për personat e sëmurë dhe invalidë ofrohet sipas standardit kombëtar ligjor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81E1E" w14:textId="77777777" w:rsidR="00757698" w:rsidRDefault="00397E27">
            <w:r>
              <w:t>Përfitimi monetar në Lekë për çdo person të sëmurë ose invalid</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85524" w14:textId="77777777" w:rsidR="00757698" w:rsidRDefault="00397E27">
            <w:r>
              <w:t>111094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723D0" w14:textId="77777777" w:rsidR="00757698" w:rsidRDefault="00397E27">
            <w:r>
              <w:t>104238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5C551" w14:textId="77777777" w:rsidR="00757698" w:rsidRDefault="00397E27">
            <w:r>
              <w:t>104237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F9DB4" w14:textId="77777777" w:rsidR="00757698" w:rsidRDefault="00397E27">
            <w:r>
              <w:t>99529.2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1BDCE" w14:textId="77777777" w:rsidR="00757698" w:rsidRDefault="00397E27">
            <w:r>
              <w:t>99529.2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8B899D" w14:textId="77777777" w:rsidR="00757698" w:rsidRDefault="00397E27">
            <w:r>
              <w:t>99529.2</w:t>
            </w:r>
          </w:p>
        </w:tc>
      </w:tr>
    </w:tbl>
    <w:p w14:paraId="7B0E6E6D" w14:textId="77777777" w:rsidR="00F0624A" w:rsidRDefault="001175FA"/>
    <w:p w14:paraId="73AF480D" w14:textId="77777777" w:rsidR="00A639B3" w:rsidRDefault="001175FA" w:rsidP="002967E8">
      <w:pPr>
        <w:pStyle w:val="NormalWeb"/>
        <w:spacing w:before="0" w:beforeAutospacing="0" w:after="0" w:afterAutospacing="0"/>
        <w:rPr>
          <w:lang w:val="sq-AL"/>
        </w:rPr>
      </w:pPr>
    </w:p>
    <w:p w14:paraId="266C0FB0" w14:textId="77777777" w:rsidR="00A639B3" w:rsidRPr="00661F6C" w:rsidRDefault="00397E27" w:rsidP="00A639B3">
      <w:pPr>
        <w:pStyle w:val="Heading3"/>
        <w:spacing w:before="0"/>
        <w:rPr>
          <w:rFonts w:eastAsia="Times New Roman"/>
          <w:b/>
          <w:bCs/>
          <w:lang w:val="sq-AL"/>
        </w:rPr>
      </w:pPr>
      <w:bookmarkStart w:id="154" w:name="_Toc104419725"/>
      <w:r w:rsidRPr="00661F6C">
        <w:rPr>
          <w:rFonts w:eastAsia="Times New Roman"/>
          <w:color w:val="1F3763"/>
          <w:lang w:val="sq-AL"/>
        </w:rPr>
        <w:t>Plani i Shpenzimeve të Produkteve të Programit</w:t>
      </w:r>
      <w:bookmarkEnd w:id="154"/>
      <w:r w:rsidRPr="00661F6C">
        <w:rPr>
          <w:rFonts w:eastAsia="Times New Roman"/>
          <w:color w:val="1F3763"/>
          <w:lang w:val="sq-AL"/>
        </w:rPr>
        <w:t xml:space="preserve"> </w:t>
      </w:r>
    </w:p>
    <w:p w14:paraId="1AA29B3F" w14:textId="77777777" w:rsidR="00A639B3" w:rsidRPr="00661F6C" w:rsidRDefault="001175FA" w:rsidP="00A639B3">
      <w:pPr>
        <w:pStyle w:val="NormalWeb"/>
        <w:spacing w:before="0" w:beforeAutospacing="0" w:after="0" w:afterAutospacing="0"/>
        <w:rPr>
          <w:lang w:val="sq-AL"/>
        </w:rPr>
      </w:pPr>
    </w:p>
    <w:p w14:paraId="6B2A7E3A"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83955B4" w14:textId="77777777" w:rsidR="002967E8" w:rsidRDefault="00397E27" w:rsidP="002967E8">
      <w:pPr>
        <w:pStyle w:val="NormalWeb"/>
        <w:spacing w:before="0" w:beforeAutospacing="0" w:after="0" w:afterAutospacing="0"/>
        <w:rPr>
          <w:lang w:val="sq-AL"/>
        </w:rPr>
      </w:pPr>
      <w:r>
        <w:rPr>
          <w:lang w:val="sq-AL"/>
        </w:rPr>
        <w:t xml:space="preserve">  </w:t>
      </w:r>
    </w:p>
    <w:p w14:paraId="2A99C41E" w14:textId="77777777" w:rsidR="00C26CCE" w:rsidRDefault="00397E27" w:rsidP="009A353F">
      <w:r>
        <w:t xml:space="preserve">  </w:t>
      </w:r>
    </w:p>
    <w:p w14:paraId="680571B0" w14:textId="77777777" w:rsidR="00C26CCE" w:rsidRDefault="00397E27" w:rsidP="008A7579">
      <w:pPr>
        <w:pStyle w:val="Heading4"/>
        <w:rPr>
          <w:lang w:val="sq-AL"/>
        </w:rPr>
      </w:pPr>
      <w:r>
        <w:rPr>
          <w:lang w:val="sq-AL"/>
        </w:rPr>
        <w:t xml:space="preserve"> </w:t>
      </w:r>
      <w:r>
        <w:t>1</w:t>
      </w:r>
      <w:r>
        <w:rPr>
          <w:lang w:val="sq-AL"/>
        </w:rPr>
        <w:t xml:space="preserve"> </w:t>
      </w:r>
      <w:r>
        <w:t>Ofrimi i sigurisë dhe garantimi i kushteve optimale për rritjen e fëmijëve 0-3 vjeç në çerdhe</w:t>
      </w:r>
      <w:r>
        <w:rPr>
          <w:lang w:val="sq-AL"/>
        </w:rPr>
        <w:t xml:space="preserve"> </w:t>
      </w:r>
    </w:p>
    <w:p w14:paraId="33E74F05" w14:textId="77777777" w:rsidR="008A7579" w:rsidRPr="008A7579" w:rsidRDefault="00397E27" w:rsidP="009A353F">
      <w:pPr>
        <w:rPr>
          <w:lang w:val="sq-AL"/>
        </w:rPr>
      </w:pPr>
      <w:r>
        <w:rPr>
          <w:lang w:val="sq-AL"/>
        </w:rPr>
        <w:t xml:space="preserve">  </w:t>
      </w:r>
    </w:p>
    <w:p w14:paraId="4BCF43BD" w14:textId="77777777" w:rsidR="00C26CCE" w:rsidRDefault="00397E27" w:rsidP="008A7579">
      <w:pPr>
        <w:pStyle w:val="Heading4"/>
        <w:rPr>
          <w:lang w:val="sq-AL"/>
        </w:rPr>
      </w:pPr>
      <w:r>
        <w:rPr>
          <w:lang w:val="sq-AL"/>
        </w:rPr>
        <w:lastRenderedPageBreak/>
        <w:t xml:space="preserve"> </w:t>
      </w:r>
      <w:r>
        <w:t>2</w:t>
      </w:r>
      <w:r>
        <w:rPr>
          <w:lang w:val="sq-AL"/>
        </w:rPr>
        <w:t xml:space="preserve"> </w:t>
      </w:r>
      <w:r>
        <w:t>Sistem kujdesi ndaj familjeve dhe fëmijëve funksional dhe i përmirësuar</w:t>
      </w:r>
      <w:r>
        <w:rPr>
          <w:lang w:val="sq-AL"/>
        </w:rPr>
        <w:t xml:space="preserve"> </w:t>
      </w:r>
    </w:p>
    <w:p w14:paraId="69668A17"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452"/>
        <w:gridCol w:w="1276"/>
        <w:gridCol w:w="1324"/>
        <w:gridCol w:w="1324"/>
        <w:gridCol w:w="663"/>
        <w:gridCol w:w="663"/>
        <w:gridCol w:w="663"/>
        <w:gridCol w:w="663"/>
      </w:tblGrid>
      <w:tr w:rsidR="00326C4C" w14:paraId="70E1AABC" w14:textId="77777777" w:rsidTr="00326C4C">
        <w:trPr>
          <w:trHeight w:val="449"/>
          <w:jc w:val="center"/>
        </w:trPr>
        <w:tc>
          <w:tcPr>
            <w:tcW w:w="0" w:type="auto"/>
            <w:shd w:val="clear" w:color="auto" w:fill="BFBFBF"/>
            <w:vAlign w:val="center"/>
          </w:tcPr>
          <w:p w14:paraId="1DCC8BCB" w14:textId="77777777" w:rsidR="00735DA9" w:rsidRDefault="00397E27">
            <w:r>
              <w:t>Kodi</w:t>
            </w:r>
          </w:p>
        </w:tc>
        <w:tc>
          <w:tcPr>
            <w:tcW w:w="0" w:type="auto"/>
            <w:shd w:val="clear" w:color="auto" w:fill="BFBFBF"/>
            <w:vAlign w:val="center"/>
          </w:tcPr>
          <w:p w14:paraId="4B1BB2C0" w14:textId="77777777" w:rsidR="00735DA9" w:rsidRDefault="00397E27">
            <w:r>
              <w:t>Emri</w:t>
            </w:r>
          </w:p>
        </w:tc>
        <w:tc>
          <w:tcPr>
            <w:tcW w:w="0" w:type="auto"/>
            <w:shd w:val="clear" w:color="auto" w:fill="BFBFBF"/>
            <w:vAlign w:val="center"/>
          </w:tcPr>
          <w:p w14:paraId="00A55EF3" w14:textId="77777777" w:rsidR="00735DA9" w:rsidRDefault="00397E27">
            <w:r>
              <w:t>Njesia matese</w:t>
            </w:r>
          </w:p>
        </w:tc>
        <w:tc>
          <w:tcPr>
            <w:tcW w:w="0" w:type="auto"/>
            <w:shd w:val="clear" w:color="auto" w:fill="BFBFBF"/>
            <w:vAlign w:val="center"/>
          </w:tcPr>
          <w:p w14:paraId="633832AB" w14:textId="77777777" w:rsidR="00735DA9" w:rsidRDefault="00397E27">
            <w:r>
              <w:t>2020</w:t>
            </w:r>
          </w:p>
        </w:tc>
        <w:tc>
          <w:tcPr>
            <w:tcW w:w="0" w:type="auto"/>
            <w:shd w:val="clear" w:color="auto" w:fill="BFBFBF"/>
            <w:vAlign w:val="center"/>
          </w:tcPr>
          <w:p w14:paraId="7DFCB245" w14:textId="77777777" w:rsidR="00735DA9" w:rsidRDefault="00397E27">
            <w:r>
              <w:t>2021</w:t>
            </w:r>
          </w:p>
        </w:tc>
        <w:tc>
          <w:tcPr>
            <w:tcW w:w="0" w:type="auto"/>
            <w:shd w:val="clear" w:color="auto" w:fill="BFBFBF"/>
            <w:vAlign w:val="center"/>
          </w:tcPr>
          <w:p w14:paraId="624FF8CD" w14:textId="77777777" w:rsidR="00735DA9" w:rsidRDefault="00397E27">
            <w:r>
              <w:t>Plan 2022</w:t>
            </w:r>
          </w:p>
        </w:tc>
        <w:tc>
          <w:tcPr>
            <w:tcW w:w="0" w:type="auto"/>
            <w:shd w:val="clear" w:color="auto" w:fill="BFBFBF"/>
            <w:vAlign w:val="center"/>
          </w:tcPr>
          <w:p w14:paraId="3108B481" w14:textId="77777777" w:rsidR="00735DA9" w:rsidRDefault="00397E27">
            <w:r>
              <w:t>2023</w:t>
            </w:r>
          </w:p>
        </w:tc>
        <w:tc>
          <w:tcPr>
            <w:tcW w:w="0" w:type="auto"/>
            <w:shd w:val="clear" w:color="auto" w:fill="BFBFBF"/>
            <w:vAlign w:val="center"/>
          </w:tcPr>
          <w:p w14:paraId="36017F26" w14:textId="77777777" w:rsidR="00735DA9" w:rsidRDefault="00397E27">
            <w:r>
              <w:t>2024</w:t>
            </w:r>
          </w:p>
        </w:tc>
        <w:tc>
          <w:tcPr>
            <w:tcW w:w="0" w:type="auto"/>
            <w:shd w:val="clear" w:color="auto" w:fill="BFBFBF"/>
            <w:vAlign w:val="center"/>
          </w:tcPr>
          <w:p w14:paraId="727796D0" w14:textId="77777777" w:rsidR="00735DA9" w:rsidRDefault="00397E27">
            <w:r>
              <w:t>2025</w:t>
            </w:r>
          </w:p>
        </w:tc>
      </w:tr>
      <w:tr w:rsidR="00326C4C" w14:paraId="5EFBB34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5FF432" w14:textId="77777777" w:rsidR="00735DA9" w:rsidRDefault="00397E27">
            <w:r>
              <w:t>240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7EC6B" w14:textId="77777777" w:rsidR="00735DA9" w:rsidRDefault="00397E27">
            <w:r>
              <w:t>NUMRI I PERSONAVE TË MBËSHTETUR (TË PAPUNË) ME ASISTENCË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A59EF0" w14:textId="77777777" w:rsidR="00735DA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F1D66" w14:textId="77777777" w:rsidR="00735DA9" w:rsidRDefault="00397E27">
            <w:r>
              <w:t>1584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A7C571" w14:textId="77777777" w:rsidR="00735DA9" w:rsidRDefault="00397E27">
            <w:r>
              <w:t>375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E75C4" w14:textId="77777777" w:rsidR="00735DA9" w:rsidRDefault="00397E27">
            <w:r>
              <w:t>1020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8A178" w14:textId="77777777" w:rsidR="00735DA9" w:rsidRDefault="00397E27">
            <w:r>
              <w:t>1020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73416" w14:textId="77777777" w:rsidR="00735DA9" w:rsidRDefault="00397E27">
            <w:r>
              <w:t>1020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61260" w14:textId="77777777" w:rsidR="00735DA9" w:rsidRDefault="00397E27">
            <w:r>
              <w:t>1020</w:t>
            </w:r>
          </w:p>
        </w:tc>
      </w:tr>
      <w:tr w:rsidR="00326C4C" w14:paraId="1B2853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AADA5" w14:textId="77777777" w:rsidR="00735DA9" w:rsidRDefault="00397E27">
            <w:r>
              <w:t>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48BE1" w14:textId="77777777" w:rsidR="00735DA9" w:rsidRDefault="00397E27">
            <w:r>
              <w:t>Numri i familjeve të trajtuar me ndihmë ekonomike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6F0CE" w14:textId="77777777" w:rsidR="00735DA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10646" w14:textId="77777777" w:rsidR="00735DA9" w:rsidRDefault="00397E27">
            <w:r>
              <w:t>430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DA7396" w14:textId="77777777" w:rsidR="00735DA9" w:rsidRDefault="00397E27">
            <w:r>
              <w:t>369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11843" w14:textId="77777777" w:rsidR="00735DA9" w:rsidRDefault="00397E27">
            <w:r>
              <w:t>425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C82DA" w14:textId="77777777" w:rsidR="00735DA9" w:rsidRDefault="00397E27">
            <w:r>
              <w:t>425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4CE18" w14:textId="77777777" w:rsidR="00735DA9" w:rsidRDefault="00397E27">
            <w:r>
              <w:t>425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353F3" w14:textId="77777777" w:rsidR="00735DA9" w:rsidRDefault="00397E27">
            <w:r>
              <w:t>425</w:t>
            </w:r>
          </w:p>
        </w:tc>
      </w:tr>
      <w:tr w:rsidR="00326C4C" w14:paraId="18BA453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9F787" w14:textId="77777777" w:rsidR="00735DA9" w:rsidRDefault="00397E27">
            <w:r>
              <w:t>770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9FD36" w14:textId="77777777" w:rsidR="00735DA9" w:rsidRDefault="00397E27">
            <w:r>
              <w:t>NUMRI I PËRFITUESVE TË TRAJTUAR NË QENDRAT DITORE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3F488" w14:textId="77777777" w:rsidR="00735DA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8DF2B" w14:textId="77777777" w:rsidR="00735DA9"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665B0" w14:textId="77777777" w:rsidR="00735DA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7EE73" w14:textId="77777777" w:rsidR="00735DA9"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37FA1" w14:textId="77777777" w:rsidR="00735DA9"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412C4" w14:textId="77777777" w:rsidR="00735DA9"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0A36C" w14:textId="77777777" w:rsidR="00735DA9" w:rsidRDefault="00397E27">
            <w:r>
              <w:t>60</w:t>
            </w:r>
          </w:p>
        </w:tc>
      </w:tr>
    </w:tbl>
    <w:p w14:paraId="3CFF41A7" w14:textId="77777777" w:rsidR="00F0624A" w:rsidRDefault="001175FA"/>
    <w:p w14:paraId="27866D40" w14:textId="77777777" w:rsidR="00C26CCE" w:rsidRDefault="00397E27" w:rsidP="009A353F">
      <w:r>
        <w:t xml:space="preserve">  </w:t>
      </w:r>
    </w:p>
    <w:p w14:paraId="6B19F1F6" w14:textId="77777777" w:rsidR="00C26CCE" w:rsidRDefault="00397E27" w:rsidP="008A7579">
      <w:pPr>
        <w:pStyle w:val="Heading4"/>
        <w:rPr>
          <w:lang w:val="sq-AL"/>
        </w:rPr>
      </w:pPr>
      <w:r>
        <w:rPr>
          <w:lang w:val="sq-AL"/>
        </w:rPr>
        <w:t xml:space="preserve"> </w:t>
      </w:r>
      <w:r>
        <w:t>1</w:t>
      </w:r>
      <w:r>
        <w:rPr>
          <w:lang w:val="sq-AL"/>
        </w:rPr>
        <w:t xml:space="preserve"> </w:t>
      </w:r>
      <w:r>
        <w:t>Sistem i kujdesit social për personat e sëmurë dhe PAK më efikas</w:t>
      </w:r>
      <w:r>
        <w:rPr>
          <w:lang w:val="sq-AL"/>
        </w:rPr>
        <w:t xml:space="preserve"> </w:t>
      </w:r>
    </w:p>
    <w:p w14:paraId="5D644FAB"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82"/>
        <w:gridCol w:w="1298"/>
        <w:gridCol w:w="1340"/>
        <w:gridCol w:w="1340"/>
        <w:gridCol w:w="663"/>
        <w:gridCol w:w="663"/>
        <w:gridCol w:w="663"/>
        <w:gridCol w:w="663"/>
      </w:tblGrid>
      <w:tr w:rsidR="00326C4C" w14:paraId="3DCEDF1A" w14:textId="77777777" w:rsidTr="00326C4C">
        <w:trPr>
          <w:trHeight w:val="449"/>
          <w:jc w:val="center"/>
        </w:trPr>
        <w:tc>
          <w:tcPr>
            <w:tcW w:w="0" w:type="auto"/>
            <w:shd w:val="clear" w:color="auto" w:fill="BFBFBF"/>
            <w:vAlign w:val="center"/>
          </w:tcPr>
          <w:p w14:paraId="6C514323" w14:textId="77777777" w:rsidR="007103C2" w:rsidRDefault="00397E27">
            <w:r>
              <w:t>Kodi</w:t>
            </w:r>
          </w:p>
        </w:tc>
        <w:tc>
          <w:tcPr>
            <w:tcW w:w="0" w:type="auto"/>
            <w:shd w:val="clear" w:color="auto" w:fill="BFBFBF"/>
            <w:vAlign w:val="center"/>
          </w:tcPr>
          <w:p w14:paraId="048984C3" w14:textId="77777777" w:rsidR="007103C2" w:rsidRDefault="00397E27">
            <w:r>
              <w:t>Emri</w:t>
            </w:r>
          </w:p>
        </w:tc>
        <w:tc>
          <w:tcPr>
            <w:tcW w:w="0" w:type="auto"/>
            <w:shd w:val="clear" w:color="auto" w:fill="BFBFBF"/>
            <w:vAlign w:val="center"/>
          </w:tcPr>
          <w:p w14:paraId="2AB6E7CF" w14:textId="77777777" w:rsidR="007103C2" w:rsidRDefault="00397E27">
            <w:r>
              <w:t>Njesia matese</w:t>
            </w:r>
          </w:p>
        </w:tc>
        <w:tc>
          <w:tcPr>
            <w:tcW w:w="0" w:type="auto"/>
            <w:shd w:val="clear" w:color="auto" w:fill="BFBFBF"/>
            <w:vAlign w:val="center"/>
          </w:tcPr>
          <w:p w14:paraId="45E7C82A" w14:textId="77777777" w:rsidR="007103C2" w:rsidRDefault="00397E27">
            <w:r>
              <w:t>2020</w:t>
            </w:r>
          </w:p>
        </w:tc>
        <w:tc>
          <w:tcPr>
            <w:tcW w:w="0" w:type="auto"/>
            <w:shd w:val="clear" w:color="auto" w:fill="BFBFBF"/>
            <w:vAlign w:val="center"/>
          </w:tcPr>
          <w:p w14:paraId="67F6D689" w14:textId="77777777" w:rsidR="007103C2" w:rsidRDefault="00397E27">
            <w:r>
              <w:t>2021</w:t>
            </w:r>
          </w:p>
        </w:tc>
        <w:tc>
          <w:tcPr>
            <w:tcW w:w="0" w:type="auto"/>
            <w:shd w:val="clear" w:color="auto" w:fill="BFBFBF"/>
            <w:vAlign w:val="center"/>
          </w:tcPr>
          <w:p w14:paraId="03913976" w14:textId="77777777" w:rsidR="007103C2" w:rsidRDefault="00397E27">
            <w:r>
              <w:t>Plan 2022</w:t>
            </w:r>
          </w:p>
        </w:tc>
        <w:tc>
          <w:tcPr>
            <w:tcW w:w="0" w:type="auto"/>
            <w:shd w:val="clear" w:color="auto" w:fill="BFBFBF"/>
            <w:vAlign w:val="center"/>
          </w:tcPr>
          <w:p w14:paraId="755628B9" w14:textId="77777777" w:rsidR="007103C2" w:rsidRDefault="00397E27">
            <w:r>
              <w:t>2023</w:t>
            </w:r>
          </w:p>
        </w:tc>
        <w:tc>
          <w:tcPr>
            <w:tcW w:w="0" w:type="auto"/>
            <w:shd w:val="clear" w:color="auto" w:fill="BFBFBF"/>
            <w:vAlign w:val="center"/>
          </w:tcPr>
          <w:p w14:paraId="05653EA4" w14:textId="77777777" w:rsidR="007103C2" w:rsidRDefault="00397E27">
            <w:r>
              <w:t>2024</w:t>
            </w:r>
          </w:p>
        </w:tc>
        <w:tc>
          <w:tcPr>
            <w:tcW w:w="0" w:type="auto"/>
            <w:shd w:val="clear" w:color="auto" w:fill="BFBFBF"/>
            <w:vAlign w:val="center"/>
          </w:tcPr>
          <w:p w14:paraId="1820CFC1" w14:textId="77777777" w:rsidR="007103C2" w:rsidRDefault="00397E27">
            <w:r>
              <w:t>2025</w:t>
            </w:r>
          </w:p>
        </w:tc>
      </w:tr>
      <w:tr w:rsidR="00326C4C" w14:paraId="2650959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1C6EE" w14:textId="77777777" w:rsidR="007103C2" w:rsidRDefault="00397E27">
            <w:r>
              <w:t>745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9742D" w14:textId="77777777" w:rsidR="007103C2" w:rsidRDefault="00397E27">
            <w:r>
              <w:t>NUMËR PERSONASH TË ASISTUAR ME PAGESË INVALIDITETI DHE PAAFTËSIE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AA269" w14:textId="77777777" w:rsidR="007103C2"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57B98" w14:textId="77777777" w:rsidR="007103C2" w:rsidRDefault="00397E27">
            <w:r>
              <w:t>737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37453" w14:textId="77777777" w:rsidR="007103C2" w:rsidRDefault="00397E27">
            <w:r>
              <w:t>636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26287" w14:textId="77777777" w:rsidR="007103C2" w:rsidRDefault="00397E27">
            <w:r>
              <w:t>737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AAEBC" w14:textId="77777777" w:rsidR="007103C2" w:rsidRDefault="00397E27">
            <w:r>
              <w:t>737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E2608" w14:textId="77777777" w:rsidR="007103C2" w:rsidRDefault="00397E27">
            <w:r>
              <w:t>737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5E28A" w14:textId="77777777" w:rsidR="007103C2" w:rsidRDefault="00397E27">
            <w:r>
              <w:t>737</w:t>
            </w:r>
          </w:p>
        </w:tc>
      </w:tr>
    </w:tbl>
    <w:p w14:paraId="7C885477" w14:textId="77777777" w:rsidR="00F0624A" w:rsidRDefault="001175FA"/>
    <w:p w14:paraId="151D4E6C" w14:textId="77777777" w:rsidR="002967E8" w:rsidRPr="002967E8" w:rsidRDefault="001175FA" w:rsidP="002967E8">
      <w:pPr>
        <w:pStyle w:val="NormalWeb"/>
        <w:spacing w:before="0" w:beforeAutospacing="0" w:after="0" w:afterAutospacing="0"/>
        <w:rPr>
          <w:lang w:val="sq-AL"/>
        </w:rPr>
      </w:pPr>
    </w:p>
    <w:p w14:paraId="20563C02" w14:textId="77777777" w:rsidR="00954E79" w:rsidRDefault="00397E27" w:rsidP="00954E79">
      <w:pPr>
        <w:pStyle w:val="Heading3"/>
        <w:rPr>
          <w:rFonts w:eastAsia="Times New Roman"/>
          <w:lang w:val="sq-AL"/>
        </w:rPr>
      </w:pPr>
      <w:bookmarkStart w:id="155" w:name="_Toc104419726"/>
      <w:r w:rsidRPr="00661F6C">
        <w:rPr>
          <w:rFonts w:eastAsia="Times New Roman"/>
          <w:lang w:val="sq-AL"/>
        </w:rPr>
        <w:lastRenderedPageBreak/>
        <w:t>Projektet e Investimeve të Programit</w:t>
      </w:r>
      <w:bookmarkEnd w:id="155"/>
    </w:p>
    <w:p w14:paraId="2748EA1A" w14:textId="77777777" w:rsidR="00954E79" w:rsidRDefault="00397E27" w:rsidP="00954E79">
      <w:pPr>
        <w:rPr>
          <w:lang w:val="sq-AL"/>
        </w:rPr>
      </w:pPr>
      <w:r>
        <w:rPr>
          <w:lang w:val="sq-AL"/>
        </w:rPr>
        <w:t xml:space="preserve">  </w:t>
      </w:r>
    </w:p>
    <w:p w14:paraId="3349A4F6" w14:textId="77777777" w:rsidR="00954E79" w:rsidRDefault="00397E27" w:rsidP="00954E79">
      <w:pPr>
        <w:pStyle w:val="Heading3"/>
        <w:rPr>
          <w:rFonts w:eastAsia="Times New Roman"/>
          <w:lang w:val="sq-AL"/>
        </w:rPr>
      </w:pPr>
      <w:bookmarkStart w:id="156" w:name="_Toc104419727"/>
      <w:r w:rsidRPr="00661F6C">
        <w:rPr>
          <w:rFonts w:eastAsia="Times New Roman"/>
          <w:lang w:val="sq-AL"/>
        </w:rPr>
        <w:t>Të Dhëna mbi Programin</w:t>
      </w:r>
      <w:bookmarkEnd w:id="156"/>
    </w:p>
    <w:p w14:paraId="2B4A5014"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5CEED985" w14:textId="77777777" w:rsidR="00954E79" w:rsidRDefault="00397E27" w:rsidP="00954E79">
      <w:r w:rsidRPr="00661F6C">
        <w:t>Tabela 9. Të dhënat e Programit</w:t>
      </w:r>
    </w:p>
    <w:p w14:paraId="521B9D61"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57"/>
        <w:gridCol w:w="2169"/>
        <w:gridCol w:w="720"/>
        <w:gridCol w:w="984"/>
        <w:gridCol w:w="984"/>
        <w:gridCol w:w="984"/>
        <w:gridCol w:w="984"/>
        <w:gridCol w:w="984"/>
        <w:gridCol w:w="984"/>
      </w:tblGrid>
      <w:tr w:rsidR="00326C4C" w14:paraId="34E2E97B" w14:textId="77777777" w:rsidTr="00326C4C">
        <w:trPr>
          <w:trHeight w:val="449"/>
          <w:jc w:val="center"/>
        </w:trPr>
        <w:tc>
          <w:tcPr>
            <w:tcW w:w="0" w:type="auto"/>
            <w:shd w:val="clear" w:color="auto" w:fill="BFBFBF"/>
            <w:vAlign w:val="center"/>
          </w:tcPr>
          <w:p w14:paraId="087178D2" w14:textId="77777777" w:rsidR="00F0624A" w:rsidRDefault="00397E27">
            <w:r>
              <w:t>Kodi</w:t>
            </w:r>
          </w:p>
        </w:tc>
        <w:tc>
          <w:tcPr>
            <w:tcW w:w="0" w:type="auto"/>
            <w:shd w:val="clear" w:color="auto" w:fill="BFBFBF"/>
            <w:vAlign w:val="center"/>
          </w:tcPr>
          <w:p w14:paraId="0434B6F5" w14:textId="77777777" w:rsidR="00F0624A" w:rsidRDefault="00397E27">
            <w:r>
              <w:t>Emri</w:t>
            </w:r>
          </w:p>
        </w:tc>
        <w:tc>
          <w:tcPr>
            <w:tcW w:w="0" w:type="auto"/>
            <w:shd w:val="clear" w:color="auto" w:fill="BFBFBF"/>
            <w:vAlign w:val="center"/>
          </w:tcPr>
          <w:p w14:paraId="755B7DFD" w14:textId="77777777" w:rsidR="00F0624A" w:rsidRDefault="00397E27">
            <w:r>
              <w:t>Njesia matese</w:t>
            </w:r>
          </w:p>
        </w:tc>
        <w:tc>
          <w:tcPr>
            <w:tcW w:w="0" w:type="auto"/>
            <w:shd w:val="clear" w:color="auto" w:fill="BFBFBF"/>
            <w:vAlign w:val="center"/>
          </w:tcPr>
          <w:p w14:paraId="51FD3A76" w14:textId="77777777" w:rsidR="00F0624A" w:rsidRDefault="00397E27">
            <w:r>
              <w:t>2020</w:t>
            </w:r>
          </w:p>
        </w:tc>
        <w:tc>
          <w:tcPr>
            <w:tcW w:w="0" w:type="auto"/>
            <w:shd w:val="clear" w:color="auto" w:fill="BFBFBF"/>
            <w:vAlign w:val="center"/>
          </w:tcPr>
          <w:p w14:paraId="7AB89BE7" w14:textId="77777777" w:rsidR="00F0624A" w:rsidRDefault="00397E27">
            <w:r>
              <w:t>2021</w:t>
            </w:r>
          </w:p>
        </w:tc>
        <w:tc>
          <w:tcPr>
            <w:tcW w:w="0" w:type="auto"/>
            <w:shd w:val="clear" w:color="auto" w:fill="BFBFBF"/>
            <w:vAlign w:val="center"/>
          </w:tcPr>
          <w:p w14:paraId="1741E15C" w14:textId="77777777" w:rsidR="00F0624A" w:rsidRDefault="00397E27">
            <w:r>
              <w:t>Plan 2022</w:t>
            </w:r>
          </w:p>
        </w:tc>
        <w:tc>
          <w:tcPr>
            <w:tcW w:w="0" w:type="auto"/>
            <w:shd w:val="clear" w:color="auto" w:fill="BFBFBF"/>
            <w:vAlign w:val="center"/>
          </w:tcPr>
          <w:p w14:paraId="556F4463" w14:textId="77777777" w:rsidR="00F0624A" w:rsidRDefault="00397E27">
            <w:r>
              <w:t>2023</w:t>
            </w:r>
          </w:p>
        </w:tc>
        <w:tc>
          <w:tcPr>
            <w:tcW w:w="0" w:type="auto"/>
            <w:shd w:val="clear" w:color="auto" w:fill="BFBFBF"/>
            <w:vAlign w:val="center"/>
          </w:tcPr>
          <w:p w14:paraId="289F6C1F" w14:textId="77777777" w:rsidR="00F0624A" w:rsidRDefault="00397E27">
            <w:r>
              <w:t>2024</w:t>
            </w:r>
          </w:p>
        </w:tc>
        <w:tc>
          <w:tcPr>
            <w:tcW w:w="0" w:type="auto"/>
            <w:shd w:val="clear" w:color="auto" w:fill="BFBFBF"/>
            <w:vAlign w:val="center"/>
          </w:tcPr>
          <w:p w14:paraId="0703B928" w14:textId="77777777" w:rsidR="00F0624A" w:rsidRDefault="00397E27">
            <w:r>
              <w:t>2025</w:t>
            </w:r>
          </w:p>
        </w:tc>
      </w:tr>
      <w:tr w:rsidR="00326C4C" w14:paraId="5E6E47A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3E523" w14:textId="77777777" w:rsidR="00F0624A" w:rsidRDefault="00397E27">
            <w:r>
              <w:t>780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A0DD5" w14:textId="77777777" w:rsidR="00F0624A" w:rsidRDefault="00397E27">
            <w:r>
              <w:t>FONDI I ALOKUAR PËR ASISTENCË SOCIALE PËR PERSONAT E PAPUNË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1A556" w14:textId="77777777" w:rsidR="00F0624A"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086F9" w14:textId="77777777" w:rsidR="00F0624A" w:rsidRDefault="00397E27">
            <w:r>
              <w:t>34939000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6B0CF" w14:textId="77777777" w:rsidR="00F0624A" w:rsidRDefault="00397E27">
            <w:r>
              <w:t>39470000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9D16F"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4802B"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5BA3A"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61D4A" w14:textId="77777777" w:rsidR="00F0624A" w:rsidRDefault="00397E27">
            <w:r>
              <w:t>30463000</w:t>
            </w:r>
          </w:p>
        </w:tc>
      </w:tr>
      <w:tr w:rsidR="00326C4C" w14:paraId="3059929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C05645" w14:textId="77777777" w:rsidR="00F0624A" w:rsidRDefault="00397E27">
            <w:r>
              <w:t>764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A652A" w14:textId="77777777" w:rsidR="00F0624A" w:rsidRDefault="00397E27">
            <w:r>
              <w:t>FONDI BUXHETOR PËR INVALIDITETIN DHE PAAFTËSINË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7DCC4" w14:textId="77777777" w:rsidR="00F0624A"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D233E" w14:textId="77777777" w:rsidR="00F0624A" w:rsidRDefault="00397E27">
            <w:r>
              <w:t>76823123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DEBC6" w14:textId="77777777" w:rsidR="00F0624A" w:rsidRDefault="00397E27">
            <w:r>
              <w:t>70655576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AD423" w14:textId="77777777" w:rsidR="00F0624A" w:rsidRDefault="00397E27">
            <w:r>
              <w:t>76823000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907F3" w14:textId="77777777" w:rsidR="00F0624A" w:rsidRDefault="00397E27">
            <w:r>
              <w:t>73353000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2C8D3" w14:textId="77777777" w:rsidR="00F0624A" w:rsidRDefault="00397E27">
            <w:r>
              <w:t>73353000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F0E70" w14:textId="77777777" w:rsidR="00F0624A" w:rsidRDefault="00397E27">
            <w:r>
              <w:t>73353000</w:t>
            </w:r>
          </w:p>
        </w:tc>
      </w:tr>
      <w:tr w:rsidR="00326C4C" w14:paraId="2A9848E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A6627" w14:textId="77777777" w:rsidR="00F0624A" w:rsidRDefault="00397E27">
            <w:r>
              <w:t>182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DCD31" w14:textId="77777777" w:rsidR="00F0624A" w:rsidRDefault="00397E27">
            <w:r>
              <w:t>NDËRTESA FUNKSIONALE TË ÇERDHEVE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5C7B6"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B7513"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71938"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F3F79"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305C3"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0C69C"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300E11" w14:textId="77777777" w:rsidR="00F0624A" w:rsidRDefault="00397E27">
            <w:r>
              <w:t>2</w:t>
            </w:r>
          </w:p>
        </w:tc>
      </w:tr>
      <w:tr w:rsidR="00326C4C" w14:paraId="7F07AA1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20F54" w14:textId="77777777" w:rsidR="00F0624A" w:rsidRDefault="00397E27">
            <w:r>
              <w:t>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2C695" w14:textId="77777777" w:rsidR="00F0624A" w:rsidRDefault="00397E27">
            <w:r>
              <w:t>FËMIJË TË REGJISTRUAR NË ÇERDHE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91D64"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9684E" w14:textId="77777777" w:rsidR="00F0624A"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37684" w14:textId="77777777" w:rsidR="00F0624A"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67B4B"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4E82E"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BF0F9" w14:textId="77777777" w:rsidR="00F0624A"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84624" w14:textId="77777777" w:rsidR="00F0624A" w:rsidRDefault="00397E27">
            <w:r>
              <w:t>30</w:t>
            </w:r>
          </w:p>
        </w:tc>
      </w:tr>
      <w:tr w:rsidR="00326C4C" w14:paraId="0EB7CE6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449F5"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6188A" w14:textId="77777777" w:rsidR="00F0624A" w:rsidRDefault="00397E27">
            <w:r>
              <w:t>EDUKATORE NË ÇERDHE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84C7C"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B0FAF" w14:textId="77777777" w:rsidR="00F0624A"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56FDD" w14:textId="77777777" w:rsidR="00F0624A"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1291C" w14:textId="77777777" w:rsidR="00F0624A"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2D703" w14:textId="77777777" w:rsidR="00F0624A"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F5EA3" w14:textId="77777777" w:rsidR="00F0624A"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0E82AB" w14:textId="77777777" w:rsidR="00F0624A" w:rsidRDefault="00397E27">
            <w:r>
              <w:t>7</w:t>
            </w:r>
          </w:p>
        </w:tc>
      </w:tr>
      <w:tr w:rsidR="00326C4C" w14:paraId="461D54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66863" w14:textId="77777777" w:rsidR="00F0624A"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F7A6E" w14:textId="77777777" w:rsidR="00F0624A"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886FC"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F2DCA" w14:textId="77777777" w:rsidR="00F0624A"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C79B9" w14:textId="77777777" w:rsidR="00F0624A" w:rsidRDefault="00397E27">
            <w:r>
              <w:t>15260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671CB" w14:textId="77777777" w:rsidR="00F0624A"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84C72" w14:textId="77777777" w:rsidR="00F0624A"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977C6" w14:textId="77777777" w:rsidR="00F0624A"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4AFE8" w14:textId="77777777" w:rsidR="00F0624A" w:rsidRDefault="00397E27">
            <w:r>
              <w:t>15100</w:t>
            </w:r>
          </w:p>
        </w:tc>
      </w:tr>
      <w:tr w:rsidR="00326C4C" w14:paraId="3A6BED4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94726" w14:textId="77777777" w:rsidR="00F0624A" w:rsidRDefault="00397E27">
            <w:r>
              <w:t>349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B69D4" w14:textId="77777777" w:rsidR="00F0624A" w:rsidRDefault="00397E27">
            <w:r>
              <w:t>PUNONJËS TË BASHKISË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7A896"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B294E" w14:textId="77777777" w:rsidR="00F0624A"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C72A0" w14:textId="77777777" w:rsidR="00F0624A"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63412" w14:textId="77777777" w:rsidR="00F0624A"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88F78" w14:textId="77777777" w:rsidR="00F0624A"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4F564" w14:textId="77777777" w:rsidR="00F0624A"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6CE79" w14:textId="77777777" w:rsidR="00F0624A" w:rsidRDefault="00397E27">
            <w:r>
              <w:t>309</w:t>
            </w:r>
          </w:p>
        </w:tc>
      </w:tr>
      <w:tr w:rsidR="00326C4C" w14:paraId="36BAA59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7B4151" w14:textId="77777777" w:rsidR="00F0624A"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5AFEB" w14:textId="77777777" w:rsidR="00F0624A" w:rsidRDefault="00397E27">
            <w:r>
              <w:t>NUMRI TOTAL I QENDRAVE KOMUNITARE SHUMËDISIPLINARE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AAEFF"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86AAA"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80E9AD"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17DAB"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EF191"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D64FF9"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6C684" w14:textId="77777777" w:rsidR="00F0624A" w:rsidRDefault="00397E27">
            <w:r>
              <w:t>2</w:t>
            </w:r>
          </w:p>
        </w:tc>
      </w:tr>
      <w:tr w:rsidR="00326C4C" w14:paraId="3A43BBD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FAAEF" w14:textId="77777777" w:rsidR="00F0624A" w:rsidRDefault="00397E27">
            <w:r>
              <w:lastRenderedPageBreak/>
              <w:t>688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D7030" w14:textId="77777777" w:rsidR="00F0624A" w:rsidRDefault="00397E27">
            <w:r>
              <w:t>Numri total i të moshuarve që trajtohen në qendrat ditore komunitare dhe rezidenciale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5A15A"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BD136"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5E474"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9F5D5"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8AEFE"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E0C1C"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34CBC" w14:textId="77777777" w:rsidR="00F0624A" w:rsidRDefault="00397E27">
            <w:r>
              <w:t>50</w:t>
            </w:r>
          </w:p>
        </w:tc>
      </w:tr>
      <w:tr w:rsidR="00326C4C" w14:paraId="32D34B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9DE07" w14:textId="77777777" w:rsidR="00F0624A" w:rsidRDefault="00397E27">
            <w:r>
              <w:t>766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791D9" w14:textId="77777777" w:rsidR="00F0624A" w:rsidRDefault="00397E27">
            <w:r>
              <w:t>NUMRI TOTAL I PERSONAVE TË MOSHËS SË TRETË TË SHËRBYER NË QENDRAT SOCIALE DITORE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4333D6"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851E9"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B4831"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D4389"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4C067"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5FCE5"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3AFFC" w14:textId="77777777" w:rsidR="00F0624A" w:rsidRDefault="00397E27">
            <w:r>
              <w:t>50</w:t>
            </w:r>
          </w:p>
        </w:tc>
      </w:tr>
      <w:tr w:rsidR="00326C4C" w14:paraId="21621D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D486E" w14:textId="77777777" w:rsidR="00F0624A" w:rsidRDefault="00397E27">
            <w:r>
              <w:t>780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09BB2" w14:textId="77777777" w:rsidR="00F0624A" w:rsidRDefault="00397E27">
            <w:r>
              <w:t>FONDI I ALOKUAR PËR ASISTENCË SOCIALE PËR PERSONAT E PAPUNË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1DFB2" w14:textId="77777777" w:rsidR="00F0624A"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F7606" w14:textId="77777777" w:rsidR="00F0624A" w:rsidRDefault="00397E27">
            <w:r>
              <w:t>34939000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F8D2A" w14:textId="77777777" w:rsidR="00F0624A" w:rsidRDefault="00397E27">
            <w:r>
              <w:t>39470000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73496"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93E66"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BBC13"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B09C2" w14:textId="77777777" w:rsidR="00F0624A" w:rsidRDefault="00397E27">
            <w:r>
              <w:t>30463000</w:t>
            </w:r>
          </w:p>
        </w:tc>
      </w:tr>
      <w:tr w:rsidR="00326C4C" w14:paraId="5344507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9A3FB" w14:textId="77777777" w:rsidR="00F0624A" w:rsidRDefault="00397E27">
            <w:r>
              <w:t>1041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4B31F" w14:textId="77777777" w:rsidR="00F0624A" w:rsidRDefault="00397E27">
            <w:r>
              <w:t>NUMRI I OBJEKTEVE/NDËRTESAVE NË VARËSI TË BASHKISË TË AKSESUESHME PËR PAK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48650F"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9BE27" w14:textId="77777777" w:rsidR="00F0624A"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09F81" w14:textId="77777777" w:rsidR="00F0624A"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400B0" w14:textId="77777777" w:rsidR="00F0624A"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B3E33" w14:textId="77777777" w:rsidR="00F0624A"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DF156" w14:textId="77777777" w:rsidR="00F0624A"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03CAB" w14:textId="77777777" w:rsidR="00F0624A" w:rsidRDefault="00397E27">
            <w:r>
              <w:t>1</w:t>
            </w:r>
          </w:p>
        </w:tc>
      </w:tr>
      <w:tr w:rsidR="00326C4C" w14:paraId="6C5598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F2DEE" w14:textId="77777777" w:rsidR="00F0624A" w:rsidRDefault="00397E27">
            <w:r>
              <w:t>1047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201B6" w14:textId="77777777" w:rsidR="00F0624A" w:rsidRDefault="00397E27">
            <w:r>
              <w:t>NUMRI I KËRKESAVE PËR REGJISTRIM NË ÇERDHE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8A5DE"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00E23" w14:textId="77777777" w:rsidR="00F0624A"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B426A" w14:textId="77777777" w:rsidR="00F0624A"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F8CFC" w14:textId="77777777" w:rsidR="00F0624A" w:rsidRDefault="00397E27">
            <w:r>
              <w:t>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08D65" w14:textId="77777777" w:rsidR="00F0624A"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D1A1C" w14:textId="77777777" w:rsidR="00F0624A"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F6368" w14:textId="77777777" w:rsidR="00F0624A" w:rsidRDefault="00397E27">
            <w:r>
              <w:t>30</w:t>
            </w:r>
          </w:p>
        </w:tc>
      </w:tr>
      <w:tr w:rsidR="00326C4C" w14:paraId="7D02515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EDD1F" w14:textId="77777777" w:rsidR="00F0624A" w:rsidRDefault="00397E27">
            <w:r>
              <w:t>1048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5B19F" w14:textId="77777777" w:rsidR="00F0624A" w:rsidRDefault="00397E27">
            <w:r>
              <w:t>NUMRI I FËMIJËVE TË MOSHËS 0-6 VJEÇ NË TERRITORIN E BASHKISË SIPAS REGJISTRIT CIVIL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C05EA"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BC417"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E7746" w14:textId="77777777" w:rsidR="00F0624A" w:rsidRDefault="00397E27">
            <w:r>
              <w:t>220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2BF3A" w14:textId="77777777" w:rsidR="00F0624A"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EE537" w14:textId="77777777" w:rsidR="00F0624A"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C6451" w14:textId="77777777" w:rsidR="00F0624A"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162A5" w14:textId="77777777" w:rsidR="00F0624A" w:rsidRDefault="00397E27">
            <w:r>
              <w:t>200</w:t>
            </w:r>
          </w:p>
        </w:tc>
      </w:tr>
      <w:tr w:rsidR="00326C4C" w14:paraId="7A63DE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8860C" w14:textId="77777777" w:rsidR="00F0624A" w:rsidRDefault="00397E27">
            <w:r>
              <w:t>1049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B60C9" w14:textId="77777777" w:rsidR="00F0624A" w:rsidRDefault="00397E27">
            <w:r>
              <w:t>NUMRI I PERSONAVE PAK TË PUNËSUAR NË BASHKI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CE47A"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5CD8D" w14:textId="77777777" w:rsidR="00F0624A"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B5AA8" w14:textId="77777777" w:rsidR="00F0624A"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11E753" w14:textId="77777777" w:rsidR="00F0624A"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44494" w14:textId="77777777" w:rsidR="00F0624A"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7AB0C" w14:textId="77777777" w:rsidR="00F0624A"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9B790" w14:textId="77777777" w:rsidR="00F0624A" w:rsidRDefault="00397E27">
            <w:r>
              <w:t>7</w:t>
            </w:r>
          </w:p>
        </w:tc>
      </w:tr>
      <w:tr w:rsidR="00326C4C" w14:paraId="5498A88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4C0D0" w14:textId="77777777" w:rsidR="00F0624A" w:rsidRDefault="00397E27">
            <w:r>
              <w:t>1050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5E8C5" w14:textId="77777777" w:rsidR="00F0624A" w:rsidRDefault="00397E27">
            <w:r>
              <w:t>NUMRI I PERSONAVE PAK TË AFTË PËR PUNË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F950B"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5D223"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B6E65"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6DEE6"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1FEF7"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5F024E"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82322" w14:textId="77777777" w:rsidR="00F0624A" w:rsidRDefault="00397E27">
            <w:r>
              <w:t>20</w:t>
            </w:r>
          </w:p>
        </w:tc>
      </w:tr>
      <w:tr w:rsidR="00326C4C" w14:paraId="15A6EB8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71F91" w14:textId="77777777" w:rsidR="00F0624A" w:rsidRDefault="00397E27">
            <w:r>
              <w:t>1051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30D3C" w14:textId="77777777" w:rsidR="00F0624A" w:rsidRDefault="00397E27">
            <w:r>
              <w:t xml:space="preserve">NUMRI TOTAL I PERSONAVE PAK TË MOSHËS DERI 21 </w:t>
            </w:r>
            <w:r>
              <w:lastRenderedPageBreak/>
              <w:t>VJEÇ QË KANË NEVOJË PËR TRAJTIM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AFB7E6" w14:textId="77777777" w:rsidR="00F0624A"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ECB33" w14:textId="77777777" w:rsidR="00F0624A" w:rsidRDefault="00397E27">
            <w:r>
              <w:t>340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61270" w14:textId="77777777" w:rsidR="00F0624A" w:rsidRDefault="00397E27">
            <w:r>
              <w:t>345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DFAED" w14:textId="77777777" w:rsidR="00F0624A" w:rsidRDefault="00397E27">
            <w:r>
              <w:t>346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01E53" w14:textId="77777777" w:rsidR="00F0624A" w:rsidRDefault="00397E27">
            <w:r>
              <w:t>346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85A41" w14:textId="77777777" w:rsidR="00F0624A" w:rsidRDefault="00397E27">
            <w:r>
              <w:t>346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B2C15" w14:textId="77777777" w:rsidR="00F0624A" w:rsidRDefault="00397E27">
            <w:r>
              <w:t>346</w:t>
            </w:r>
          </w:p>
        </w:tc>
      </w:tr>
      <w:tr w:rsidR="00326C4C" w14:paraId="385A48B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5B7D0" w14:textId="77777777" w:rsidR="00F0624A" w:rsidRDefault="00397E27">
            <w:r>
              <w:lastRenderedPageBreak/>
              <w:t>1053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97B61" w14:textId="77777777" w:rsidR="00F0624A" w:rsidRDefault="00397E27">
            <w:r>
              <w:t>SHPENZIME PËR SHËRBIMET PARASHOQËRORE/SHPORTA BAZË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F29C1" w14:textId="77777777" w:rsidR="00F0624A"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1B212" w14:textId="77777777" w:rsidR="00F0624A" w:rsidRDefault="00397E27">
            <w:r>
              <w:t>117537000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93807" w14:textId="77777777" w:rsidR="00F0624A" w:rsidRDefault="00397E27">
            <w:r>
              <w:t>117876000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73610" w14:textId="77777777" w:rsidR="00F0624A" w:rsidRDefault="00397E27">
            <w:r>
              <w:t>118497000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1F5A1" w14:textId="77777777" w:rsidR="00F0624A" w:rsidRDefault="00397E27">
            <w:r>
              <w:t>117868000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8F7F5" w14:textId="77777777" w:rsidR="00F0624A" w:rsidRDefault="00397E27">
            <w:r>
              <w:t>117868000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D3D02" w14:textId="77777777" w:rsidR="00F0624A" w:rsidRDefault="00397E27">
            <w:r>
              <w:t>117868000</w:t>
            </w:r>
          </w:p>
        </w:tc>
      </w:tr>
      <w:tr w:rsidR="00326C4C" w14:paraId="45CC1D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5AB1D" w14:textId="77777777" w:rsidR="00F0624A" w:rsidRDefault="00397E27">
            <w:r>
              <w:t>1052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26EAC" w14:textId="77777777" w:rsidR="00F0624A" w:rsidRDefault="00397E27">
            <w:r>
              <w:t>NUMRI I TË PUNËSUARVE NGA ZBATIMI I PROJEKTEVE/PROGRAMEVE PUBLIKE TË PUNËSIMIT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C8F22"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8BCC3D"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72589"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D7EFD5" w14:textId="77777777" w:rsidR="00F0624A"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889E8"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F66B8"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467B9" w14:textId="77777777" w:rsidR="00F0624A" w:rsidRDefault="00397E27">
            <w:r>
              <w:t>10</w:t>
            </w:r>
          </w:p>
        </w:tc>
      </w:tr>
      <w:tr w:rsidR="00326C4C" w14:paraId="391F4D1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66D03" w14:textId="77777777" w:rsidR="00F0624A" w:rsidRDefault="00397E27">
            <w:r>
              <w:t>1054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0F598" w14:textId="77777777" w:rsidR="00F0624A" w:rsidRDefault="00397E27">
            <w:r>
              <w:t>NUMRI I QENDRAVE KOMUNITARE SHUMËDISIPLINARE QË PLOTËSOJNË 6 STANDARDET E MSHMS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A721A"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83DE4"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B23C8"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85BDD"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90D92"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A742E"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7CFE4" w14:textId="77777777" w:rsidR="00F0624A" w:rsidRDefault="00397E27">
            <w:r>
              <w:t>2</w:t>
            </w:r>
          </w:p>
        </w:tc>
      </w:tr>
      <w:tr w:rsidR="00326C4C" w14:paraId="22613E4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D87CF" w14:textId="77777777" w:rsidR="00F0624A" w:rsidRDefault="00397E27">
            <w:r>
              <w:t>1056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FCDDD" w14:textId="77777777" w:rsidR="00F0624A" w:rsidRDefault="00397E27">
            <w:r>
              <w:t>NUMRI I SHËRBIMEVE TË OFRUARA PËR PAK-TË NË SHTËPI-FAMILJE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983EE"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7354E" w14:textId="77777777" w:rsidR="00F0624A"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549DEB" w14:textId="77777777" w:rsidR="00F0624A"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B1D22" w14:textId="77777777" w:rsidR="00F0624A"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97640" w14:textId="77777777" w:rsidR="00F0624A"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9A2101" w14:textId="77777777" w:rsidR="00F0624A"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12690" w14:textId="77777777" w:rsidR="00F0624A" w:rsidRDefault="00397E27">
            <w:r>
              <w:t>3</w:t>
            </w:r>
          </w:p>
        </w:tc>
      </w:tr>
      <w:tr w:rsidR="00326C4C" w14:paraId="2463B80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DF239" w14:textId="77777777" w:rsidR="00F0624A" w:rsidRDefault="00397E27">
            <w:r>
              <w:t>1057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2276F" w14:textId="77777777" w:rsidR="00F0624A" w:rsidRDefault="00397E27">
            <w:r>
              <w:t>FËMIJË TË SHERBYER GJITHSEJ NE QENDRAT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FA60A"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E1A9DF"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E9A7D"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99C61"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10F74"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AA34A"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73909" w14:textId="77777777" w:rsidR="00F0624A" w:rsidRDefault="00397E27">
            <w:r>
              <w:t>10</w:t>
            </w:r>
          </w:p>
        </w:tc>
      </w:tr>
      <w:tr w:rsidR="00326C4C" w14:paraId="1A5F2C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6DEE0" w14:textId="77777777" w:rsidR="00F0624A" w:rsidRDefault="00397E27">
            <w:r>
              <w:t>1058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0F48E" w14:textId="77777777" w:rsidR="00F0624A" w:rsidRDefault="00397E27">
            <w:r>
              <w:t>FËMIJË TË SHËRBYER NË QENDRA DITORE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2BE1E"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474D8"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34454"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13DC1"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AFD09"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A3FFF"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6120C" w14:textId="77777777" w:rsidR="00F0624A" w:rsidRDefault="00397E27">
            <w:r>
              <w:t>10</w:t>
            </w:r>
          </w:p>
        </w:tc>
      </w:tr>
    </w:tbl>
    <w:p w14:paraId="50308D0E" w14:textId="77777777" w:rsidR="00A502B0" w:rsidRDefault="00A502B0"/>
    <w:p w14:paraId="71A01FB5" w14:textId="77777777" w:rsidR="000B08A7" w:rsidRDefault="00397E27" w:rsidP="00584CB7">
      <w:pPr>
        <w:pStyle w:val="Heading2"/>
      </w:pPr>
      <w:bookmarkStart w:id="157" w:name="_Toc104419728"/>
      <w:r w:rsidRPr="00661F6C">
        <w:t>Programi</w:t>
      </w:r>
      <w:r>
        <w:t xml:space="preserve"> Furnizimi me Ujë dhe Kanalizime</w:t>
      </w:r>
      <w:bookmarkEnd w:id="15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7D0296D9"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6ED69DA"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37C1CF15"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7620E0C" w14:textId="77777777" w:rsidR="00584CB7" w:rsidRPr="00661F6C" w:rsidRDefault="001175FA" w:rsidP="00CF4CF1">
            <w:pPr>
              <w:spacing w:before="120" w:after="120"/>
              <w:rPr>
                <w:rFonts w:ascii="Times New Roman" w:hAnsi="Times New Roman" w:cs="Times New Roman"/>
                <w:bCs w:val="0"/>
                <w:lang w:val="sq-AL"/>
              </w:rPr>
            </w:pPr>
          </w:p>
        </w:tc>
      </w:tr>
      <w:tr w:rsidR="00584CB7" w:rsidRPr="00661F6C" w14:paraId="066B7A53"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132219C"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B40345E"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925B3B2"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BDA5D8E"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44080A4"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06370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9940027"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Furnizimi me Ujë dhe Kanalizime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DD69336"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Hartimi i politikave të përshtatshme dhe angazhimi i fondeve të mjaftueshme për të përmirësuar dhënien e shërbimeve të ujësjellësit dhe të kanalizimeve, dhe për të </w:t>
            </w:r>
            <w:r>
              <w:lastRenderedPageBreak/>
              <w:t>ecur në mënyrë të qëndrueshme drejt përputhjes me standardet e Bashkimit Europian dhe me objektivin e zhvillimit të mijëvjeçarit për qëndrueshmërinë e mjedisit.</w:t>
            </w:r>
            <w:r>
              <w:rPr>
                <w:rFonts w:ascii="Times New Roman" w:eastAsiaTheme="minorEastAsia" w:hAnsi="Times New Roman" w:cs="Times New Roman"/>
                <w:bCs/>
                <w:lang w:val="sq-AL"/>
              </w:rPr>
              <w:t xml:space="preserve"> </w:t>
            </w:r>
          </w:p>
        </w:tc>
      </w:tr>
    </w:tbl>
    <w:p w14:paraId="5343C961" w14:textId="77777777" w:rsidR="00584CB7" w:rsidRDefault="001175FA" w:rsidP="00584CB7"/>
    <w:p w14:paraId="6A91824D" w14:textId="77777777" w:rsidR="007831F5" w:rsidRDefault="00397E27" w:rsidP="00584CB7">
      <w:r>
        <w:t xml:space="preserve">  </w:t>
      </w:r>
    </w:p>
    <w:p w14:paraId="6B40ABAC" w14:textId="77777777" w:rsidR="00593490" w:rsidRDefault="00397E27" w:rsidP="00584CB7">
      <w:r>
        <w:t xml:space="preserve">  </w:t>
      </w:r>
    </w:p>
    <w:p w14:paraId="2B06CE50"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3F258B09" w14:textId="77777777" w:rsidR="00593490" w:rsidRPr="00661F6C" w:rsidRDefault="001175FA" w:rsidP="00593490">
      <w:pPr>
        <w:pStyle w:val="NormalWeb"/>
        <w:spacing w:before="0" w:beforeAutospacing="0" w:after="0" w:afterAutospacing="0"/>
        <w:rPr>
          <w:lang w:val="sq-AL"/>
        </w:rPr>
      </w:pPr>
    </w:p>
    <w:p w14:paraId="1E53A60C" w14:textId="77777777" w:rsidR="00593490" w:rsidRPr="00661F6C" w:rsidRDefault="00397E27" w:rsidP="00593490">
      <w:pPr>
        <w:pStyle w:val="ListofTables"/>
      </w:pPr>
      <w:r w:rsidRPr="00661F6C">
        <w:t>Tabela 5. Shpenzimet e Programit sipas Kategorive ekonomike</w:t>
      </w:r>
    </w:p>
    <w:p w14:paraId="0A15E2AB"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36"/>
        <w:gridCol w:w="1417"/>
        <w:gridCol w:w="1057"/>
        <w:gridCol w:w="1237"/>
        <w:gridCol w:w="1237"/>
        <w:gridCol w:w="961"/>
        <w:gridCol w:w="774"/>
        <w:gridCol w:w="886"/>
        <w:gridCol w:w="545"/>
      </w:tblGrid>
      <w:tr w:rsidR="00326C4C" w14:paraId="51565519" w14:textId="77777777" w:rsidTr="00326C4C">
        <w:trPr>
          <w:trHeight w:val="449"/>
          <w:jc w:val="center"/>
        </w:trPr>
        <w:tc>
          <w:tcPr>
            <w:tcW w:w="0" w:type="auto"/>
            <w:shd w:val="clear" w:color="auto" w:fill="BFBFBF"/>
            <w:vAlign w:val="center"/>
          </w:tcPr>
          <w:p w14:paraId="04A57877" w14:textId="77777777" w:rsidR="00C12BCB" w:rsidRDefault="00397E27">
            <w:r>
              <w:t>Llogaria ekonomike</w:t>
            </w:r>
          </w:p>
        </w:tc>
        <w:tc>
          <w:tcPr>
            <w:tcW w:w="0" w:type="auto"/>
            <w:shd w:val="clear" w:color="auto" w:fill="BFBFBF"/>
            <w:vAlign w:val="center"/>
          </w:tcPr>
          <w:p w14:paraId="5B0B2580" w14:textId="77777777" w:rsidR="00C12BCB" w:rsidRDefault="00397E27">
            <w:r>
              <w:t>Përshkrimi</w:t>
            </w:r>
          </w:p>
        </w:tc>
        <w:tc>
          <w:tcPr>
            <w:tcW w:w="0" w:type="auto"/>
            <w:shd w:val="clear" w:color="auto" w:fill="BFBFBF"/>
            <w:vAlign w:val="center"/>
          </w:tcPr>
          <w:p w14:paraId="55AA8926" w14:textId="77777777" w:rsidR="00C12BCB" w:rsidRDefault="00397E27">
            <w:r>
              <w:t>Viti T-2</w:t>
            </w:r>
          </w:p>
        </w:tc>
        <w:tc>
          <w:tcPr>
            <w:tcW w:w="0" w:type="auto"/>
            <w:shd w:val="clear" w:color="auto" w:fill="BFBFBF"/>
            <w:vAlign w:val="center"/>
          </w:tcPr>
          <w:p w14:paraId="0A5C54FE" w14:textId="77777777" w:rsidR="00C12BCB" w:rsidRDefault="00397E27">
            <w:r>
              <w:t>Viti T-1</w:t>
            </w:r>
          </w:p>
        </w:tc>
        <w:tc>
          <w:tcPr>
            <w:tcW w:w="0" w:type="auto"/>
            <w:shd w:val="clear" w:color="auto" w:fill="BFBFBF"/>
            <w:vAlign w:val="center"/>
          </w:tcPr>
          <w:p w14:paraId="1335541E" w14:textId="77777777" w:rsidR="00C12BCB" w:rsidRDefault="00397E27">
            <w:r>
              <w:t>Buxheti fillestar</w:t>
            </w:r>
          </w:p>
        </w:tc>
        <w:tc>
          <w:tcPr>
            <w:tcW w:w="0" w:type="auto"/>
            <w:shd w:val="clear" w:color="auto" w:fill="BFBFBF"/>
            <w:vAlign w:val="center"/>
          </w:tcPr>
          <w:p w14:paraId="7FE8AD14" w14:textId="77777777" w:rsidR="00C12BCB" w:rsidRDefault="00397E27">
            <w:r>
              <w:t>I pritshmi</w:t>
            </w:r>
          </w:p>
        </w:tc>
        <w:tc>
          <w:tcPr>
            <w:tcW w:w="0" w:type="auto"/>
            <w:shd w:val="clear" w:color="auto" w:fill="BFBFBF"/>
            <w:vAlign w:val="center"/>
          </w:tcPr>
          <w:p w14:paraId="1C44E296" w14:textId="77777777" w:rsidR="00C12BCB" w:rsidRDefault="00397E27">
            <w:r>
              <w:t>Viti T+1</w:t>
            </w:r>
          </w:p>
        </w:tc>
        <w:tc>
          <w:tcPr>
            <w:tcW w:w="0" w:type="auto"/>
            <w:shd w:val="clear" w:color="auto" w:fill="BFBFBF"/>
            <w:vAlign w:val="center"/>
          </w:tcPr>
          <w:p w14:paraId="19B553F6" w14:textId="77777777" w:rsidR="00C12BCB" w:rsidRDefault="00397E27">
            <w:r>
              <w:t>Viti T+2</w:t>
            </w:r>
          </w:p>
        </w:tc>
        <w:tc>
          <w:tcPr>
            <w:tcW w:w="0" w:type="auto"/>
            <w:shd w:val="clear" w:color="auto" w:fill="BFBFBF"/>
            <w:vAlign w:val="center"/>
          </w:tcPr>
          <w:p w14:paraId="5C62B212" w14:textId="77777777" w:rsidR="00C12BCB" w:rsidRDefault="00397E27">
            <w:r>
              <w:t>Viti T+3</w:t>
            </w:r>
          </w:p>
        </w:tc>
      </w:tr>
      <w:tr w:rsidR="00326C4C" w14:paraId="0C95888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0B83E2" w14:textId="77777777" w:rsidR="00C12BCB"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F7334" w14:textId="77777777" w:rsidR="00C12BCB"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386B4"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3881F"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9FA48"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A38102"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91673"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F02C2"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19A32B" w14:textId="77777777" w:rsidR="00C12BCB" w:rsidRDefault="001175FA"/>
        </w:tc>
      </w:tr>
      <w:tr w:rsidR="00326C4C" w14:paraId="281AF8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39010" w14:textId="77777777" w:rsidR="00C12BCB"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DA9AAB" w14:textId="77777777" w:rsidR="00C12BCB"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C5853"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56FEC"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38FAB"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B7248"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C01DB"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01642"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2CACE" w14:textId="77777777" w:rsidR="00C12BCB" w:rsidRDefault="001175FA"/>
        </w:tc>
      </w:tr>
      <w:tr w:rsidR="00326C4C" w14:paraId="12D235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50B1B" w14:textId="77777777" w:rsidR="00C12BCB"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7D73B" w14:textId="77777777" w:rsidR="00C12BCB"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8FD21"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396DA"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F2E6B"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49735"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79D260"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88C1D"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3E2D7" w14:textId="77777777" w:rsidR="00C12BCB" w:rsidRDefault="001175FA"/>
        </w:tc>
      </w:tr>
      <w:tr w:rsidR="00326C4C" w14:paraId="6EDE0D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6263C7" w14:textId="77777777" w:rsidR="00C12BCB"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A7DAB" w14:textId="77777777" w:rsidR="00C12BCB"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3E1B0"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5EB3E"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E55E2"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5186F4"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34643"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9B497E"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F0F63" w14:textId="77777777" w:rsidR="00C12BCB" w:rsidRDefault="001175FA"/>
        </w:tc>
      </w:tr>
      <w:tr w:rsidR="00326C4C" w14:paraId="6E890F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BF6EFA" w14:textId="77777777" w:rsidR="00C12BCB"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15172" w14:textId="77777777" w:rsidR="00C12BCB"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E8072"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425CD2"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FC219"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622CF"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21DFD"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554FE"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7A6533" w14:textId="77777777" w:rsidR="00C12BCB" w:rsidRDefault="001175FA"/>
        </w:tc>
      </w:tr>
      <w:tr w:rsidR="00326C4C" w14:paraId="783D9FE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831A8" w14:textId="77777777" w:rsidR="00C12BCB"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5C22F" w14:textId="77777777" w:rsidR="00C12BCB"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78235"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AEBEA"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966D9"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B4975"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DD0F1"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57350"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5871F" w14:textId="77777777" w:rsidR="00C12BCB" w:rsidRDefault="001175FA"/>
        </w:tc>
      </w:tr>
      <w:tr w:rsidR="00326C4C" w14:paraId="20325D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C537B" w14:textId="77777777" w:rsidR="00C12BCB"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B8B8D" w14:textId="77777777" w:rsidR="00C12BCB"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54910"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09E10"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3CAEF2"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0394D"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33271"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2C902"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60ECB" w14:textId="77777777" w:rsidR="00C12BCB" w:rsidRDefault="001175FA"/>
        </w:tc>
      </w:tr>
      <w:tr w:rsidR="00326C4C" w14:paraId="68BD8FB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6F8B5" w14:textId="77777777" w:rsidR="00C12BCB"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00F92" w14:textId="77777777" w:rsidR="00C12BCB"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22963"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FA6A2B"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7DE18"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01CE6"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1B01E"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E65CF"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49A3A" w14:textId="77777777" w:rsidR="00C12BCB" w:rsidRDefault="001175FA"/>
        </w:tc>
      </w:tr>
      <w:tr w:rsidR="00326C4C" w14:paraId="20548EE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F4801" w14:textId="77777777" w:rsidR="00C12BCB"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A371D" w14:textId="77777777" w:rsidR="00C12BCB"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12AD3"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4D1F1"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66FCF8"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37795"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F5F87"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0940F"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CF15F" w14:textId="77777777" w:rsidR="00C12BCB" w:rsidRDefault="001175FA"/>
        </w:tc>
      </w:tr>
      <w:tr w:rsidR="00326C4C" w14:paraId="7B29BD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AC8AC" w14:textId="77777777" w:rsidR="00C12BCB" w:rsidRDefault="00397E27">
            <w:r>
              <w:lastRenderedPageBreak/>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F15463" w14:textId="77777777" w:rsidR="00C12BCB"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F3500"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13571" w14:textId="77777777" w:rsidR="00C12BCB" w:rsidRDefault="00397E27">
            <w:r>
              <w:t>126246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CBEE05" w14:textId="77777777" w:rsidR="00C12BCB"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6F19B" w14:textId="77777777" w:rsidR="00C12BCB" w:rsidRDefault="00397E27">
            <w:r>
              <w:t>17763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FC591" w14:textId="77777777" w:rsidR="00C12BCB" w:rsidRDefault="00397E27">
            <w:r>
              <w:t>17728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B01B2" w14:textId="77777777" w:rsidR="00C12BCB" w:rsidRDefault="00397E27">
            <w:r>
              <w:t>112680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AD0872" w14:textId="77777777" w:rsidR="00C12BCB" w:rsidRDefault="001175FA"/>
        </w:tc>
      </w:tr>
    </w:tbl>
    <w:p w14:paraId="0B625642"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4919CF9F"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693E93B" w14:textId="77777777" w:rsidR="00457319" w:rsidRDefault="00397E27" w:rsidP="00CF4CF1">
            <w:r>
              <w:t>T-2</w:t>
            </w:r>
          </w:p>
        </w:tc>
        <w:tc>
          <w:tcPr>
            <w:tcW w:w="1168" w:type="dxa"/>
          </w:tcPr>
          <w:p w14:paraId="036772A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2A6FC1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4B21BC6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684557D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746C0B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005B495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60D45732"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E3EDD01" w14:textId="77777777" w:rsidR="00457319" w:rsidRDefault="00397E27" w:rsidP="00CF4CF1">
            <w:r>
              <w:t xml:space="preserve"> 0 </w:t>
            </w:r>
          </w:p>
        </w:tc>
        <w:tc>
          <w:tcPr>
            <w:tcW w:w="1168" w:type="dxa"/>
          </w:tcPr>
          <w:p w14:paraId="4CB15A3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126246 </w:t>
            </w:r>
          </w:p>
        </w:tc>
        <w:tc>
          <w:tcPr>
            <w:tcW w:w="1169" w:type="dxa"/>
          </w:tcPr>
          <w:p w14:paraId="4ADEA45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5A540F9F"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17763 </w:t>
            </w:r>
          </w:p>
        </w:tc>
        <w:tc>
          <w:tcPr>
            <w:tcW w:w="1169" w:type="dxa"/>
          </w:tcPr>
          <w:p w14:paraId="65E83B6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17728 </w:t>
            </w:r>
          </w:p>
        </w:tc>
        <w:tc>
          <w:tcPr>
            <w:tcW w:w="1169" w:type="dxa"/>
          </w:tcPr>
          <w:p w14:paraId="193C975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112680 </w:t>
            </w:r>
          </w:p>
        </w:tc>
        <w:tc>
          <w:tcPr>
            <w:tcW w:w="1169" w:type="dxa"/>
          </w:tcPr>
          <w:p w14:paraId="4485ECA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r>
    </w:tbl>
    <w:p w14:paraId="4D221086" w14:textId="77777777" w:rsidR="00BF0256" w:rsidRDefault="001175FA" w:rsidP="00584CB7"/>
    <w:p w14:paraId="2EE0CC15" w14:textId="77777777" w:rsidR="002967E8" w:rsidRPr="00661F6C" w:rsidRDefault="00397E27" w:rsidP="002967E8">
      <w:pPr>
        <w:pStyle w:val="Heading3"/>
        <w:spacing w:before="0"/>
        <w:rPr>
          <w:rFonts w:eastAsia="Times New Roman"/>
          <w:b/>
          <w:bCs/>
          <w:lang w:val="sq-AL"/>
        </w:rPr>
      </w:pPr>
      <w:bookmarkStart w:id="158" w:name="_Toc104419729"/>
      <w:r w:rsidRPr="00661F6C">
        <w:rPr>
          <w:rFonts w:eastAsia="Times New Roman"/>
          <w:color w:val="1F3763"/>
          <w:lang w:val="sq-AL"/>
        </w:rPr>
        <w:t>Qëllimet dhe Objektivat e Politikës së Programit</w:t>
      </w:r>
      <w:bookmarkEnd w:id="158"/>
    </w:p>
    <w:p w14:paraId="01020E96" w14:textId="77777777" w:rsidR="002967E8" w:rsidRPr="00661F6C" w:rsidRDefault="001175FA" w:rsidP="002967E8">
      <w:pPr>
        <w:pStyle w:val="NormalWeb"/>
        <w:spacing w:before="0" w:beforeAutospacing="0" w:after="0" w:afterAutospacing="0"/>
        <w:rPr>
          <w:lang w:val="sq-AL"/>
        </w:rPr>
      </w:pPr>
    </w:p>
    <w:p w14:paraId="46F63282"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6DFC90E6" w14:textId="77777777" w:rsidR="002967E8" w:rsidRDefault="00397E27" w:rsidP="002967E8">
      <w:pPr>
        <w:pStyle w:val="NormalWeb"/>
        <w:spacing w:before="0" w:beforeAutospacing="0" w:after="0" w:afterAutospacing="0"/>
        <w:rPr>
          <w:lang w:val="sq-AL"/>
        </w:rPr>
      </w:pPr>
      <w:r>
        <w:rPr>
          <w:lang w:val="sq-AL"/>
        </w:rPr>
        <w:t xml:space="preserve">  </w:t>
      </w:r>
    </w:p>
    <w:p w14:paraId="0D4FAD89" w14:textId="77777777" w:rsidR="00C26CCE" w:rsidRDefault="00397E27" w:rsidP="00C26CCE">
      <w:pPr>
        <w:pStyle w:val="Heading4"/>
      </w:pPr>
      <w:r>
        <w:t xml:space="preserve"> 1 Prodhimi, trajtimi, transmetimi dhe furnizimi me ujë të pijshëm </w:t>
      </w:r>
    </w:p>
    <w:p w14:paraId="44C11C7D" w14:textId="77777777" w:rsidR="00C26CCE" w:rsidRDefault="00397E27" w:rsidP="00C26CCE">
      <w:r>
        <w:t xml:space="preserve">  </w:t>
      </w:r>
    </w:p>
    <w:p w14:paraId="3F6EB855" w14:textId="77777777" w:rsidR="00C26CCE" w:rsidRDefault="00397E27" w:rsidP="00C26CCE">
      <w:r>
        <w:t xml:space="preserve">  </w:t>
      </w:r>
    </w:p>
    <w:p w14:paraId="15A27551" w14:textId="77777777" w:rsidR="00AD616E" w:rsidRPr="00AD616E" w:rsidRDefault="00397E27" w:rsidP="00AD616E">
      <w:pPr>
        <w:pStyle w:val="Heading5"/>
      </w:pPr>
      <w:r w:rsidRPr="00AD616E">
        <w:t xml:space="preserve"> </w:t>
      </w:r>
      <w:r>
        <w:t>1</w:t>
      </w:r>
      <w:r w:rsidRPr="00AD616E">
        <w:t xml:space="preserve"> </w:t>
      </w:r>
      <w:r>
        <w:t>Përmirësimi i ofrimit të shërbimit të ujit të pijshëm</w:t>
      </w:r>
      <w:r w:rsidRPr="00AD616E">
        <w:t xml:space="preserve"> </w:t>
      </w:r>
    </w:p>
    <w:p w14:paraId="147B4F23"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5"/>
        <w:gridCol w:w="1342"/>
        <w:gridCol w:w="1249"/>
        <w:gridCol w:w="1296"/>
        <w:gridCol w:w="1296"/>
        <w:gridCol w:w="718"/>
        <w:gridCol w:w="718"/>
        <w:gridCol w:w="718"/>
        <w:gridCol w:w="718"/>
      </w:tblGrid>
      <w:tr w:rsidR="00326C4C" w14:paraId="3F5AEFDD" w14:textId="77777777" w:rsidTr="00326C4C">
        <w:trPr>
          <w:trHeight w:val="449"/>
          <w:jc w:val="center"/>
        </w:trPr>
        <w:tc>
          <w:tcPr>
            <w:tcW w:w="0" w:type="auto"/>
            <w:shd w:val="clear" w:color="auto" w:fill="BFBFBF"/>
            <w:vAlign w:val="center"/>
          </w:tcPr>
          <w:p w14:paraId="5997B9B8" w14:textId="77777777" w:rsidR="002E0122" w:rsidRDefault="00397E27">
            <w:r>
              <w:t>Kodi i indikatorit</w:t>
            </w:r>
          </w:p>
        </w:tc>
        <w:tc>
          <w:tcPr>
            <w:tcW w:w="0" w:type="auto"/>
            <w:shd w:val="clear" w:color="auto" w:fill="BFBFBF"/>
            <w:vAlign w:val="center"/>
          </w:tcPr>
          <w:p w14:paraId="2CBCB70A" w14:textId="77777777" w:rsidR="002E0122" w:rsidRDefault="00397E27">
            <w:r>
              <w:t>Indikatori</w:t>
            </w:r>
          </w:p>
        </w:tc>
        <w:tc>
          <w:tcPr>
            <w:tcW w:w="0" w:type="auto"/>
            <w:shd w:val="clear" w:color="auto" w:fill="BFBFBF"/>
            <w:vAlign w:val="center"/>
          </w:tcPr>
          <w:p w14:paraId="5EC6C363" w14:textId="77777777" w:rsidR="002E0122" w:rsidRDefault="00397E27">
            <w:r>
              <w:t>Njesia matese</w:t>
            </w:r>
          </w:p>
        </w:tc>
        <w:tc>
          <w:tcPr>
            <w:tcW w:w="0" w:type="auto"/>
            <w:shd w:val="clear" w:color="auto" w:fill="BFBFBF"/>
            <w:vAlign w:val="center"/>
          </w:tcPr>
          <w:p w14:paraId="0A42951E" w14:textId="77777777" w:rsidR="002E0122" w:rsidRDefault="00397E27">
            <w:r>
              <w:t>2020</w:t>
            </w:r>
          </w:p>
        </w:tc>
        <w:tc>
          <w:tcPr>
            <w:tcW w:w="0" w:type="auto"/>
            <w:shd w:val="clear" w:color="auto" w:fill="BFBFBF"/>
            <w:vAlign w:val="center"/>
          </w:tcPr>
          <w:p w14:paraId="375F65CF" w14:textId="77777777" w:rsidR="002E0122" w:rsidRDefault="00397E27">
            <w:r>
              <w:t>2021</w:t>
            </w:r>
          </w:p>
        </w:tc>
        <w:tc>
          <w:tcPr>
            <w:tcW w:w="0" w:type="auto"/>
            <w:shd w:val="clear" w:color="auto" w:fill="BFBFBF"/>
            <w:vAlign w:val="center"/>
          </w:tcPr>
          <w:p w14:paraId="61D17BBB" w14:textId="77777777" w:rsidR="002E0122" w:rsidRDefault="00397E27">
            <w:r>
              <w:t>Plan 2022</w:t>
            </w:r>
          </w:p>
        </w:tc>
        <w:tc>
          <w:tcPr>
            <w:tcW w:w="0" w:type="auto"/>
            <w:shd w:val="clear" w:color="auto" w:fill="BFBFBF"/>
            <w:vAlign w:val="center"/>
          </w:tcPr>
          <w:p w14:paraId="3C84A45A" w14:textId="77777777" w:rsidR="002E0122" w:rsidRDefault="00397E27">
            <w:r>
              <w:t>2023</w:t>
            </w:r>
          </w:p>
        </w:tc>
        <w:tc>
          <w:tcPr>
            <w:tcW w:w="0" w:type="auto"/>
            <w:shd w:val="clear" w:color="auto" w:fill="BFBFBF"/>
            <w:vAlign w:val="center"/>
          </w:tcPr>
          <w:p w14:paraId="47A1EE5B" w14:textId="77777777" w:rsidR="002E0122" w:rsidRDefault="00397E27">
            <w:r>
              <w:t>2024</w:t>
            </w:r>
          </w:p>
        </w:tc>
        <w:tc>
          <w:tcPr>
            <w:tcW w:w="0" w:type="auto"/>
            <w:shd w:val="clear" w:color="auto" w:fill="BFBFBF"/>
            <w:vAlign w:val="center"/>
          </w:tcPr>
          <w:p w14:paraId="2A41F4D9" w14:textId="77777777" w:rsidR="002E0122" w:rsidRDefault="00397E27">
            <w:r>
              <w:t>2025</w:t>
            </w:r>
          </w:p>
        </w:tc>
      </w:tr>
      <w:tr w:rsidR="00326C4C" w14:paraId="43E9EC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0D29F" w14:textId="77777777" w:rsidR="002E0122" w:rsidRDefault="00397E27">
            <w:r>
              <w:t>304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CCF5E" w14:textId="77777777" w:rsidR="002E0122" w:rsidRDefault="00397E27">
            <w:r>
              <w:t>Rritja e mbulimit me shërbimin e ujit të pijshëm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C0611" w14:textId="77777777" w:rsidR="002E0122" w:rsidRDefault="00397E27">
            <w:r>
              <w:t>Mbulimi i popullsisë me shërbimin e ujit të pijshëm (kundrejt popullsisë totale të bashkisë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18781" w14:textId="77777777" w:rsidR="002E0122" w:rsidRDefault="00397E27">
            <w:r>
              <w:t>41.62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83039" w14:textId="77777777" w:rsidR="002E0122" w:rsidRDefault="00397E27">
            <w:r>
              <w:t>40.09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EE076" w14:textId="77777777" w:rsidR="002E0122" w:rsidRDefault="00397E27">
            <w:r>
              <w:t>39.74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5DBF9" w14:textId="77777777" w:rsidR="002E0122" w:rsidRDefault="00397E27">
            <w:r>
              <w:t>39.74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48F69" w14:textId="77777777" w:rsidR="002E0122" w:rsidRDefault="00397E27">
            <w:r>
              <w:t>41.06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E9294" w14:textId="77777777" w:rsidR="002E0122" w:rsidRDefault="00397E27">
            <w:r>
              <w:t>41.06</w:t>
            </w:r>
          </w:p>
        </w:tc>
      </w:tr>
      <w:tr w:rsidR="00326C4C" w14:paraId="09DCDFD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918BE" w14:textId="77777777" w:rsidR="002E0122" w:rsidRDefault="00397E27">
            <w:r>
              <w:t>305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A6E27A" w14:textId="77777777" w:rsidR="002E0122" w:rsidRDefault="00397E27">
            <w:r>
              <w:t>Rritja e Kohëzgjatjes së ofrimit me ujë pijshëm në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B37AA" w14:textId="77777777" w:rsidR="002E0122" w:rsidRDefault="00397E27">
            <w:r>
              <w:t>Furnizimi me ujë - orë ujë në ditë (ndryshimi në orë)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358B7" w14:textId="77777777" w:rsidR="002E0122"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F23F3" w14:textId="77777777" w:rsidR="002E0122" w:rsidRDefault="001175F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2CEFC" w14:textId="77777777" w:rsidR="002E0122"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B6BBF" w14:textId="77777777" w:rsidR="002E0122"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13BD5" w14:textId="77777777" w:rsidR="002E0122"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10BC2" w14:textId="77777777" w:rsidR="002E0122" w:rsidRDefault="00397E27">
            <w:r>
              <w:t>0</w:t>
            </w:r>
          </w:p>
        </w:tc>
      </w:tr>
    </w:tbl>
    <w:p w14:paraId="798487E2" w14:textId="77777777" w:rsidR="00761595" w:rsidRDefault="001175FA"/>
    <w:p w14:paraId="6C5DD333" w14:textId="77777777" w:rsidR="00AD616E" w:rsidRPr="00AD616E" w:rsidRDefault="00397E27" w:rsidP="00AD616E">
      <w:pPr>
        <w:pStyle w:val="Heading5"/>
      </w:pPr>
      <w:r w:rsidRPr="00AD616E">
        <w:lastRenderedPageBreak/>
        <w:t xml:space="preserve"> </w:t>
      </w:r>
      <w:r>
        <w:t>2</w:t>
      </w:r>
      <w:r w:rsidRPr="00AD616E">
        <w:t xml:space="preserve"> </w:t>
      </w:r>
      <w:r>
        <w:t>Përmirësimi i sistemit të kanalizimit të ujërave të zeza në të gjithë zonat urbane të Nj.A të bashkisë</w:t>
      </w:r>
      <w:r w:rsidRPr="00AD616E">
        <w:t xml:space="preserve"> </w:t>
      </w:r>
    </w:p>
    <w:p w14:paraId="667C2D28"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5"/>
        <w:gridCol w:w="1375"/>
        <w:gridCol w:w="1222"/>
        <w:gridCol w:w="1290"/>
        <w:gridCol w:w="1296"/>
        <w:gridCol w:w="718"/>
        <w:gridCol w:w="718"/>
        <w:gridCol w:w="718"/>
        <w:gridCol w:w="718"/>
      </w:tblGrid>
      <w:tr w:rsidR="00326C4C" w14:paraId="2AA38DA9" w14:textId="77777777" w:rsidTr="00326C4C">
        <w:trPr>
          <w:trHeight w:val="449"/>
          <w:jc w:val="center"/>
        </w:trPr>
        <w:tc>
          <w:tcPr>
            <w:tcW w:w="0" w:type="auto"/>
            <w:shd w:val="clear" w:color="auto" w:fill="BFBFBF"/>
            <w:vAlign w:val="center"/>
          </w:tcPr>
          <w:p w14:paraId="44DD4B72" w14:textId="77777777" w:rsidR="007F310B" w:rsidRDefault="00397E27">
            <w:r>
              <w:t>Kodi i indikatorit</w:t>
            </w:r>
          </w:p>
        </w:tc>
        <w:tc>
          <w:tcPr>
            <w:tcW w:w="0" w:type="auto"/>
            <w:shd w:val="clear" w:color="auto" w:fill="BFBFBF"/>
            <w:vAlign w:val="center"/>
          </w:tcPr>
          <w:p w14:paraId="78A42E2D" w14:textId="77777777" w:rsidR="007F310B" w:rsidRDefault="00397E27">
            <w:r>
              <w:t>Indikatori</w:t>
            </w:r>
          </w:p>
        </w:tc>
        <w:tc>
          <w:tcPr>
            <w:tcW w:w="0" w:type="auto"/>
            <w:shd w:val="clear" w:color="auto" w:fill="BFBFBF"/>
            <w:vAlign w:val="center"/>
          </w:tcPr>
          <w:p w14:paraId="4D8C656A" w14:textId="77777777" w:rsidR="007F310B" w:rsidRDefault="00397E27">
            <w:r>
              <w:t>Njesia matese</w:t>
            </w:r>
          </w:p>
        </w:tc>
        <w:tc>
          <w:tcPr>
            <w:tcW w:w="0" w:type="auto"/>
            <w:shd w:val="clear" w:color="auto" w:fill="BFBFBF"/>
            <w:vAlign w:val="center"/>
          </w:tcPr>
          <w:p w14:paraId="1E1B7118" w14:textId="77777777" w:rsidR="007F310B" w:rsidRDefault="00397E27">
            <w:r>
              <w:t>2020</w:t>
            </w:r>
          </w:p>
        </w:tc>
        <w:tc>
          <w:tcPr>
            <w:tcW w:w="0" w:type="auto"/>
            <w:shd w:val="clear" w:color="auto" w:fill="BFBFBF"/>
            <w:vAlign w:val="center"/>
          </w:tcPr>
          <w:p w14:paraId="1DCE7A8A" w14:textId="77777777" w:rsidR="007F310B" w:rsidRDefault="00397E27">
            <w:r>
              <w:t>2021</w:t>
            </w:r>
          </w:p>
        </w:tc>
        <w:tc>
          <w:tcPr>
            <w:tcW w:w="0" w:type="auto"/>
            <w:shd w:val="clear" w:color="auto" w:fill="BFBFBF"/>
            <w:vAlign w:val="center"/>
          </w:tcPr>
          <w:p w14:paraId="153FCB4A" w14:textId="77777777" w:rsidR="007F310B" w:rsidRDefault="00397E27">
            <w:r>
              <w:t>Plan 2022</w:t>
            </w:r>
          </w:p>
        </w:tc>
        <w:tc>
          <w:tcPr>
            <w:tcW w:w="0" w:type="auto"/>
            <w:shd w:val="clear" w:color="auto" w:fill="BFBFBF"/>
            <w:vAlign w:val="center"/>
          </w:tcPr>
          <w:p w14:paraId="4B66907A" w14:textId="77777777" w:rsidR="007F310B" w:rsidRDefault="00397E27">
            <w:r>
              <w:t>2023</w:t>
            </w:r>
          </w:p>
        </w:tc>
        <w:tc>
          <w:tcPr>
            <w:tcW w:w="0" w:type="auto"/>
            <w:shd w:val="clear" w:color="auto" w:fill="BFBFBF"/>
            <w:vAlign w:val="center"/>
          </w:tcPr>
          <w:p w14:paraId="38C173CF" w14:textId="77777777" w:rsidR="007F310B" w:rsidRDefault="00397E27">
            <w:r>
              <w:t>2024</w:t>
            </w:r>
          </w:p>
        </w:tc>
        <w:tc>
          <w:tcPr>
            <w:tcW w:w="0" w:type="auto"/>
            <w:shd w:val="clear" w:color="auto" w:fill="BFBFBF"/>
            <w:vAlign w:val="center"/>
          </w:tcPr>
          <w:p w14:paraId="70849DB8" w14:textId="77777777" w:rsidR="007F310B" w:rsidRDefault="00397E27">
            <w:r>
              <w:t>2025</w:t>
            </w:r>
          </w:p>
        </w:tc>
      </w:tr>
      <w:tr w:rsidR="00326C4C" w14:paraId="25FA72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E62EF" w14:textId="77777777" w:rsidR="007F310B" w:rsidRDefault="00397E27">
            <w:r>
              <w:t>679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6632A" w14:textId="77777777" w:rsidR="007F310B" w:rsidRDefault="00397E27">
            <w:r>
              <w:t>Përmirësimi i shërbimit të menaxhimit të ujërave të zeza dhe kanalizimeve (shërbime sanitare)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6EACC" w14:textId="77777777" w:rsidR="007F310B" w:rsidRDefault="00397E27">
            <w:r>
              <w:t>Popullësia e mbuluar me shërbime sanitare kundrejt popullësisë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A51D9" w14:textId="77777777" w:rsidR="007F310B" w:rsidRDefault="00397E27">
            <w:r>
              <w:t>27.33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2E572" w14:textId="77777777" w:rsidR="007F310B" w:rsidRDefault="00397E27">
            <w:r>
              <w:t>25.84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92ABE" w14:textId="77777777" w:rsidR="007F310B" w:rsidRDefault="00397E27">
            <w:r>
              <w:t>30.77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99D2D" w14:textId="77777777" w:rsidR="007F310B" w:rsidRDefault="00397E27">
            <w:r>
              <w:t>30.77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FC599" w14:textId="77777777" w:rsidR="007F310B" w:rsidRDefault="00397E27">
            <w:r>
              <w:t>30.79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C8155" w14:textId="77777777" w:rsidR="007F310B" w:rsidRDefault="00397E27">
            <w:r>
              <w:t>30.79</w:t>
            </w:r>
          </w:p>
        </w:tc>
      </w:tr>
    </w:tbl>
    <w:p w14:paraId="14026DD9" w14:textId="77777777" w:rsidR="00C12BCB" w:rsidRDefault="001175FA"/>
    <w:p w14:paraId="3C3CCE50" w14:textId="77777777" w:rsidR="00A639B3" w:rsidRDefault="001175FA" w:rsidP="002967E8">
      <w:pPr>
        <w:pStyle w:val="NormalWeb"/>
        <w:spacing w:before="0" w:beforeAutospacing="0" w:after="0" w:afterAutospacing="0"/>
        <w:rPr>
          <w:lang w:val="sq-AL"/>
        </w:rPr>
      </w:pPr>
    </w:p>
    <w:p w14:paraId="03C39A8C" w14:textId="77777777" w:rsidR="00A639B3" w:rsidRPr="00661F6C" w:rsidRDefault="00397E27" w:rsidP="00A639B3">
      <w:pPr>
        <w:pStyle w:val="Heading3"/>
        <w:spacing w:before="0"/>
        <w:rPr>
          <w:rFonts w:eastAsia="Times New Roman"/>
          <w:b/>
          <w:bCs/>
          <w:lang w:val="sq-AL"/>
        </w:rPr>
      </w:pPr>
      <w:bookmarkStart w:id="159" w:name="_Toc104419730"/>
      <w:r w:rsidRPr="00661F6C">
        <w:rPr>
          <w:rFonts w:eastAsia="Times New Roman"/>
          <w:color w:val="1F3763"/>
          <w:lang w:val="sq-AL"/>
        </w:rPr>
        <w:t>Plani i Shpenzimeve të Produkteve të Programit</w:t>
      </w:r>
      <w:bookmarkEnd w:id="159"/>
      <w:r w:rsidRPr="00661F6C">
        <w:rPr>
          <w:rFonts w:eastAsia="Times New Roman"/>
          <w:color w:val="1F3763"/>
          <w:lang w:val="sq-AL"/>
        </w:rPr>
        <w:t xml:space="preserve"> </w:t>
      </w:r>
    </w:p>
    <w:p w14:paraId="020CAB47" w14:textId="77777777" w:rsidR="00A639B3" w:rsidRPr="00661F6C" w:rsidRDefault="001175FA" w:rsidP="00A639B3">
      <w:pPr>
        <w:pStyle w:val="NormalWeb"/>
        <w:spacing w:before="0" w:beforeAutospacing="0" w:after="0" w:afterAutospacing="0"/>
        <w:rPr>
          <w:lang w:val="sq-AL"/>
        </w:rPr>
      </w:pPr>
    </w:p>
    <w:p w14:paraId="3B138208"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670526F" w14:textId="77777777" w:rsidR="002967E8" w:rsidRDefault="00397E27" w:rsidP="002967E8">
      <w:pPr>
        <w:pStyle w:val="NormalWeb"/>
        <w:spacing w:before="0" w:beforeAutospacing="0" w:after="0" w:afterAutospacing="0"/>
        <w:rPr>
          <w:lang w:val="sq-AL"/>
        </w:rPr>
      </w:pPr>
      <w:r>
        <w:rPr>
          <w:lang w:val="sq-AL"/>
        </w:rPr>
        <w:t xml:space="preserve">  </w:t>
      </w:r>
    </w:p>
    <w:p w14:paraId="4E1761E3" w14:textId="77777777" w:rsidR="00C26CCE" w:rsidRDefault="00397E27" w:rsidP="009A353F">
      <w:r>
        <w:t xml:space="preserve">  </w:t>
      </w:r>
    </w:p>
    <w:p w14:paraId="72131B27" w14:textId="77777777" w:rsidR="00C26CCE" w:rsidRDefault="00397E27" w:rsidP="008A7579">
      <w:pPr>
        <w:pStyle w:val="Heading4"/>
        <w:rPr>
          <w:lang w:val="sq-AL"/>
        </w:rPr>
      </w:pPr>
      <w:r>
        <w:rPr>
          <w:lang w:val="sq-AL"/>
        </w:rPr>
        <w:t xml:space="preserve"> </w:t>
      </w:r>
      <w:r>
        <w:t>1</w:t>
      </w:r>
      <w:r>
        <w:rPr>
          <w:lang w:val="sq-AL"/>
        </w:rPr>
        <w:t xml:space="preserve"> </w:t>
      </w:r>
      <w:r>
        <w:t>Përmirësimi i ofrimit të shërbimit të ujit të pijshëm</w:t>
      </w:r>
      <w:r>
        <w:rPr>
          <w:lang w:val="sq-AL"/>
        </w:rPr>
        <w:t xml:space="preserve"> </w:t>
      </w:r>
    </w:p>
    <w:p w14:paraId="62059144"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0C108D11" w14:textId="77777777" w:rsidTr="00326C4C">
        <w:trPr>
          <w:trHeight w:val="449"/>
          <w:jc w:val="center"/>
        </w:trPr>
        <w:tc>
          <w:tcPr>
            <w:tcW w:w="0" w:type="auto"/>
            <w:shd w:val="clear" w:color="auto" w:fill="BFBFBF"/>
            <w:vAlign w:val="center"/>
          </w:tcPr>
          <w:p w14:paraId="0AA2BF57" w14:textId="77777777" w:rsidR="00255C8E" w:rsidRDefault="00397E27">
            <w:r>
              <w:t>Kodi</w:t>
            </w:r>
          </w:p>
        </w:tc>
        <w:tc>
          <w:tcPr>
            <w:tcW w:w="0" w:type="auto"/>
            <w:shd w:val="clear" w:color="auto" w:fill="BFBFBF"/>
            <w:vAlign w:val="center"/>
          </w:tcPr>
          <w:p w14:paraId="209313B8" w14:textId="77777777" w:rsidR="00255C8E" w:rsidRDefault="00397E27">
            <w:r>
              <w:t>Emri</w:t>
            </w:r>
          </w:p>
        </w:tc>
        <w:tc>
          <w:tcPr>
            <w:tcW w:w="0" w:type="auto"/>
            <w:shd w:val="clear" w:color="auto" w:fill="BFBFBF"/>
            <w:vAlign w:val="center"/>
          </w:tcPr>
          <w:p w14:paraId="45684CA4" w14:textId="77777777" w:rsidR="00255C8E" w:rsidRDefault="00397E27">
            <w:r>
              <w:t>Njesia matese</w:t>
            </w:r>
          </w:p>
        </w:tc>
        <w:tc>
          <w:tcPr>
            <w:tcW w:w="0" w:type="auto"/>
            <w:shd w:val="clear" w:color="auto" w:fill="BFBFBF"/>
            <w:vAlign w:val="center"/>
          </w:tcPr>
          <w:p w14:paraId="4D50FE67" w14:textId="77777777" w:rsidR="00255C8E" w:rsidRDefault="00397E27">
            <w:r>
              <w:t>2020</w:t>
            </w:r>
          </w:p>
        </w:tc>
        <w:tc>
          <w:tcPr>
            <w:tcW w:w="0" w:type="auto"/>
            <w:shd w:val="clear" w:color="auto" w:fill="BFBFBF"/>
            <w:vAlign w:val="center"/>
          </w:tcPr>
          <w:p w14:paraId="373C928E" w14:textId="77777777" w:rsidR="00255C8E" w:rsidRDefault="00397E27">
            <w:r>
              <w:t>2021</w:t>
            </w:r>
          </w:p>
        </w:tc>
        <w:tc>
          <w:tcPr>
            <w:tcW w:w="0" w:type="auto"/>
            <w:shd w:val="clear" w:color="auto" w:fill="BFBFBF"/>
            <w:vAlign w:val="center"/>
          </w:tcPr>
          <w:p w14:paraId="29CF22F6" w14:textId="77777777" w:rsidR="00255C8E" w:rsidRDefault="00397E27">
            <w:r>
              <w:t>Plan 2022</w:t>
            </w:r>
          </w:p>
        </w:tc>
        <w:tc>
          <w:tcPr>
            <w:tcW w:w="0" w:type="auto"/>
            <w:shd w:val="clear" w:color="auto" w:fill="BFBFBF"/>
            <w:vAlign w:val="center"/>
          </w:tcPr>
          <w:p w14:paraId="0A7CF4E3" w14:textId="77777777" w:rsidR="00255C8E" w:rsidRDefault="00397E27">
            <w:r>
              <w:t>2023</w:t>
            </w:r>
          </w:p>
        </w:tc>
        <w:tc>
          <w:tcPr>
            <w:tcW w:w="0" w:type="auto"/>
            <w:shd w:val="clear" w:color="auto" w:fill="BFBFBF"/>
            <w:vAlign w:val="center"/>
          </w:tcPr>
          <w:p w14:paraId="76CB60CF" w14:textId="77777777" w:rsidR="00255C8E" w:rsidRDefault="00397E27">
            <w:r>
              <w:t>2024</w:t>
            </w:r>
          </w:p>
        </w:tc>
        <w:tc>
          <w:tcPr>
            <w:tcW w:w="0" w:type="auto"/>
            <w:shd w:val="clear" w:color="auto" w:fill="BFBFBF"/>
            <w:vAlign w:val="center"/>
          </w:tcPr>
          <w:p w14:paraId="734DD5D0" w14:textId="77777777" w:rsidR="00255C8E" w:rsidRDefault="00397E27">
            <w:r>
              <w:t>2025</w:t>
            </w:r>
          </w:p>
        </w:tc>
      </w:tr>
      <w:tr w:rsidR="00326C4C" w14:paraId="0C395D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08C6E" w14:textId="77777777" w:rsidR="00255C8E" w:rsidRDefault="00397E27">
            <w:r>
              <w:t>340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84E33" w14:textId="77777777" w:rsidR="00255C8E" w:rsidRDefault="00397E27">
            <w:r>
              <w:t>POPULLATA QË PËRFITON NGA SHËRBIMI ME UJË TË PIJSHËM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CC648" w14:textId="77777777" w:rsidR="00255C8E"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F8423" w14:textId="77777777" w:rsidR="00255C8E" w:rsidRDefault="00397E27">
            <w:r>
              <w:t>6140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CED3C" w14:textId="77777777" w:rsidR="00255C8E" w:rsidRDefault="00397E27">
            <w:r>
              <w:t>6409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5EB51" w14:textId="77777777" w:rsidR="00255C8E" w:rsidRDefault="00397E27">
            <w:r>
              <w:t>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15811" w14:textId="77777777" w:rsidR="00255C8E" w:rsidRDefault="00397E27">
            <w:r>
              <w:t>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C759E" w14:textId="77777777" w:rsidR="00255C8E" w:rsidRDefault="00397E27">
            <w:r>
              <w:t>6200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90889" w14:textId="77777777" w:rsidR="00255C8E" w:rsidRDefault="00397E27">
            <w:r>
              <w:t>6200</w:t>
            </w:r>
          </w:p>
        </w:tc>
      </w:tr>
      <w:tr w:rsidR="00326C4C" w14:paraId="3A79A08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DB556" w14:textId="77777777" w:rsidR="00255C8E" w:rsidRDefault="00397E27">
            <w:r>
              <w:t>140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24D99" w14:textId="77777777" w:rsidR="00255C8E" w:rsidRDefault="00397E27">
            <w:r>
              <w:t xml:space="preserve">Kohëzgjatja e ofrimit me ujë të pijshëm </w:t>
            </w:r>
            <w:r>
              <w:lastRenderedPageBreak/>
              <w:t>(mesatarja orë/ditë)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7F0FA" w14:textId="77777777" w:rsidR="00255C8E" w:rsidRDefault="00397E27">
            <w:r>
              <w:lastRenderedPageBreak/>
              <w:t>orë në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46D2E" w14:textId="77777777" w:rsidR="00255C8E" w:rsidRDefault="00397E27">
            <w:r>
              <w:t>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D46B1" w14:textId="77777777" w:rsidR="00255C8E"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DCAFE" w14:textId="77777777" w:rsidR="00255C8E"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1522E" w14:textId="77777777" w:rsidR="00255C8E"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A9BBA" w14:textId="77777777" w:rsidR="00255C8E"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539DC" w14:textId="77777777" w:rsidR="00255C8E" w:rsidRDefault="00397E27">
            <w:r>
              <w:t>24</w:t>
            </w:r>
          </w:p>
        </w:tc>
      </w:tr>
    </w:tbl>
    <w:p w14:paraId="67108C06" w14:textId="77777777" w:rsidR="002B6916" w:rsidRDefault="001175FA"/>
    <w:p w14:paraId="00D89D5F" w14:textId="77777777" w:rsidR="00C26CCE" w:rsidRDefault="00397E27" w:rsidP="008A7579">
      <w:pPr>
        <w:pStyle w:val="Heading4"/>
        <w:rPr>
          <w:lang w:val="sq-AL"/>
        </w:rPr>
      </w:pPr>
      <w:r>
        <w:rPr>
          <w:lang w:val="sq-AL"/>
        </w:rPr>
        <w:t xml:space="preserve"> </w:t>
      </w:r>
      <w:r>
        <w:t>2</w:t>
      </w:r>
      <w:r>
        <w:rPr>
          <w:lang w:val="sq-AL"/>
        </w:rPr>
        <w:t xml:space="preserve"> </w:t>
      </w:r>
      <w:r>
        <w:t>Përmirësimi i sistemit të kanalizimit të ujërave të zeza në të gjithë zonat urbane të Nj.A të bashkisë</w:t>
      </w:r>
      <w:r>
        <w:rPr>
          <w:lang w:val="sq-AL"/>
        </w:rPr>
        <w:t xml:space="preserve"> </w:t>
      </w:r>
    </w:p>
    <w:p w14:paraId="1119FB2A"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69929234" w14:textId="77777777" w:rsidTr="00326C4C">
        <w:trPr>
          <w:trHeight w:val="449"/>
          <w:jc w:val="center"/>
        </w:trPr>
        <w:tc>
          <w:tcPr>
            <w:tcW w:w="0" w:type="auto"/>
            <w:shd w:val="clear" w:color="auto" w:fill="BFBFBF"/>
            <w:vAlign w:val="center"/>
          </w:tcPr>
          <w:p w14:paraId="2CC52FD6" w14:textId="77777777" w:rsidR="005C72F7" w:rsidRDefault="00397E27">
            <w:r>
              <w:t>Kodi</w:t>
            </w:r>
          </w:p>
        </w:tc>
        <w:tc>
          <w:tcPr>
            <w:tcW w:w="0" w:type="auto"/>
            <w:shd w:val="clear" w:color="auto" w:fill="BFBFBF"/>
            <w:vAlign w:val="center"/>
          </w:tcPr>
          <w:p w14:paraId="23C8DEDA" w14:textId="77777777" w:rsidR="005C72F7" w:rsidRDefault="00397E27">
            <w:r>
              <w:t>Emri</w:t>
            </w:r>
          </w:p>
        </w:tc>
        <w:tc>
          <w:tcPr>
            <w:tcW w:w="0" w:type="auto"/>
            <w:shd w:val="clear" w:color="auto" w:fill="BFBFBF"/>
            <w:vAlign w:val="center"/>
          </w:tcPr>
          <w:p w14:paraId="6C1A1291" w14:textId="77777777" w:rsidR="005C72F7" w:rsidRDefault="00397E27">
            <w:r>
              <w:t>Njesia matese</w:t>
            </w:r>
          </w:p>
        </w:tc>
        <w:tc>
          <w:tcPr>
            <w:tcW w:w="0" w:type="auto"/>
            <w:shd w:val="clear" w:color="auto" w:fill="BFBFBF"/>
            <w:vAlign w:val="center"/>
          </w:tcPr>
          <w:p w14:paraId="3F47442B" w14:textId="77777777" w:rsidR="005C72F7" w:rsidRDefault="00397E27">
            <w:r>
              <w:t>2020</w:t>
            </w:r>
          </w:p>
        </w:tc>
        <w:tc>
          <w:tcPr>
            <w:tcW w:w="0" w:type="auto"/>
            <w:shd w:val="clear" w:color="auto" w:fill="BFBFBF"/>
            <w:vAlign w:val="center"/>
          </w:tcPr>
          <w:p w14:paraId="2C0EEEAD" w14:textId="77777777" w:rsidR="005C72F7" w:rsidRDefault="00397E27">
            <w:r>
              <w:t>2021</w:t>
            </w:r>
          </w:p>
        </w:tc>
        <w:tc>
          <w:tcPr>
            <w:tcW w:w="0" w:type="auto"/>
            <w:shd w:val="clear" w:color="auto" w:fill="BFBFBF"/>
            <w:vAlign w:val="center"/>
          </w:tcPr>
          <w:p w14:paraId="53E74082" w14:textId="77777777" w:rsidR="005C72F7" w:rsidRDefault="00397E27">
            <w:r>
              <w:t>Plan 2022</w:t>
            </w:r>
          </w:p>
        </w:tc>
        <w:tc>
          <w:tcPr>
            <w:tcW w:w="0" w:type="auto"/>
            <w:shd w:val="clear" w:color="auto" w:fill="BFBFBF"/>
            <w:vAlign w:val="center"/>
          </w:tcPr>
          <w:p w14:paraId="69A29703" w14:textId="77777777" w:rsidR="005C72F7" w:rsidRDefault="00397E27">
            <w:r>
              <w:t>2023</w:t>
            </w:r>
          </w:p>
        </w:tc>
        <w:tc>
          <w:tcPr>
            <w:tcW w:w="0" w:type="auto"/>
            <w:shd w:val="clear" w:color="auto" w:fill="BFBFBF"/>
            <w:vAlign w:val="center"/>
          </w:tcPr>
          <w:p w14:paraId="1D883B7D" w14:textId="77777777" w:rsidR="005C72F7" w:rsidRDefault="00397E27">
            <w:r>
              <w:t>2024</w:t>
            </w:r>
          </w:p>
        </w:tc>
        <w:tc>
          <w:tcPr>
            <w:tcW w:w="0" w:type="auto"/>
            <w:shd w:val="clear" w:color="auto" w:fill="BFBFBF"/>
            <w:vAlign w:val="center"/>
          </w:tcPr>
          <w:p w14:paraId="0E5EE562" w14:textId="77777777" w:rsidR="005C72F7" w:rsidRDefault="00397E27">
            <w:r>
              <w:t>2025</w:t>
            </w:r>
          </w:p>
        </w:tc>
      </w:tr>
      <w:tr w:rsidR="00326C4C" w14:paraId="1E73BBC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FB82C" w14:textId="77777777" w:rsidR="005C72F7" w:rsidRDefault="00397E27">
            <w:r>
              <w:t>753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93D50" w14:textId="77777777" w:rsidR="005C72F7" w:rsidRDefault="00397E27">
            <w:r>
              <w:t>POPULLËSIA E MBULLUAR ME SHËRBIMIN E UJËRAVE TË ZEZA DHE KANALIZIME (SHËRBIME SANITARE)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1EAED" w14:textId="77777777" w:rsidR="005C72F7"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E36CE" w14:textId="77777777" w:rsidR="005C72F7" w:rsidRDefault="00397E27">
            <w:r>
              <w:t>3958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932DB" w14:textId="77777777" w:rsidR="005C72F7" w:rsidRDefault="00397E27">
            <w:r>
              <w:t>4209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0FA56" w14:textId="77777777" w:rsidR="005C72F7" w:rsidRDefault="00397E27">
            <w:r>
              <w:t>4646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09BF8" w14:textId="77777777" w:rsidR="005C72F7" w:rsidRDefault="00397E27">
            <w:r>
              <w:t>4646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C5423" w14:textId="77777777" w:rsidR="005C72F7" w:rsidRDefault="00397E27">
            <w:r>
              <w:t>4650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46A6E" w14:textId="77777777" w:rsidR="005C72F7" w:rsidRDefault="00397E27">
            <w:r>
              <w:t>4650</w:t>
            </w:r>
          </w:p>
        </w:tc>
      </w:tr>
    </w:tbl>
    <w:p w14:paraId="58F79583" w14:textId="77777777" w:rsidR="00C12BCB" w:rsidRDefault="001175FA"/>
    <w:p w14:paraId="2D2FA2B9" w14:textId="77777777" w:rsidR="002967E8" w:rsidRPr="002967E8" w:rsidRDefault="001175FA" w:rsidP="002967E8">
      <w:pPr>
        <w:pStyle w:val="NormalWeb"/>
        <w:spacing w:before="0" w:beforeAutospacing="0" w:after="0" w:afterAutospacing="0"/>
        <w:rPr>
          <w:lang w:val="sq-AL"/>
        </w:rPr>
      </w:pPr>
    </w:p>
    <w:p w14:paraId="17826EC6" w14:textId="77777777" w:rsidR="00954E79" w:rsidRDefault="00397E27" w:rsidP="00954E79">
      <w:pPr>
        <w:pStyle w:val="Heading3"/>
        <w:rPr>
          <w:rFonts w:eastAsia="Times New Roman"/>
          <w:lang w:val="sq-AL"/>
        </w:rPr>
      </w:pPr>
      <w:bookmarkStart w:id="160" w:name="_Toc104419731"/>
      <w:r w:rsidRPr="00661F6C">
        <w:rPr>
          <w:rFonts w:eastAsia="Times New Roman"/>
          <w:lang w:val="sq-AL"/>
        </w:rPr>
        <w:t>Projektet e Investimeve të Programit</w:t>
      </w:r>
      <w:bookmarkEnd w:id="160"/>
    </w:p>
    <w:p w14:paraId="01E05410" w14:textId="77777777" w:rsidR="00954E79" w:rsidRDefault="00397E27" w:rsidP="00954E79">
      <w:pPr>
        <w:rPr>
          <w:lang w:val="sq-AL"/>
        </w:rPr>
      </w:pPr>
      <w:r>
        <w:rPr>
          <w:lang w:val="sq-AL"/>
        </w:rPr>
        <w:t xml:space="preserve">  </w:t>
      </w:r>
    </w:p>
    <w:p w14:paraId="16058AC9" w14:textId="77777777" w:rsidR="00954E79" w:rsidRDefault="00397E27" w:rsidP="00954E79">
      <w:pPr>
        <w:pStyle w:val="Heading3"/>
        <w:rPr>
          <w:rFonts w:eastAsia="Times New Roman"/>
          <w:lang w:val="sq-AL"/>
        </w:rPr>
      </w:pPr>
      <w:bookmarkStart w:id="161" w:name="_Toc104419732"/>
      <w:r w:rsidRPr="00661F6C">
        <w:rPr>
          <w:rFonts w:eastAsia="Times New Roman"/>
          <w:lang w:val="sq-AL"/>
        </w:rPr>
        <w:t>Të Dhëna mbi Programin</w:t>
      </w:r>
      <w:bookmarkEnd w:id="161"/>
    </w:p>
    <w:p w14:paraId="6DA9F17F"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BA299FC" w14:textId="77777777" w:rsidR="00954E79" w:rsidRDefault="00397E27" w:rsidP="00954E79">
      <w:r w:rsidRPr="00661F6C">
        <w:t>Tabela 9. Të dhënat e Programit</w:t>
      </w:r>
    </w:p>
    <w:p w14:paraId="17FA3456"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50"/>
        <w:gridCol w:w="1689"/>
        <w:gridCol w:w="876"/>
        <w:gridCol w:w="1188"/>
        <w:gridCol w:w="1251"/>
        <w:gridCol w:w="774"/>
        <w:gridCol w:w="774"/>
        <w:gridCol w:w="774"/>
        <w:gridCol w:w="774"/>
      </w:tblGrid>
      <w:tr w:rsidR="00326C4C" w14:paraId="2624A587" w14:textId="77777777" w:rsidTr="00326C4C">
        <w:trPr>
          <w:trHeight w:val="449"/>
          <w:jc w:val="center"/>
        </w:trPr>
        <w:tc>
          <w:tcPr>
            <w:tcW w:w="0" w:type="auto"/>
            <w:shd w:val="clear" w:color="auto" w:fill="BFBFBF"/>
            <w:vAlign w:val="center"/>
          </w:tcPr>
          <w:p w14:paraId="74B68E45" w14:textId="77777777" w:rsidR="00C12BCB" w:rsidRDefault="00397E27">
            <w:r>
              <w:t>Kodi</w:t>
            </w:r>
          </w:p>
        </w:tc>
        <w:tc>
          <w:tcPr>
            <w:tcW w:w="0" w:type="auto"/>
            <w:shd w:val="clear" w:color="auto" w:fill="BFBFBF"/>
            <w:vAlign w:val="center"/>
          </w:tcPr>
          <w:p w14:paraId="1A7CF4C4" w14:textId="77777777" w:rsidR="00C12BCB" w:rsidRDefault="00397E27">
            <w:r>
              <w:t>Emri</w:t>
            </w:r>
          </w:p>
        </w:tc>
        <w:tc>
          <w:tcPr>
            <w:tcW w:w="0" w:type="auto"/>
            <w:shd w:val="clear" w:color="auto" w:fill="BFBFBF"/>
            <w:vAlign w:val="center"/>
          </w:tcPr>
          <w:p w14:paraId="46C6B4E1" w14:textId="77777777" w:rsidR="00C12BCB" w:rsidRDefault="00397E27">
            <w:r>
              <w:t>Njesia matese</w:t>
            </w:r>
          </w:p>
        </w:tc>
        <w:tc>
          <w:tcPr>
            <w:tcW w:w="0" w:type="auto"/>
            <w:shd w:val="clear" w:color="auto" w:fill="BFBFBF"/>
            <w:vAlign w:val="center"/>
          </w:tcPr>
          <w:p w14:paraId="501605FC" w14:textId="77777777" w:rsidR="00C12BCB" w:rsidRDefault="00397E27">
            <w:r>
              <w:t>2020</w:t>
            </w:r>
          </w:p>
        </w:tc>
        <w:tc>
          <w:tcPr>
            <w:tcW w:w="0" w:type="auto"/>
            <w:shd w:val="clear" w:color="auto" w:fill="BFBFBF"/>
            <w:vAlign w:val="center"/>
          </w:tcPr>
          <w:p w14:paraId="77F0841D" w14:textId="77777777" w:rsidR="00C12BCB" w:rsidRDefault="00397E27">
            <w:r>
              <w:t>2021</w:t>
            </w:r>
          </w:p>
        </w:tc>
        <w:tc>
          <w:tcPr>
            <w:tcW w:w="0" w:type="auto"/>
            <w:shd w:val="clear" w:color="auto" w:fill="BFBFBF"/>
            <w:vAlign w:val="center"/>
          </w:tcPr>
          <w:p w14:paraId="61093821" w14:textId="77777777" w:rsidR="00C12BCB" w:rsidRDefault="00397E27">
            <w:r>
              <w:t>Plan 2022</w:t>
            </w:r>
          </w:p>
        </w:tc>
        <w:tc>
          <w:tcPr>
            <w:tcW w:w="0" w:type="auto"/>
            <w:shd w:val="clear" w:color="auto" w:fill="BFBFBF"/>
            <w:vAlign w:val="center"/>
          </w:tcPr>
          <w:p w14:paraId="39BB43E6" w14:textId="77777777" w:rsidR="00C12BCB" w:rsidRDefault="00397E27">
            <w:r>
              <w:t>2023</w:t>
            </w:r>
          </w:p>
        </w:tc>
        <w:tc>
          <w:tcPr>
            <w:tcW w:w="0" w:type="auto"/>
            <w:shd w:val="clear" w:color="auto" w:fill="BFBFBF"/>
            <w:vAlign w:val="center"/>
          </w:tcPr>
          <w:p w14:paraId="60289656" w14:textId="77777777" w:rsidR="00C12BCB" w:rsidRDefault="00397E27">
            <w:r>
              <w:t>2024</w:t>
            </w:r>
          </w:p>
        </w:tc>
        <w:tc>
          <w:tcPr>
            <w:tcW w:w="0" w:type="auto"/>
            <w:shd w:val="clear" w:color="auto" w:fill="BFBFBF"/>
            <w:vAlign w:val="center"/>
          </w:tcPr>
          <w:p w14:paraId="101C3B89" w14:textId="77777777" w:rsidR="00C12BCB" w:rsidRDefault="00397E27">
            <w:r>
              <w:t>2025</w:t>
            </w:r>
          </w:p>
        </w:tc>
      </w:tr>
      <w:tr w:rsidR="00326C4C" w14:paraId="34B37E8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EECB4" w14:textId="77777777" w:rsidR="00C12BCB"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BAC39" w14:textId="77777777" w:rsidR="00C12BCB"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B0A0F" w14:textId="77777777" w:rsidR="00C12BC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DA4F6" w14:textId="77777777" w:rsidR="00C12BCB"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E3E17" w14:textId="77777777" w:rsidR="00C12BCB"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0F88E" w14:textId="77777777" w:rsidR="00C12BCB"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C57B3" w14:textId="77777777" w:rsidR="00C12BCB"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D2819" w14:textId="77777777" w:rsidR="00C12BCB"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81827" w14:textId="77777777" w:rsidR="00C12BCB" w:rsidRDefault="00397E27">
            <w:r>
              <w:t>15100</w:t>
            </w:r>
          </w:p>
        </w:tc>
      </w:tr>
      <w:tr w:rsidR="00326C4C" w14:paraId="573FE21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A3D09" w14:textId="77777777" w:rsidR="00C12BCB" w:rsidRDefault="00397E27">
            <w:r>
              <w:t>475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4785B" w14:textId="77777777" w:rsidR="00C12BCB" w:rsidRDefault="00397E27">
            <w:r>
              <w:t xml:space="preserve">SIPËRFAQJA TOTALE E </w:t>
            </w:r>
            <w:r>
              <w:lastRenderedPageBreak/>
              <w:t>BASHKISË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A1F16" w14:textId="77777777" w:rsidR="00C12BCB" w:rsidRDefault="00397E27">
            <w:r>
              <w:lastRenderedPageBreak/>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77BA3" w14:textId="77777777" w:rsidR="00C12BCB" w:rsidRDefault="00397E27">
            <w:r>
              <w:t>486.5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F04BD" w14:textId="77777777" w:rsidR="00C12BCB"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5AF69" w14:textId="77777777" w:rsidR="00C12BCB"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72697" w14:textId="77777777" w:rsidR="00C12BCB"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0215B" w14:textId="77777777" w:rsidR="00C12BCB" w:rsidRDefault="00397E27">
            <w:r>
              <w:t>4866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C8A3B" w14:textId="77777777" w:rsidR="00C12BCB" w:rsidRDefault="00397E27">
            <w:r>
              <w:t>486</w:t>
            </w:r>
          </w:p>
        </w:tc>
      </w:tr>
    </w:tbl>
    <w:p w14:paraId="48D21C7F" w14:textId="77777777" w:rsidR="00A502B0" w:rsidRDefault="00A502B0"/>
    <w:p w14:paraId="3F9C0330" w14:textId="77777777" w:rsidR="00665213" w:rsidRDefault="00665213" w:rsidP="002D5A66"/>
    <w:p w14:paraId="5F33141D" w14:textId="77777777" w:rsidR="00665213" w:rsidRDefault="00665213" w:rsidP="00D637FB">
      <w:pPr>
        <w:pStyle w:val="Heading2"/>
        <w:numPr>
          <w:ilvl w:val="1"/>
          <w:numId w:val="1"/>
        </w:numPr>
      </w:pPr>
      <w:bookmarkStart w:id="162" w:name="_Toc104419733"/>
      <w:r>
        <w:t>Informacion financiar suplementar</w:t>
      </w:r>
      <w:bookmarkEnd w:id="162"/>
    </w:p>
    <w:p w14:paraId="459787E8" w14:textId="77777777" w:rsidR="00544A82" w:rsidRDefault="00544A82" w:rsidP="002D5A66"/>
    <w:p w14:paraId="6145B448" w14:textId="77777777" w:rsidR="00665213" w:rsidRDefault="00665213" w:rsidP="00D637FB">
      <w:pPr>
        <w:pStyle w:val="Heading3"/>
        <w:numPr>
          <w:ilvl w:val="2"/>
          <w:numId w:val="1"/>
        </w:numPr>
      </w:pPr>
      <w:bookmarkStart w:id="163" w:name="_Toc104419734"/>
      <w:r>
        <w:t>Huamarrje</w:t>
      </w:r>
      <w:bookmarkEnd w:id="163"/>
    </w:p>
    <w:p w14:paraId="4A2228AA" w14:textId="77777777" w:rsidR="00544A82" w:rsidRDefault="00BF20AD" w:rsidP="002D5A66">
      <w:r>
        <w:t>Bashkia nuk ka marrë hua.</w:t>
      </w:r>
    </w:p>
    <w:p w14:paraId="1B7EDAED" w14:textId="77777777" w:rsidR="00544A82" w:rsidRDefault="00544A82" w:rsidP="002D5A66"/>
    <w:p w14:paraId="6CA16F6A" w14:textId="77777777" w:rsidR="00665213" w:rsidRDefault="00665213" w:rsidP="00D637FB">
      <w:pPr>
        <w:pStyle w:val="Heading3"/>
        <w:numPr>
          <w:ilvl w:val="2"/>
          <w:numId w:val="1"/>
        </w:numPr>
      </w:pPr>
      <w:bookmarkStart w:id="164" w:name="_Toc104419735"/>
      <w:r>
        <w:t>Detyrimet e prapambetura</w:t>
      </w:r>
      <w:bookmarkEnd w:id="164"/>
    </w:p>
    <w:p w14:paraId="083C33FE" w14:textId="77777777" w:rsidR="00544A82" w:rsidRDefault="00544A82" w:rsidP="00544A82"/>
    <w:p w14:paraId="08A33BC4" w14:textId="77777777" w:rsidR="00544A82" w:rsidRPr="00544A82" w:rsidRDefault="00544A82" w:rsidP="00544A82">
      <w:bookmarkStart w:id="165" w:name="detyrimet_chp"/>
      <w:bookmarkEnd w:id="16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41"/>
        <w:gridCol w:w="899"/>
        <w:gridCol w:w="678"/>
        <w:gridCol w:w="1030"/>
        <w:gridCol w:w="678"/>
        <w:gridCol w:w="1030"/>
        <w:gridCol w:w="678"/>
        <w:gridCol w:w="1030"/>
        <w:gridCol w:w="678"/>
        <w:gridCol w:w="1030"/>
        <w:gridCol w:w="678"/>
      </w:tblGrid>
      <w:tr w:rsidR="00326C4C" w14:paraId="0EC7DDE5" w14:textId="77777777" w:rsidTr="00326C4C">
        <w:trPr>
          <w:trHeight w:val="449"/>
          <w:jc w:val="center"/>
        </w:trPr>
        <w:tc>
          <w:tcPr>
            <w:tcW w:w="0" w:type="auto"/>
            <w:shd w:val="clear" w:color="auto" w:fill="BFBFBF"/>
            <w:vAlign w:val="center"/>
          </w:tcPr>
          <w:p w14:paraId="79389349" w14:textId="77777777" w:rsidR="00A502B0" w:rsidRDefault="00397E27">
            <w:r>
              <w:t>Subjekti</w:t>
            </w:r>
          </w:p>
        </w:tc>
        <w:tc>
          <w:tcPr>
            <w:tcW w:w="0" w:type="auto"/>
            <w:shd w:val="clear" w:color="auto" w:fill="BFBFBF"/>
            <w:vAlign w:val="center"/>
          </w:tcPr>
          <w:p w14:paraId="0A77437F" w14:textId="77777777" w:rsidR="00A502B0" w:rsidRDefault="00397E27">
            <w:r>
              <w:t>Data e detyrimit</w:t>
            </w:r>
          </w:p>
        </w:tc>
        <w:tc>
          <w:tcPr>
            <w:tcW w:w="0" w:type="auto"/>
            <w:shd w:val="clear" w:color="auto" w:fill="BFBFBF"/>
            <w:vAlign w:val="center"/>
          </w:tcPr>
          <w:p w14:paraId="1C6508E0" w14:textId="77777777" w:rsidR="00A502B0" w:rsidRDefault="00397E27">
            <w:r>
              <w:t>Vlera e plotë T</w:t>
            </w:r>
          </w:p>
        </w:tc>
        <w:tc>
          <w:tcPr>
            <w:tcW w:w="0" w:type="auto"/>
            <w:shd w:val="clear" w:color="auto" w:fill="BFBFBF"/>
            <w:vAlign w:val="center"/>
          </w:tcPr>
          <w:p w14:paraId="6B123384" w14:textId="77777777" w:rsidR="00A502B0" w:rsidRDefault="00397E27">
            <w:r>
              <w:t>Amortizimi T</w:t>
            </w:r>
          </w:p>
        </w:tc>
        <w:tc>
          <w:tcPr>
            <w:tcW w:w="0" w:type="auto"/>
            <w:shd w:val="clear" w:color="auto" w:fill="BFBFBF"/>
            <w:vAlign w:val="center"/>
          </w:tcPr>
          <w:p w14:paraId="344F4D5C" w14:textId="77777777" w:rsidR="00A502B0" w:rsidRDefault="00397E27">
            <w:r>
              <w:t>Stoku T</w:t>
            </w:r>
          </w:p>
        </w:tc>
        <w:tc>
          <w:tcPr>
            <w:tcW w:w="0" w:type="auto"/>
            <w:shd w:val="clear" w:color="auto" w:fill="BFBFBF"/>
            <w:vAlign w:val="center"/>
          </w:tcPr>
          <w:p w14:paraId="61578661" w14:textId="77777777" w:rsidR="00A502B0" w:rsidRDefault="00397E27">
            <w:r>
              <w:t>Amortizimi T+1</w:t>
            </w:r>
          </w:p>
        </w:tc>
        <w:tc>
          <w:tcPr>
            <w:tcW w:w="0" w:type="auto"/>
            <w:shd w:val="clear" w:color="auto" w:fill="BFBFBF"/>
            <w:vAlign w:val="center"/>
          </w:tcPr>
          <w:p w14:paraId="75CB2DC6" w14:textId="77777777" w:rsidR="00A502B0" w:rsidRDefault="00397E27">
            <w:r>
              <w:t>Stoku T+1</w:t>
            </w:r>
          </w:p>
        </w:tc>
        <w:tc>
          <w:tcPr>
            <w:tcW w:w="0" w:type="auto"/>
            <w:shd w:val="clear" w:color="auto" w:fill="BFBFBF"/>
            <w:vAlign w:val="center"/>
          </w:tcPr>
          <w:p w14:paraId="0EA7EC69" w14:textId="77777777" w:rsidR="00A502B0" w:rsidRDefault="00397E27">
            <w:r>
              <w:t>Amortizimi T+2</w:t>
            </w:r>
          </w:p>
        </w:tc>
        <w:tc>
          <w:tcPr>
            <w:tcW w:w="0" w:type="auto"/>
            <w:shd w:val="clear" w:color="auto" w:fill="BFBFBF"/>
            <w:vAlign w:val="center"/>
          </w:tcPr>
          <w:p w14:paraId="5B2525C6" w14:textId="77777777" w:rsidR="00A502B0" w:rsidRDefault="00397E27">
            <w:r>
              <w:t>Stoku T+2</w:t>
            </w:r>
          </w:p>
        </w:tc>
        <w:tc>
          <w:tcPr>
            <w:tcW w:w="0" w:type="auto"/>
            <w:shd w:val="clear" w:color="auto" w:fill="BFBFBF"/>
            <w:vAlign w:val="center"/>
          </w:tcPr>
          <w:p w14:paraId="3B270E86" w14:textId="77777777" w:rsidR="00A502B0" w:rsidRDefault="00397E27">
            <w:r>
              <w:t>Amortizimi T+3</w:t>
            </w:r>
          </w:p>
        </w:tc>
        <w:tc>
          <w:tcPr>
            <w:tcW w:w="0" w:type="auto"/>
            <w:shd w:val="clear" w:color="auto" w:fill="BFBFBF"/>
            <w:vAlign w:val="center"/>
          </w:tcPr>
          <w:p w14:paraId="6464EC3D" w14:textId="77777777" w:rsidR="00A502B0" w:rsidRDefault="00397E27">
            <w:r>
              <w:t>Stoku T+3</w:t>
            </w:r>
          </w:p>
        </w:tc>
      </w:tr>
      <w:tr w:rsidR="00326C4C" w14:paraId="06C57D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845BA" w14:textId="77777777" w:rsidR="00A502B0" w:rsidRDefault="00397E27">
            <w:r>
              <w:t>Investime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7B881" w14:textId="77777777" w:rsidR="00A502B0" w:rsidRDefault="00A502B0"/>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DEEBA" w14:textId="77777777" w:rsidR="00A502B0" w:rsidRDefault="00397E27">
            <w:r>
              <w:t>33949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C2273" w14:textId="77777777" w:rsidR="00A502B0"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3262B2" w14:textId="77777777" w:rsidR="00A502B0" w:rsidRDefault="00397E27">
            <w:r>
              <w:t>30949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0F861" w14:textId="77777777" w:rsidR="00A502B0"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57BCA" w14:textId="77777777" w:rsidR="00A502B0" w:rsidRDefault="00397E27">
            <w:r>
              <w:t>27949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ACEBF" w14:textId="77777777" w:rsidR="00A502B0"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A517A" w14:textId="77777777" w:rsidR="00A502B0" w:rsidRDefault="00397E27">
            <w:r>
              <w:t>24949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471DC" w14:textId="77777777" w:rsidR="00A502B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0FC23" w14:textId="77777777" w:rsidR="00A502B0" w:rsidRDefault="00397E27">
            <w:r>
              <w:t>19949</w:t>
            </w:r>
          </w:p>
        </w:tc>
      </w:tr>
      <w:tr w:rsidR="00326C4C" w14:paraId="2DC075F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B6FFD" w14:textId="77777777" w:rsidR="00A502B0" w:rsidRDefault="00397E27">
            <w:r>
              <w:t>Mallra dhe sherbime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426C8" w14:textId="77777777" w:rsidR="00A502B0" w:rsidRDefault="00A502B0"/>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0B9C0" w14:textId="77777777" w:rsidR="00A502B0" w:rsidRDefault="00397E27">
            <w:r>
              <w:t>5693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2AE39" w14:textId="77777777" w:rsidR="00A502B0"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2B8BE" w14:textId="77777777" w:rsidR="00A502B0" w:rsidRDefault="00397E27">
            <w:r>
              <w:t>4193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62A8F" w14:textId="77777777" w:rsidR="00A502B0"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BB27A" w14:textId="77777777" w:rsidR="00A502B0" w:rsidRDefault="00397E27">
            <w:r>
              <w:t>2693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AB5FC" w14:textId="77777777" w:rsidR="00A502B0"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438D9" w14:textId="77777777" w:rsidR="00A502B0" w:rsidRDefault="00397E27">
            <w:r>
              <w:t>1693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85AE6D" w14:textId="77777777" w:rsidR="00A502B0"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18462" w14:textId="77777777" w:rsidR="00A502B0" w:rsidRDefault="00397E27">
            <w:r>
              <w:t>693</w:t>
            </w:r>
          </w:p>
        </w:tc>
      </w:tr>
      <w:tr w:rsidR="00326C4C" w14:paraId="6F178BD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9B6A8" w14:textId="77777777" w:rsidR="00A502B0" w:rsidRDefault="00397E27">
            <w:r>
              <w:t>Vendime gjyqesore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11A88" w14:textId="77777777" w:rsidR="00A502B0" w:rsidRDefault="00A502B0"/>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3A289" w14:textId="77777777" w:rsidR="00A502B0" w:rsidRDefault="00397E27">
            <w:r>
              <w:t>7777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F0E0D" w14:textId="77777777" w:rsidR="00A502B0" w:rsidRDefault="00397E27">
            <w:r>
              <w:t>2500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AEFFA" w14:textId="77777777" w:rsidR="00A502B0" w:rsidRDefault="00397E27">
            <w:r>
              <w:t>5277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51FD7" w14:textId="77777777" w:rsidR="00A502B0" w:rsidRDefault="00397E27">
            <w:r>
              <w:t>1775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342AA" w14:textId="77777777" w:rsidR="00A502B0" w:rsidRDefault="00397E27">
            <w:r>
              <w:t>3502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13925" w14:textId="77777777" w:rsidR="00A502B0" w:rsidRDefault="00397E27">
            <w:r>
              <w:t>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9FB8F" w14:textId="77777777" w:rsidR="00A502B0" w:rsidRDefault="00397E27">
            <w:r>
              <w:t>1502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482DA" w14:textId="77777777" w:rsidR="00A502B0" w:rsidRDefault="00397E27">
            <w:r>
              <w:t>1502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CC03C" w14:textId="77777777" w:rsidR="00A502B0" w:rsidRDefault="00397E27">
            <w:r>
              <w:t>0</w:t>
            </w:r>
          </w:p>
        </w:tc>
      </w:tr>
    </w:tbl>
    <w:p w14:paraId="755DCE30" w14:textId="77777777" w:rsidR="00665213" w:rsidRDefault="00665213" w:rsidP="002D5A66"/>
    <w:p w14:paraId="2ABC0219" w14:textId="77777777" w:rsidR="00665213" w:rsidRDefault="00665213" w:rsidP="00D637FB">
      <w:pPr>
        <w:pStyle w:val="Heading3"/>
        <w:numPr>
          <w:ilvl w:val="2"/>
          <w:numId w:val="1"/>
        </w:numPr>
      </w:pPr>
      <w:bookmarkStart w:id="166" w:name="_Toc104419736"/>
      <w:r>
        <w:t>Treguesit financiare</w:t>
      </w:r>
      <w:bookmarkEnd w:id="166"/>
    </w:p>
    <w:p w14:paraId="09A939E6" w14:textId="77777777" w:rsidR="00665213" w:rsidRDefault="00665213" w:rsidP="002D5A66"/>
    <w:p w14:paraId="3C1EE49A" w14:textId="77777777" w:rsidR="00544A82" w:rsidRDefault="00544A82" w:rsidP="002D5A66">
      <w:bookmarkStart w:id="167" w:name="treguesit_financiare_chp"/>
      <w:bookmarkEnd w:id="16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77"/>
        <w:gridCol w:w="2732"/>
        <w:gridCol w:w="2323"/>
        <w:gridCol w:w="607"/>
        <w:gridCol w:w="607"/>
        <w:gridCol w:w="607"/>
        <w:gridCol w:w="607"/>
        <w:gridCol w:w="545"/>
        <w:gridCol w:w="545"/>
      </w:tblGrid>
      <w:tr w:rsidR="00326C4C" w14:paraId="6E94B2BB" w14:textId="77777777" w:rsidTr="00201B45">
        <w:trPr>
          <w:trHeight w:val="449"/>
          <w:jc w:val="center"/>
        </w:trPr>
        <w:tc>
          <w:tcPr>
            <w:tcW w:w="0" w:type="auto"/>
            <w:shd w:val="clear" w:color="auto" w:fill="BFBFBF"/>
            <w:vAlign w:val="center"/>
          </w:tcPr>
          <w:p w14:paraId="0834BCB1" w14:textId="77777777" w:rsidR="00A502B0" w:rsidRDefault="00397E27">
            <w:r>
              <w:t>Numri</w:t>
            </w:r>
          </w:p>
        </w:tc>
        <w:tc>
          <w:tcPr>
            <w:tcW w:w="0" w:type="auto"/>
            <w:shd w:val="clear" w:color="auto" w:fill="BFBFBF"/>
            <w:vAlign w:val="center"/>
          </w:tcPr>
          <w:p w14:paraId="6A37967C" w14:textId="77777777" w:rsidR="00A502B0" w:rsidRDefault="00397E27">
            <w:r>
              <w:t>Treguesi</w:t>
            </w:r>
          </w:p>
        </w:tc>
        <w:tc>
          <w:tcPr>
            <w:tcW w:w="0" w:type="auto"/>
            <w:shd w:val="clear" w:color="auto" w:fill="BFBFBF"/>
            <w:vAlign w:val="center"/>
          </w:tcPr>
          <w:p w14:paraId="7194F81F" w14:textId="77777777" w:rsidR="00A502B0" w:rsidRDefault="00397E27">
            <w:r>
              <w:t>Pershkrimi</w:t>
            </w:r>
          </w:p>
        </w:tc>
        <w:tc>
          <w:tcPr>
            <w:tcW w:w="0" w:type="auto"/>
            <w:shd w:val="clear" w:color="auto" w:fill="BFBFBF"/>
            <w:vAlign w:val="center"/>
          </w:tcPr>
          <w:p w14:paraId="7AFFBEBC" w14:textId="77777777" w:rsidR="00A502B0" w:rsidRDefault="00397E27">
            <w:r>
              <w:t>T-2</w:t>
            </w:r>
          </w:p>
        </w:tc>
        <w:tc>
          <w:tcPr>
            <w:tcW w:w="0" w:type="auto"/>
            <w:shd w:val="clear" w:color="auto" w:fill="BFBFBF"/>
            <w:vAlign w:val="center"/>
          </w:tcPr>
          <w:p w14:paraId="40452DB4" w14:textId="77777777" w:rsidR="00A502B0" w:rsidRDefault="00397E27">
            <w:r>
              <w:t>T-1</w:t>
            </w:r>
          </w:p>
        </w:tc>
        <w:tc>
          <w:tcPr>
            <w:tcW w:w="0" w:type="auto"/>
            <w:shd w:val="clear" w:color="auto" w:fill="BFBFBF"/>
            <w:vAlign w:val="center"/>
          </w:tcPr>
          <w:p w14:paraId="38F73286" w14:textId="77777777" w:rsidR="00A502B0" w:rsidRDefault="00397E27">
            <w:r>
              <w:t>Plan</w:t>
            </w:r>
          </w:p>
        </w:tc>
        <w:tc>
          <w:tcPr>
            <w:tcW w:w="0" w:type="auto"/>
            <w:shd w:val="clear" w:color="auto" w:fill="BFBFBF"/>
            <w:vAlign w:val="center"/>
          </w:tcPr>
          <w:p w14:paraId="7E5A1A3D" w14:textId="77777777" w:rsidR="00A502B0" w:rsidRDefault="00397E27">
            <w:r>
              <w:t>T+1</w:t>
            </w:r>
          </w:p>
        </w:tc>
        <w:tc>
          <w:tcPr>
            <w:tcW w:w="0" w:type="auto"/>
            <w:shd w:val="clear" w:color="auto" w:fill="BFBFBF"/>
            <w:vAlign w:val="center"/>
          </w:tcPr>
          <w:p w14:paraId="61AD9503" w14:textId="77777777" w:rsidR="00A502B0" w:rsidRDefault="00397E27">
            <w:r>
              <w:t>T+2</w:t>
            </w:r>
          </w:p>
        </w:tc>
        <w:tc>
          <w:tcPr>
            <w:tcW w:w="0" w:type="auto"/>
            <w:shd w:val="clear" w:color="auto" w:fill="BFBFBF"/>
            <w:vAlign w:val="center"/>
          </w:tcPr>
          <w:p w14:paraId="5B3A81DC" w14:textId="77777777" w:rsidR="00A502B0" w:rsidRDefault="00397E27">
            <w:r>
              <w:t>T+3</w:t>
            </w:r>
          </w:p>
        </w:tc>
      </w:tr>
      <w:tr w:rsidR="00326C4C" w14:paraId="2E71E540"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999A8" w14:textId="77777777" w:rsidR="00A502B0"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8A742" w14:textId="77777777" w:rsidR="00A502B0" w:rsidRDefault="00397E27">
            <w:r>
              <w:t>Norma e totalit të shpenzimeve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57808" w14:textId="77777777" w:rsidR="00A502B0" w:rsidRDefault="00397E27">
            <w:r>
              <w:t xml:space="preserve">Shpenzimet e përgjithshme /Të </w:t>
            </w:r>
            <w:r>
              <w:lastRenderedPageBreak/>
              <w:t>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A717F" w14:textId="77777777" w:rsidR="00A502B0" w:rsidRDefault="00397E27">
            <w:r>
              <w:lastRenderedPageBreak/>
              <w:t>84.8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0DD85" w14:textId="77777777" w:rsidR="00A502B0" w:rsidRDefault="00397E27">
            <w:r>
              <w:t>93.3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EFCA0" w14:textId="77777777" w:rsidR="00A502B0"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E60A3" w14:textId="77777777" w:rsidR="00A502B0"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E373D"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9F9D3" w14:textId="77777777" w:rsidR="00A502B0" w:rsidRDefault="00A502B0"/>
        </w:tc>
      </w:tr>
      <w:tr w:rsidR="00326C4C" w14:paraId="12F8117E"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49AAB" w14:textId="77777777" w:rsidR="00A502B0" w:rsidRDefault="00397E27">
            <w:r>
              <w:lastRenderedPageBreak/>
              <w:t>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E8AD5" w14:textId="77777777" w:rsidR="00A502B0" w:rsidRDefault="00397E27">
            <w:r>
              <w:t>Norma e të ardhurave nga taksat dhe tarifat vendore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0D8C1" w14:textId="77777777" w:rsidR="00A502B0" w:rsidRDefault="00397E27">
            <w:r>
              <w:t>Taksat dhe tarifat lokale / Të 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8859FA" w14:textId="77777777" w:rsidR="00A502B0" w:rsidRDefault="00397E27">
            <w:r>
              <w:t>3.9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09B05" w14:textId="77777777" w:rsidR="00A502B0" w:rsidRDefault="00397E27">
            <w:r>
              <w:t>2.8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7E86F" w14:textId="77777777" w:rsidR="00A502B0" w:rsidRDefault="00397E27">
            <w:r>
              <w:t>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CA717" w14:textId="77777777" w:rsidR="00A502B0" w:rsidRDefault="00397E27">
            <w:r>
              <w:t>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3031C"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B166B" w14:textId="77777777" w:rsidR="00A502B0" w:rsidRDefault="00A502B0"/>
        </w:tc>
      </w:tr>
      <w:tr w:rsidR="00326C4C" w14:paraId="6BF6276F"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3C3BF" w14:textId="77777777" w:rsidR="00A502B0" w:rsidRDefault="00397E27">
            <w:r>
              <w:t>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96055" w14:textId="77777777" w:rsidR="00A502B0" w:rsidRDefault="00397E27">
            <w:r>
              <w:t>Norma e të ardhurave nga burimet e veta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3196F0" w14:textId="77777777" w:rsidR="00A502B0" w:rsidRDefault="00397E27">
            <w:r>
              <w:t>Të ardhura nga burimet e veta / Të 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84AE8" w14:textId="77777777" w:rsidR="00A502B0" w:rsidRDefault="00397E27">
            <w:r>
              <w:t>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E7855" w14:textId="77777777" w:rsidR="00A502B0" w:rsidRDefault="00397E27">
            <w:r>
              <w:t>5.6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B0462" w14:textId="77777777" w:rsidR="00A502B0" w:rsidRDefault="00397E27">
            <w:r>
              <w:t>11.4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A40396" w14:textId="77777777" w:rsidR="00A502B0" w:rsidRDefault="00397E27">
            <w:r>
              <w:t>11.3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A5F1E"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FE2A2" w14:textId="77777777" w:rsidR="00A502B0" w:rsidRDefault="00A502B0"/>
        </w:tc>
      </w:tr>
      <w:tr w:rsidR="00326C4C" w14:paraId="7C3FEBCD"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3AB35" w14:textId="77777777" w:rsidR="00A502B0" w:rsidRDefault="00397E27">
            <w:r>
              <w:t>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C0105" w14:textId="77777777" w:rsidR="00A502B0" w:rsidRDefault="00397E27">
            <w:r>
              <w:t>Norma e shpenzimeve kapitale ndaj totalit tëshpenzimeve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004D2" w14:textId="77777777" w:rsidR="00A502B0" w:rsidRDefault="00397E27">
            <w:r>
              <w:t>Shpenzimet kapitale / Shpenzimet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5A442" w14:textId="77777777" w:rsidR="00A502B0" w:rsidRDefault="00397E27">
            <w:r>
              <w:t>17.9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B6C1D" w14:textId="77777777" w:rsidR="00A502B0" w:rsidRDefault="00397E27">
            <w:r>
              <w:t>33.9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4F8334" w14:textId="77777777" w:rsidR="00A502B0" w:rsidRDefault="00397E27">
            <w:r>
              <w:t>10.6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94698" w14:textId="77777777" w:rsidR="00A502B0" w:rsidRDefault="00397E27">
            <w:r>
              <w:t>10.8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C613DA"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47BD8" w14:textId="77777777" w:rsidR="00A502B0" w:rsidRDefault="00A502B0"/>
        </w:tc>
      </w:tr>
      <w:tr w:rsidR="00326C4C" w14:paraId="2C13CF34"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60B9D" w14:textId="77777777" w:rsidR="00A502B0" w:rsidRDefault="00397E27">
            <w:r>
              <w:t>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384E7F" w14:textId="77777777" w:rsidR="00A502B0" w:rsidRDefault="00397E27">
            <w:r>
              <w:t>Norma e shpenzimeve korrente ndaj shpenzimeve totale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8040D" w14:textId="77777777" w:rsidR="00A502B0" w:rsidRDefault="00397E27">
            <w:r>
              <w:t>Shpenzime korrente / Totali shpenzimeve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303D1E" w14:textId="77777777" w:rsidR="00A502B0" w:rsidRDefault="00397E27">
            <w:r>
              <w:t>82.1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56BF0" w14:textId="77777777" w:rsidR="00A502B0" w:rsidRDefault="00397E27">
            <w:r>
              <w:t>66.1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A86F7" w14:textId="77777777" w:rsidR="00A502B0" w:rsidRDefault="00397E27">
            <w:r>
              <w:t>89.4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89516" w14:textId="77777777" w:rsidR="00A502B0" w:rsidRDefault="00397E27">
            <w:r>
              <w:t>89.2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C414A"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1749F" w14:textId="77777777" w:rsidR="00A502B0" w:rsidRDefault="00A502B0"/>
        </w:tc>
      </w:tr>
      <w:tr w:rsidR="00326C4C" w14:paraId="63BE50CD"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0D6C2" w14:textId="77777777" w:rsidR="00A502B0" w:rsidRDefault="00397E27">
            <w:r>
              <w:t>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B944A" w14:textId="77777777" w:rsidR="00A502B0" w:rsidRDefault="00397E27">
            <w:r>
              <w:t>Normal e shpenzimeve të personelit ndaj totalit të shpenizmeve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49D1F" w14:textId="77777777" w:rsidR="00A502B0" w:rsidRDefault="00397E27">
            <w:r>
              <w:t>Shpenzimet e personelit / Shpenzimet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C779E" w14:textId="77777777" w:rsidR="00A502B0" w:rsidRDefault="00397E27">
            <w:r>
              <w:t>41.1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5BB92" w14:textId="77777777" w:rsidR="00A502B0" w:rsidRDefault="00397E27">
            <w:r>
              <w:t>33.7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99B57" w14:textId="77777777" w:rsidR="00A502B0" w:rsidRDefault="00397E27">
            <w:r>
              <w:t>46.9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94780" w14:textId="77777777" w:rsidR="00A502B0" w:rsidRDefault="00397E27">
            <w:r>
              <w:t>46.8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8CCBF"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38DA8" w14:textId="77777777" w:rsidR="00A502B0" w:rsidRDefault="00A502B0"/>
        </w:tc>
      </w:tr>
      <w:tr w:rsidR="00326C4C" w14:paraId="6BF94A51"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EC289" w14:textId="77777777" w:rsidR="00A502B0" w:rsidRDefault="00397E27">
            <w:r>
              <w:t>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E9B11F" w14:textId="77777777" w:rsidR="00A502B0" w:rsidRDefault="00397E27">
            <w:r>
              <w:t>Norma e huamarrjes afatgjatë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CEAAC" w14:textId="77777777" w:rsidR="00A502B0" w:rsidRDefault="00397E27">
            <w:r>
              <w:t>Huamarrja afatgjatë / Të 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39E6D"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1A28C"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5C4BA"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8F4AE"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F7A46"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298B6" w14:textId="77777777" w:rsidR="00A502B0" w:rsidRDefault="00A502B0"/>
        </w:tc>
      </w:tr>
      <w:tr w:rsidR="00326C4C" w14:paraId="55A90D69"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4FB36" w14:textId="77777777" w:rsidR="00A502B0" w:rsidRDefault="00397E27">
            <w:r>
              <w:t>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63523" w14:textId="77777777" w:rsidR="00A502B0" w:rsidRDefault="00397E27">
            <w:r>
              <w:t>Norma e huamarrjes afatgjatë ndaj të ardhurave të veta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1567B" w14:textId="77777777" w:rsidR="00A502B0" w:rsidRDefault="00397E27">
            <w:r>
              <w:t>Huamarrja afatgjatë / Të ardhurat e veta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F938F"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CBDD9"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C1310"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40F94"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64E2D"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1CAAD" w14:textId="77777777" w:rsidR="00A502B0" w:rsidRDefault="00A502B0"/>
        </w:tc>
      </w:tr>
      <w:tr w:rsidR="00326C4C" w14:paraId="4C217CCA"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468AF" w14:textId="77777777" w:rsidR="00A502B0" w:rsidRDefault="00397E27">
            <w:r>
              <w:t>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E0DEDB" w14:textId="77777777" w:rsidR="00A502B0" w:rsidRDefault="00397E27">
            <w:r>
              <w:t>Norma e detyrimeve të prapambetura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27D3B" w14:textId="77777777" w:rsidR="00A502B0" w:rsidRDefault="00397E27">
            <w:r>
              <w:t>Detyrime të prapambetura / Të ardhura të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B1C13"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0BDFF"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5C936" w14:textId="77777777" w:rsidR="00A502B0" w:rsidRDefault="00397E27">
            <w:r>
              <w:t>10.7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14F3D5" w14:textId="77777777" w:rsidR="00A502B0" w:rsidRDefault="00397E27">
            <w:r>
              <w:t>9.6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B1CB3"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8F590" w14:textId="77777777" w:rsidR="00A502B0" w:rsidRDefault="00A502B0"/>
        </w:tc>
      </w:tr>
      <w:tr w:rsidR="00326C4C" w14:paraId="11852DF4"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D254E" w14:textId="77777777" w:rsidR="00A502B0" w:rsidRDefault="00397E27">
            <w:r>
              <w:t>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CE598" w14:textId="77777777" w:rsidR="00A502B0" w:rsidRDefault="00397E27">
            <w:r>
              <w:t>Norma e shpenzimeve në politikat sociale ndaj totalit të shpenzimeve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0E444" w14:textId="77777777" w:rsidR="00A502B0" w:rsidRDefault="00397E27">
            <w:r>
              <w:t>Shpenzimet në politikat sociale / Shpenzimet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1DBB3" w14:textId="77777777" w:rsidR="00A502B0" w:rsidRDefault="00397E27">
            <w:r>
              <w:t>29.6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61115" w14:textId="77777777" w:rsidR="00A502B0" w:rsidRDefault="00397E27">
            <w:r>
              <w:t>22.5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A2F2B" w14:textId="77777777" w:rsidR="00A502B0" w:rsidRDefault="00397E27">
            <w:r>
              <w:t>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0449D" w14:textId="77777777" w:rsidR="00A502B0" w:rsidRDefault="00397E27">
            <w:r>
              <w:t>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4F328"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1213F" w14:textId="77777777" w:rsidR="00A502B0" w:rsidRDefault="00A502B0"/>
        </w:tc>
      </w:tr>
    </w:tbl>
    <w:p w14:paraId="3D40A8BB" w14:textId="77777777" w:rsidR="00544A82" w:rsidRDefault="00544A82" w:rsidP="002D5A66"/>
    <w:p w14:paraId="7495E586" w14:textId="77777777" w:rsidR="00357FF2" w:rsidRDefault="00357FF2" w:rsidP="002D5A66">
      <w:bookmarkStart w:id="168" w:name="komente_treguesit_financiare"/>
      <w:bookmarkEnd w:id="168"/>
      <w:r>
        <w:t xml:space="preserve">Vlerësimi i rreziqeve financiare e fiskale dhe masat për zvogëlimin e rrezikut. Procesi i vlerësimit të riskut i kryer nga AB ndryshon në varësi të procesit të menaxhimit të riskut të Bashkisë, proces ky që merret me identifikimin e ngjarjeve dhe vlerësimin e risqeve. Në organizatat publike ky funksion nuk është ende i mirëzhvilluar dhe kryhet vetëm nga AB për qëllim planifikimi. Duke qenë se pjesën më të madhe në </w:t>
      </w:r>
      <w:r>
        <w:lastRenderedPageBreak/>
        <w:t>totalin e përgjithshëm të të ardhurave mbulohet nga transfertat e pakushtëzuar dhe transferta specifike, rrezikohet realizimi nga mos arkëtimi i taksave dhe tarifave vendore.</w:t>
      </w:r>
    </w:p>
    <w:p w14:paraId="35932C7B" w14:textId="77777777" w:rsidR="00665213" w:rsidRDefault="00665213" w:rsidP="00D637FB">
      <w:pPr>
        <w:pStyle w:val="Heading3"/>
        <w:numPr>
          <w:ilvl w:val="2"/>
          <w:numId w:val="1"/>
        </w:numPr>
      </w:pPr>
      <w:bookmarkStart w:id="169" w:name="_Toc104419737"/>
      <w:r>
        <w:t>Rreziqet financiare dhe fiskale</w:t>
      </w:r>
      <w:bookmarkEnd w:id="169"/>
    </w:p>
    <w:p w14:paraId="6A1E4C9D" w14:textId="77777777" w:rsidR="002D5A66" w:rsidRDefault="002D5A66" w:rsidP="002D5A66"/>
    <w:p w14:paraId="276E0C63" w14:textId="44B1194E" w:rsidR="002D5A66" w:rsidRDefault="002D5A66" w:rsidP="002D5A66">
      <w:bookmarkStart w:id="170" w:name="rreziqet_financiare_fiskale"/>
      <w:bookmarkEnd w:id="170"/>
      <w:r>
        <w:t>Sipas tabeles F1, seksioni C për huatë e reja, financimin me kredi në Bashkinë Pukë nuk është aplikuar për hua për vitet 2022-2024 dhe nuk është parashikuar aplikimi për hua për vitet 202</w:t>
      </w:r>
      <w:r w:rsidR="00EC7299">
        <w:t>3</w:t>
      </w:r>
      <w:r>
        <w:t>-202</w:t>
      </w:r>
      <w:r w:rsidR="00EC7299">
        <w:t>5</w:t>
      </w:r>
      <w:r>
        <w:t>.</w:t>
      </w:r>
    </w:p>
    <w:p w14:paraId="43DDF447" w14:textId="77777777" w:rsidR="00352337" w:rsidRDefault="00352337" w:rsidP="002D5A66"/>
    <w:p w14:paraId="0498730A" w14:textId="77777777" w:rsidR="00E42E93" w:rsidRDefault="00E42E93" w:rsidP="002D5A66"/>
    <w:p w14:paraId="0C7791AB" w14:textId="77777777" w:rsidR="00E42E93" w:rsidRDefault="00E42E93" w:rsidP="002D5A66"/>
    <w:p w14:paraId="621C017F" w14:textId="24B5F0B1" w:rsidR="00E42E93" w:rsidRDefault="00E42E93" w:rsidP="00E42E93">
      <w:pPr>
        <w:jc w:val="center"/>
      </w:pPr>
      <w:r>
        <w:t>KRYETARI I BASHKISE</w:t>
      </w:r>
    </w:p>
    <w:p w14:paraId="67723DB3" w14:textId="72DF8905" w:rsidR="00E42E93" w:rsidRDefault="00E42E93" w:rsidP="00E42E93">
      <w:pPr>
        <w:jc w:val="center"/>
      </w:pPr>
      <w:bookmarkStart w:id="171" w:name="_GoBack"/>
      <w:bookmarkEnd w:id="171"/>
      <w:r>
        <w:t>GJON  GJONAJ</w:t>
      </w:r>
    </w:p>
    <w:sectPr w:rsidR="00E42E93" w:rsidSect="00C77C3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AFF1E" w14:textId="77777777" w:rsidR="001175FA" w:rsidRDefault="001175FA" w:rsidP="00C77C3E">
      <w:pPr>
        <w:spacing w:after="0" w:line="240" w:lineRule="auto"/>
      </w:pPr>
      <w:r>
        <w:separator/>
      </w:r>
    </w:p>
  </w:endnote>
  <w:endnote w:type="continuationSeparator" w:id="0">
    <w:p w14:paraId="5E72F409" w14:textId="77777777" w:rsidR="001175FA" w:rsidRDefault="001175FA" w:rsidP="00C7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05987"/>
      <w:docPartObj>
        <w:docPartGallery w:val="Page Numbers (Bottom of Page)"/>
        <w:docPartUnique/>
      </w:docPartObj>
    </w:sdtPr>
    <w:sdtEndPr>
      <w:rPr>
        <w:noProof/>
      </w:rPr>
    </w:sdtEndPr>
    <w:sdtContent>
      <w:p w14:paraId="6708D5EA" w14:textId="77777777" w:rsidR="00C77C3E" w:rsidRDefault="00C77C3E">
        <w:pPr>
          <w:pStyle w:val="Footer"/>
          <w:jc w:val="right"/>
        </w:pPr>
        <w:r>
          <w:fldChar w:fldCharType="begin"/>
        </w:r>
        <w:r>
          <w:instrText xml:space="preserve"> PAGE   \* MERGEFORMAT </w:instrText>
        </w:r>
        <w:r>
          <w:fldChar w:fldCharType="separate"/>
        </w:r>
        <w:r w:rsidR="00E42E93">
          <w:rPr>
            <w:noProof/>
          </w:rPr>
          <w:t>1</w:t>
        </w:r>
        <w:r>
          <w:rPr>
            <w:noProof/>
          </w:rPr>
          <w:fldChar w:fldCharType="end"/>
        </w:r>
      </w:p>
    </w:sdtContent>
  </w:sdt>
  <w:p w14:paraId="590357C2" w14:textId="77777777" w:rsidR="00C77C3E" w:rsidRDefault="00C77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E3B1" w14:textId="77777777" w:rsidR="001175FA" w:rsidRDefault="001175FA" w:rsidP="00C77C3E">
      <w:pPr>
        <w:spacing w:after="0" w:line="240" w:lineRule="auto"/>
      </w:pPr>
      <w:r>
        <w:separator/>
      </w:r>
    </w:p>
  </w:footnote>
  <w:footnote w:type="continuationSeparator" w:id="0">
    <w:p w14:paraId="130B87AA" w14:textId="77777777" w:rsidR="001175FA" w:rsidRDefault="001175FA" w:rsidP="00C7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72A73"/>
    <w:multiLevelType w:val="multilevel"/>
    <w:tmpl w:val="D2D26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7D"/>
    <w:rsid w:val="001175FA"/>
    <w:rsid w:val="001A4FED"/>
    <w:rsid w:val="001C64A5"/>
    <w:rsid w:val="00201B45"/>
    <w:rsid w:val="00242E81"/>
    <w:rsid w:val="002B6287"/>
    <w:rsid w:val="002D5A66"/>
    <w:rsid w:val="0031141E"/>
    <w:rsid w:val="00352337"/>
    <w:rsid w:val="00357FF2"/>
    <w:rsid w:val="00397E27"/>
    <w:rsid w:val="003B3F9D"/>
    <w:rsid w:val="00451348"/>
    <w:rsid w:val="00544A82"/>
    <w:rsid w:val="005A21CF"/>
    <w:rsid w:val="00655A08"/>
    <w:rsid w:val="00665213"/>
    <w:rsid w:val="006A492E"/>
    <w:rsid w:val="00794B7E"/>
    <w:rsid w:val="0088494C"/>
    <w:rsid w:val="00A22A23"/>
    <w:rsid w:val="00A502B0"/>
    <w:rsid w:val="00A7667D"/>
    <w:rsid w:val="00AA546E"/>
    <w:rsid w:val="00B40DFA"/>
    <w:rsid w:val="00B4717F"/>
    <w:rsid w:val="00BF20AD"/>
    <w:rsid w:val="00C77C3E"/>
    <w:rsid w:val="00C97545"/>
    <w:rsid w:val="00D637FB"/>
    <w:rsid w:val="00E42E93"/>
    <w:rsid w:val="00EA664E"/>
    <w:rsid w:val="00EC7299"/>
    <w:rsid w:val="00EE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A9C0"/>
  <w15:chartTrackingRefBased/>
  <w15:docId w15:val="{EEAA41B2-B6D4-4F5B-961D-70A32019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5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3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76"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5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A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5A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5A66"/>
    <w:pPr>
      <w:outlineLvl w:val="9"/>
    </w:pPr>
  </w:style>
  <w:style w:type="table" w:styleId="TableGrid">
    <w:name w:val="Table Grid"/>
    <w:basedOn w:val="TableNormal"/>
    <w:uiPriority w:val="39"/>
    <w:rsid w:val="00665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6652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D637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37FB"/>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EE2A93"/>
    <w:pPr>
      <w:spacing w:after="100"/>
    </w:pPr>
  </w:style>
  <w:style w:type="paragraph" w:styleId="TOC2">
    <w:name w:val="toc 2"/>
    <w:basedOn w:val="Normal"/>
    <w:next w:val="Normal"/>
    <w:autoRedefine/>
    <w:uiPriority w:val="39"/>
    <w:unhideWhenUsed/>
    <w:rsid w:val="00EE2A93"/>
    <w:pPr>
      <w:spacing w:after="100"/>
      <w:ind w:left="220"/>
    </w:pPr>
  </w:style>
  <w:style w:type="paragraph" w:styleId="TOC3">
    <w:name w:val="toc 3"/>
    <w:basedOn w:val="Normal"/>
    <w:next w:val="Normal"/>
    <w:autoRedefine/>
    <w:uiPriority w:val="39"/>
    <w:unhideWhenUsed/>
    <w:rsid w:val="00EE2A93"/>
    <w:pPr>
      <w:spacing w:after="100"/>
      <w:ind w:left="440"/>
    </w:pPr>
  </w:style>
  <w:style w:type="character" w:styleId="Hyperlink">
    <w:name w:val="Hyperlink"/>
    <w:basedOn w:val="DefaultParagraphFont"/>
    <w:uiPriority w:val="99"/>
    <w:unhideWhenUsed/>
    <w:rsid w:val="00EE2A93"/>
    <w:rPr>
      <w:color w:val="0563C1" w:themeColor="hyperlink"/>
      <w:u w:val="single"/>
    </w:rPr>
  </w:style>
  <w:style w:type="paragraph" w:styleId="Header">
    <w:name w:val="header"/>
    <w:basedOn w:val="Normal"/>
    <w:link w:val="HeaderChar"/>
    <w:uiPriority w:val="99"/>
    <w:unhideWhenUsed/>
    <w:rsid w:val="00C7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3E"/>
  </w:style>
  <w:style w:type="paragraph" w:styleId="Footer">
    <w:name w:val="footer"/>
    <w:basedOn w:val="Normal"/>
    <w:link w:val="FooterChar"/>
    <w:uiPriority w:val="99"/>
    <w:unhideWhenUsed/>
    <w:rsid w:val="00C7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3E"/>
  </w:style>
  <w:style w:type="paragraph" w:customStyle="1" w:styleId="Style1">
    <w:name w:val="Style1"/>
    <w:basedOn w:val="Heading1"/>
    <w:link w:val="Style1Char"/>
    <w:qFormat/>
    <w:rsid w:val="001C64A5"/>
    <w:pPr>
      <w:jc w:val="center"/>
    </w:pPr>
    <w:rPr>
      <w:color w:val="auto"/>
      <w:sz w:val="52"/>
      <w:szCs w:val="52"/>
    </w:rPr>
  </w:style>
  <w:style w:type="character" w:customStyle="1" w:styleId="Style1Char">
    <w:name w:val="Style1 Char"/>
    <w:basedOn w:val="Heading1Char"/>
    <w:link w:val="Style1"/>
    <w:rsid w:val="001C64A5"/>
    <w:rPr>
      <w:rFonts w:asciiTheme="majorHAnsi" w:eastAsiaTheme="majorEastAsia" w:hAnsiTheme="majorHAnsi" w:cstheme="majorBidi"/>
      <w:color w:val="2F5496" w:themeColor="accent1" w:themeShade="BF"/>
      <w:sz w:val="52"/>
      <w:szCs w:val="5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jc w:val="both"/>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table" w:styleId="GridTable1Light-Accent6">
    <w:name w:val="Grid Table 1 Light Accent 6"/>
    <w:basedOn w:val="TableNormal"/>
    <w:uiPriority w:val="46"/>
    <w:pPr>
      <w:spacing w:after="0" w:line="240" w:lineRule="auto"/>
    </w:pPr>
    <w:rPr>
      <w:sz w:val="24"/>
      <w:szCs w:val="24"/>
      <w:lang w:val="en-GB"/>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ListofTables">
    <w:name w:val="List of Tables"/>
    <w:basedOn w:val="TableofFigures"/>
    <w:link w:val="ListofTablesChar"/>
    <w:autoRedefine/>
    <w:qFormat/>
    <w:pPr>
      <w:spacing w:line="240" w:lineRule="auto"/>
    </w:pPr>
    <w:rPr>
      <w:rFonts w:ascii="Times New Roman" w:eastAsiaTheme="minorEastAsia" w:hAnsi="Times New Roman" w:cs="Times New Roman"/>
      <w:i/>
      <w:iCs/>
      <w:lang w:val="sq-AL"/>
    </w:rPr>
  </w:style>
  <w:style w:type="character" w:customStyle="1" w:styleId="ListofTablesChar">
    <w:name w:val="List of Tables Char"/>
    <w:basedOn w:val="DefaultParagraphFont"/>
    <w:link w:val="ListofTables"/>
    <w:rPr>
      <w:rFonts w:ascii="Times New Roman" w:eastAsiaTheme="minorEastAsia" w:hAnsi="Times New Roman" w:cs="Times New Roman"/>
      <w:i/>
      <w:iCs/>
      <w:lang w:val="sq-AL"/>
    </w:rPr>
  </w:style>
  <w:style w:type="table"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semiHidden/>
    <w:unhideWhenUsed/>
    <w:pPr>
      <w:spacing w:after="0"/>
    </w:pPr>
  </w:style>
  <w:style w:type="paragraph" w:styleId="TOC4">
    <w:name w:val="toc 4"/>
    <w:basedOn w:val="Normal"/>
    <w:next w:val="Normal"/>
    <w:autoRedefine/>
    <w:uiPriority w:val="39"/>
    <w:unhideWhenUsed/>
    <w:rsid w:val="003B3F9D"/>
    <w:pPr>
      <w:spacing w:after="100"/>
      <w:ind w:left="660"/>
    </w:pPr>
    <w:rPr>
      <w:rFonts w:eastAsiaTheme="minorEastAsia"/>
    </w:rPr>
  </w:style>
  <w:style w:type="paragraph" w:styleId="TOC5">
    <w:name w:val="toc 5"/>
    <w:basedOn w:val="Normal"/>
    <w:next w:val="Normal"/>
    <w:autoRedefine/>
    <w:uiPriority w:val="39"/>
    <w:unhideWhenUsed/>
    <w:rsid w:val="003B3F9D"/>
    <w:pPr>
      <w:spacing w:after="100"/>
      <w:ind w:left="880"/>
    </w:pPr>
    <w:rPr>
      <w:rFonts w:eastAsiaTheme="minorEastAsia"/>
    </w:rPr>
  </w:style>
  <w:style w:type="paragraph" w:styleId="TOC6">
    <w:name w:val="toc 6"/>
    <w:basedOn w:val="Normal"/>
    <w:next w:val="Normal"/>
    <w:autoRedefine/>
    <w:uiPriority w:val="39"/>
    <w:unhideWhenUsed/>
    <w:rsid w:val="003B3F9D"/>
    <w:pPr>
      <w:spacing w:after="100"/>
      <w:ind w:left="1100"/>
    </w:pPr>
    <w:rPr>
      <w:rFonts w:eastAsiaTheme="minorEastAsia"/>
    </w:rPr>
  </w:style>
  <w:style w:type="paragraph" w:styleId="TOC7">
    <w:name w:val="toc 7"/>
    <w:basedOn w:val="Normal"/>
    <w:next w:val="Normal"/>
    <w:autoRedefine/>
    <w:uiPriority w:val="39"/>
    <w:unhideWhenUsed/>
    <w:rsid w:val="003B3F9D"/>
    <w:pPr>
      <w:spacing w:after="100"/>
      <w:ind w:left="1320"/>
    </w:pPr>
    <w:rPr>
      <w:rFonts w:eastAsiaTheme="minorEastAsia"/>
    </w:rPr>
  </w:style>
  <w:style w:type="paragraph" w:styleId="TOC8">
    <w:name w:val="toc 8"/>
    <w:basedOn w:val="Normal"/>
    <w:next w:val="Normal"/>
    <w:autoRedefine/>
    <w:uiPriority w:val="39"/>
    <w:unhideWhenUsed/>
    <w:rsid w:val="003B3F9D"/>
    <w:pPr>
      <w:spacing w:after="100"/>
      <w:ind w:left="1540"/>
    </w:pPr>
    <w:rPr>
      <w:rFonts w:eastAsiaTheme="minorEastAsia"/>
    </w:rPr>
  </w:style>
  <w:style w:type="paragraph" w:styleId="TOC9">
    <w:name w:val="toc 9"/>
    <w:basedOn w:val="Normal"/>
    <w:next w:val="Normal"/>
    <w:autoRedefine/>
    <w:uiPriority w:val="39"/>
    <w:unhideWhenUsed/>
    <w:rsid w:val="003B3F9D"/>
    <w:pPr>
      <w:spacing w:after="100"/>
      <w:ind w:left="1760"/>
    </w:pPr>
    <w:rPr>
      <w:rFonts w:eastAsiaTheme="minorEastAsia"/>
    </w:rPr>
  </w:style>
  <w:style w:type="character" w:customStyle="1" w:styleId="UnresolvedMention">
    <w:name w:val="Unresolved Mention"/>
    <w:basedOn w:val="DefaultParagraphFont"/>
    <w:uiPriority w:val="99"/>
    <w:semiHidden/>
    <w:unhideWhenUsed/>
    <w:rsid w:val="003B3F9D"/>
    <w:rPr>
      <w:color w:val="605E5C"/>
      <w:shd w:val="clear" w:color="auto" w:fill="E1DFDD"/>
    </w:rPr>
  </w:style>
  <w:style w:type="paragraph" w:styleId="BalloonText">
    <w:name w:val="Balloon Text"/>
    <w:basedOn w:val="Normal"/>
    <w:link w:val="BalloonTextChar"/>
    <w:uiPriority w:val="99"/>
    <w:semiHidden/>
    <w:unhideWhenUsed/>
    <w:rsid w:val="005A2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 2020</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D113-4E6F-97E0-4B851C50DFAF}"/>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D113-4E6F-97E0-4B851C50DFAF}"/>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D113-4E6F-97E0-4B851C50DFAF}"/>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D113-4E6F-97E0-4B851C50DFAF}"/>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40787</c:v>
                </c:pt>
                <c:pt idx="1">
                  <c:v>368832</c:v>
                </c:pt>
                <c:pt idx="2">
                  <c:v>0</c:v>
                </c:pt>
                <c:pt idx="3">
                  <c:v>56351</c:v>
                </c:pt>
              </c:numCache>
            </c:numRef>
          </c:val>
          <c:extLst xmlns:c16r2="http://schemas.microsoft.com/office/drawing/2015/06/chart">
            <c:ext xmlns:c16="http://schemas.microsoft.com/office/drawing/2014/chart" uri="{C3380CC4-5D6E-409C-BE32-E72D297353CC}">
              <c16:uniqueId val="{00000008-D113-4E6F-97E0-4B851C50DFAF}"/>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E78D-4FA8-BA7E-B9E5E3139935}"/>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E78D-4FA8-BA7E-B9E5E3139935}"/>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E78D-4FA8-BA7E-B9E5E3139935}"/>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E78D-4FA8-BA7E-B9E5E3139935}"/>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5713</c:v>
                </c:pt>
                <c:pt idx="1">
                  <c:v>6407</c:v>
                </c:pt>
                <c:pt idx="2">
                  <c:v>23585</c:v>
                </c:pt>
                <c:pt idx="3">
                  <c:v>5082</c:v>
                </c:pt>
              </c:numCache>
            </c:numRef>
          </c:val>
          <c:extLst xmlns:c16r2="http://schemas.microsoft.com/office/drawing/2015/06/chart">
            <c:ext xmlns:c16="http://schemas.microsoft.com/office/drawing/2014/chart" uri="{C3380CC4-5D6E-409C-BE32-E72D297353CC}">
              <c16:uniqueId val="{00000008-E78D-4FA8-BA7E-B9E5E3139935}"/>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6894-47D1-8EA5-676772E97CBC}"/>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6894-47D1-8EA5-676772E97CBC}"/>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6894-47D1-8EA5-676772E97CBC}"/>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6894-47D1-8EA5-676772E97CBC}"/>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4873</c:v>
                </c:pt>
                <c:pt idx="1">
                  <c:v>7748</c:v>
                </c:pt>
                <c:pt idx="2">
                  <c:v>14460</c:v>
                </c:pt>
                <c:pt idx="3">
                  <c:v>4113</c:v>
                </c:pt>
              </c:numCache>
            </c:numRef>
          </c:val>
          <c:extLst xmlns:c16r2="http://schemas.microsoft.com/office/drawing/2015/06/chart">
            <c:ext xmlns:c16="http://schemas.microsoft.com/office/drawing/2014/chart" uri="{C3380CC4-5D6E-409C-BE32-E72D297353CC}">
              <c16:uniqueId val="{00000008-6894-47D1-8EA5-676772E97CBC}"/>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1767-4E45-BDF4-70D217BD353A}"/>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1767-4E45-BDF4-70D217BD353A}"/>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1767-4E45-BDF4-70D217BD353A}"/>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1767-4E45-BDF4-70D217BD353A}"/>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6776</c:v>
                </c:pt>
                <c:pt idx="1">
                  <c:v>6399</c:v>
                </c:pt>
                <c:pt idx="2">
                  <c:v>20617</c:v>
                </c:pt>
                <c:pt idx="3">
                  <c:v>19992</c:v>
                </c:pt>
              </c:numCache>
            </c:numRef>
          </c:val>
          <c:extLst xmlns:c16r2="http://schemas.microsoft.com/office/drawing/2015/06/chart">
            <c:ext xmlns:c16="http://schemas.microsoft.com/office/drawing/2014/chart" uri="{C3380CC4-5D6E-409C-BE32-E72D297353CC}">
              <c16:uniqueId val="{00000008-1767-4E45-BDF4-70D217BD353A}"/>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ED37-4AB5-944B-F36AE54112D2}"/>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ED37-4AB5-944B-F36AE54112D2}"/>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ED37-4AB5-944B-F36AE54112D2}"/>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ED37-4AB5-944B-F36AE54112D2}"/>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6776</c:v>
                </c:pt>
                <c:pt idx="1">
                  <c:v>6399</c:v>
                </c:pt>
                <c:pt idx="2">
                  <c:v>20617</c:v>
                </c:pt>
                <c:pt idx="3">
                  <c:v>19992</c:v>
                </c:pt>
              </c:numCache>
            </c:numRef>
          </c:val>
          <c:extLst xmlns:c16r2="http://schemas.microsoft.com/office/drawing/2015/06/chart">
            <c:ext xmlns:c16="http://schemas.microsoft.com/office/drawing/2014/chart" uri="{C3380CC4-5D6E-409C-BE32-E72D297353CC}">
              <c16:uniqueId val="{00000008-ED37-4AB5-944B-F36AE54112D2}"/>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2023</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3E30-45D9-958E-6E27BED08AC9}"/>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3E30-45D9-958E-6E27BED08AC9}"/>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3E30-45D9-958E-6E27BED08AC9}"/>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3E30-45D9-958E-6E27BED08AC9}"/>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6376</c:v>
                </c:pt>
                <c:pt idx="1">
                  <c:v>7840</c:v>
                </c:pt>
                <c:pt idx="2">
                  <c:v>20805</c:v>
                </c:pt>
                <c:pt idx="3">
                  <c:v>9861</c:v>
                </c:pt>
              </c:numCache>
            </c:numRef>
          </c:val>
          <c:extLst xmlns:c16r2="http://schemas.microsoft.com/office/drawing/2015/06/chart">
            <c:ext xmlns:c16="http://schemas.microsoft.com/office/drawing/2014/chart" uri="{C3380CC4-5D6E-409C-BE32-E72D297353CC}">
              <c16:uniqueId val="{00000008-3E30-45D9-958E-6E27BED08AC9}"/>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2024</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A5BD-4BF7-A542-8874C54243E9}"/>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A5BD-4BF7-A542-8874C54243E9}"/>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A5BD-4BF7-A542-8874C54243E9}"/>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A5BD-4BF7-A542-8874C54243E9}"/>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6376</c:v>
                </c:pt>
                <c:pt idx="1">
                  <c:v>7840</c:v>
                </c:pt>
                <c:pt idx="2">
                  <c:v>20806</c:v>
                </c:pt>
                <c:pt idx="3">
                  <c:v>9862</c:v>
                </c:pt>
              </c:numCache>
            </c:numRef>
          </c:val>
          <c:extLst xmlns:c16r2="http://schemas.microsoft.com/office/drawing/2015/06/chart">
            <c:ext xmlns:c16="http://schemas.microsoft.com/office/drawing/2014/chart" uri="{C3380CC4-5D6E-409C-BE32-E72D297353CC}">
              <c16:uniqueId val="{00000008-A5BD-4BF7-A542-8874C54243E9}"/>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2025</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0316-441E-A917-F089018E3378}"/>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0316-441E-A917-F089018E3378}"/>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0316-441E-A917-F089018E3378}"/>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0316-441E-A917-F089018E3378}"/>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6376</c:v>
                </c:pt>
                <c:pt idx="1">
                  <c:v>7840</c:v>
                </c:pt>
                <c:pt idx="2">
                  <c:v>20807</c:v>
                </c:pt>
                <c:pt idx="3">
                  <c:v>9863</c:v>
                </c:pt>
              </c:numCache>
            </c:numRef>
          </c:val>
          <c:extLst xmlns:c16r2="http://schemas.microsoft.com/office/drawing/2015/06/chart">
            <c:ext xmlns:c16="http://schemas.microsoft.com/office/drawing/2014/chart" uri="{C3380CC4-5D6E-409C-BE32-E72D297353CC}">
              <c16:uniqueId val="{00000008-0316-441E-A917-F089018E3378}"/>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A.1,Të ardhura nga taksat lokale</c:v>
                </c:pt>
              </c:strCache>
            </c:strRef>
          </c:tx>
          <c:spPr>
            <a:ln w="28575" cap="rnd">
              <a:solidFill>
                <a:srgbClr val="5B9BD5"/>
              </a:solidFill>
              <a:round/>
            </a:ln>
            <a:effectLst/>
          </c:spPr>
          <c:marker>
            <c:symbol val="none"/>
          </c:marker>
          <c:cat>
            <c:strRef>
              <c:f>Sheet1!$A$2:$A$7</c:f>
              <c:strCache>
                <c:ptCount val="7"/>
                <c:pt idx="0">
                  <c:v>Fakti 2020</c:v>
                </c:pt>
                <c:pt idx="1">
                  <c:v>Fakti 2021</c:v>
                </c:pt>
                <c:pt idx="2">
                  <c:v>Buxh Fillestar 2022</c:v>
                </c:pt>
                <c:pt idx="3">
                  <c:v>Pritshmi 2022</c:v>
                </c:pt>
                <c:pt idx="4">
                  <c:v>Parashikimi 2023</c:v>
                </c:pt>
                <c:pt idx="5">
                  <c:v>Parashikimi 2024</c:v>
                </c:pt>
                <c:pt idx="6">
                  <c:v>Parashikimi 2025</c:v>
                </c:pt>
              </c:strCache>
            </c:strRef>
          </c:cat>
          <c:val>
            <c:numRef>
              <c:f>Sheet1!$B$1:$B$6</c:f>
              <c:numCache>
                <c:formatCode>General</c:formatCode>
                <c:ptCount val="7"/>
                <c:pt idx="0">
                  <c:v>5713</c:v>
                </c:pt>
                <c:pt idx="1">
                  <c:v>4873</c:v>
                </c:pt>
                <c:pt idx="2">
                  <c:v>6776</c:v>
                </c:pt>
                <c:pt idx="3">
                  <c:v>6776</c:v>
                </c:pt>
                <c:pt idx="4">
                  <c:v>6376</c:v>
                </c:pt>
                <c:pt idx="5">
                  <c:v>6376</c:v>
                </c:pt>
                <c:pt idx="6">
                  <c:v>6376</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1"/>
          <c:order val="1"/>
          <c:tx>
            <c:strRef>
              <c:f>Sheet1!$C$1</c:f>
              <c:strCache>
                <c:ptCount val="1"/>
                <c:pt idx="0">
                  <c:v>A.2,Të ardhura nga taksat e ndara</c:v>
                </c:pt>
              </c:strCache>
            </c:strRef>
          </c:tx>
          <c:spPr>
            <a:ln w="28575" cap="rnd">
              <a:solidFill>
                <a:srgbClr val="ED7D31"/>
              </a:solidFill>
              <a:round/>
            </a:ln>
            <a:effectLst/>
          </c:spPr>
          <c:marker>
            <c:symbol val="none"/>
          </c:marker>
          <c:cat>
            <c:strRef>
              <c:f>Sheet1!$A$2:$A$7</c:f>
              <c:strCache>
                <c:ptCount val="14"/>
                <c:pt idx="7">
                  <c:v>Fakti 2020</c:v>
                </c:pt>
                <c:pt idx="8">
                  <c:v>Fakti 2021</c:v>
                </c:pt>
                <c:pt idx="9">
                  <c:v>Buxh Fillestar 2022</c:v>
                </c:pt>
                <c:pt idx="10">
                  <c:v>Pritshmi 2022</c:v>
                </c:pt>
                <c:pt idx="11">
                  <c:v>Parashikimi 2023</c:v>
                </c:pt>
                <c:pt idx="12">
                  <c:v>Parashikimi 2024</c:v>
                </c:pt>
                <c:pt idx="13">
                  <c:v>Parashikimi 2025</c:v>
                </c:pt>
              </c:strCache>
            </c:strRef>
          </c:cat>
          <c:val>
            <c:numRef>
              <c:f>Sheet1!$C$1:$C$6</c:f>
              <c:numCache>
                <c:formatCode>General</c:formatCode>
                <c:ptCount val="7"/>
                <c:pt idx="0">
                  <c:v>6407</c:v>
                </c:pt>
                <c:pt idx="1">
                  <c:v>7748</c:v>
                </c:pt>
                <c:pt idx="2">
                  <c:v>6399</c:v>
                </c:pt>
                <c:pt idx="3">
                  <c:v>6399</c:v>
                </c:pt>
                <c:pt idx="4">
                  <c:v>7840</c:v>
                </c:pt>
                <c:pt idx="5">
                  <c:v>7840</c:v>
                </c:pt>
                <c:pt idx="6">
                  <c:v>7840</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2"/>
          <c:order val="2"/>
          <c:tx>
            <c:strRef>
              <c:f>Sheet1!$D$1</c:f>
              <c:strCache>
                <c:ptCount val="1"/>
                <c:pt idx="0">
                  <c:v>A.3,Të ardhura nga tarifa vendore</c:v>
                </c:pt>
              </c:strCache>
            </c:strRef>
          </c:tx>
          <c:spPr>
            <a:ln w="28575" cap="rnd">
              <a:solidFill>
                <a:srgbClr val="6F4E7C"/>
              </a:solidFill>
              <a:round/>
            </a:ln>
            <a:effectLst/>
          </c:spPr>
          <c:marker>
            <c:symbol val="none"/>
          </c:marker>
          <c:cat>
            <c:strRef>
              <c:f>Sheet1!$A$2:$A$7</c:f>
              <c:strCache>
                <c:ptCount val="21"/>
                <c:pt idx="14">
                  <c:v>Fakti 2020</c:v>
                </c:pt>
                <c:pt idx="15">
                  <c:v>Fakti 2021</c:v>
                </c:pt>
                <c:pt idx="16">
                  <c:v>Buxh Fillestar 2022</c:v>
                </c:pt>
                <c:pt idx="17">
                  <c:v>Pritshmi 2022</c:v>
                </c:pt>
                <c:pt idx="18">
                  <c:v>Parashikimi 2023</c:v>
                </c:pt>
                <c:pt idx="19">
                  <c:v>Parashikimi 2024</c:v>
                </c:pt>
                <c:pt idx="20">
                  <c:v>Parashikimi 2025</c:v>
                </c:pt>
              </c:strCache>
            </c:strRef>
          </c:cat>
          <c:val>
            <c:numRef>
              <c:f>Sheet1!$D$1:$D$6</c:f>
              <c:numCache>
                <c:formatCode>General</c:formatCode>
                <c:ptCount val="7"/>
                <c:pt idx="0">
                  <c:v>23585</c:v>
                </c:pt>
                <c:pt idx="1">
                  <c:v>14460</c:v>
                </c:pt>
                <c:pt idx="2">
                  <c:v>20617</c:v>
                </c:pt>
                <c:pt idx="3">
                  <c:v>20617</c:v>
                </c:pt>
                <c:pt idx="4">
                  <c:v>20805</c:v>
                </c:pt>
                <c:pt idx="5">
                  <c:v>20806</c:v>
                </c:pt>
                <c:pt idx="6">
                  <c:v>20807</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3"/>
          <c:order val="3"/>
          <c:tx>
            <c:strRef>
              <c:f>Sheet1!$E$1</c:f>
              <c:strCache>
                <c:ptCount val="1"/>
                <c:pt idx="0">
                  <c:v>A.4,Të ardhurat e tjera</c:v>
                </c:pt>
              </c:strCache>
            </c:strRef>
          </c:tx>
          <c:spPr>
            <a:ln w="28575" cap="rnd">
              <a:solidFill>
                <a:srgbClr val="A5A5A5"/>
              </a:solidFill>
              <a:round/>
            </a:ln>
            <a:effectLst/>
          </c:spPr>
          <c:marker>
            <c:symbol val="none"/>
          </c:marker>
          <c:cat>
            <c:strRef>
              <c:f>Sheet1!$A$2:$A$7</c:f>
              <c:strCache>
                <c:ptCount val="28"/>
                <c:pt idx="21">
                  <c:v>Fakti 2020</c:v>
                </c:pt>
                <c:pt idx="22">
                  <c:v>Fakti 2021</c:v>
                </c:pt>
                <c:pt idx="23">
                  <c:v>Buxh Fillestar 2022</c:v>
                </c:pt>
                <c:pt idx="24">
                  <c:v>Pritshmi 2022</c:v>
                </c:pt>
                <c:pt idx="25">
                  <c:v>Parashikimi 2023</c:v>
                </c:pt>
                <c:pt idx="26">
                  <c:v>Parashikimi 2024</c:v>
                </c:pt>
                <c:pt idx="27">
                  <c:v>Parashikimi 2025</c:v>
                </c:pt>
              </c:strCache>
            </c:strRef>
          </c:cat>
          <c:val>
            <c:numRef>
              <c:f>Sheet1!$E$1:$E$6</c:f>
              <c:numCache>
                <c:formatCode>General</c:formatCode>
                <c:ptCount val="7"/>
                <c:pt idx="0">
                  <c:v>5082</c:v>
                </c:pt>
                <c:pt idx="1">
                  <c:v>4113</c:v>
                </c:pt>
                <c:pt idx="2">
                  <c:v>19992</c:v>
                </c:pt>
                <c:pt idx="3">
                  <c:v>19992</c:v>
                </c:pt>
                <c:pt idx="4">
                  <c:v>9861</c:v>
                </c:pt>
                <c:pt idx="5">
                  <c:v>9862</c:v>
                </c:pt>
                <c:pt idx="6">
                  <c:v>9863</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446022752"/>
        <c:axId val="446024712"/>
      </c:lineChart>
      <c:catAx>
        <c:axId val="44602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4712"/>
        <c:crosses val="autoZero"/>
        <c:auto val="1"/>
        <c:lblAlgn val="ctr"/>
        <c:lblOffset val="100"/>
        <c:noMultiLvlLbl val="0"/>
      </c:catAx>
      <c:valAx>
        <c:axId val="446024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2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barChart>
        <c:barDir val="col"/>
        <c:grouping val="clustered"/>
        <c:varyColors val="0"/>
        <c:ser>
          <c:idx val="0"/>
          <c:order val="0"/>
          <c:tx>
            <c:strRef>
              <c:f>Sheet1!$B$1</c:f>
              <c:strCache>
                <c:ptCount val="1"/>
              </c:strCache>
            </c:strRef>
          </c:tx>
          <c:spPr>
            <a:solidFill>
              <a:srgbClr val="5B9BD5"/>
            </a:solidFill>
            <a:ln>
              <a:solidFill>
                <a:srgbClr val="FFFFFF"/>
              </a:solidFill>
            </a:ln>
            <a:effectLst/>
          </c:spPr>
          <c:invertIfNegative val="0"/>
          <c:cat>
            <c:strRef>
              <c:f>Sheet1!$A$2:$A$5</c:f>
              <c:strCache>
                <c:ptCount val="7"/>
                <c:pt idx="0">
                  <c:v>Fakti 2020</c:v>
                </c:pt>
                <c:pt idx="1">
                  <c:v>Fakti 2021</c:v>
                </c:pt>
                <c:pt idx="2">
                  <c:v>Buxh Fillestar 2022</c:v>
                </c:pt>
                <c:pt idx="3">
                  <c:v>Pritshmi 2022</c:v>
                </c:pt>
                <c:pt idx="4">
                  <c:v>Plani 2023</c:v>
                </c:pt>
                <c:pt idx="5">
                  <c:v>Plani 2024</c:v>
                </c:pt>
                <c:pt idx="6">
                  <c:v>Plani 2025</c:v>
                </c:pt>
              </c:strCache>
            </c:strRef>
          </c:cat>
          <c:val>
            <c:numRef>
              <c:f>Sheet1!$B$2:$B$5</c:f>
              <c:numCache>
                <c:formatCode>General</c:formatCode>
                <c:ptCount val="7"/>
                <c:pt idx="0">
                  <c:v>368832</c:v>
                </c:pt>
                <c:pt idx="1">
                  <c:v>383533</c:v>
                </c:pt>
                <c:pt idx="2">
                  <c:v>356862</c:v>
                </c:pt>
                <c:pt idx="3">
                  <c:v>357516</c:v>
                </c:pt>
                <c:pt idx="4">
                  <c:v>368598</c:v>
                </c:pt>
                <c:pt idx="5">
                  <c:v>471673</c:v>
                </c:pt>
                <c:pt idx="6">
                  <c:v>367487</c:v>
                </c:pt>
              </c:numCache>
            </c:numRef>
          </c:val>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3C62-407C-9563-058FFB036A79}"/>
            </c:ext>
          </c:extLst>
        </c:ser>
        <c:dLbls>
          <c:showLegendKey val="0"/>
          <c:showVal val="0"/>
          <c:showCatName val="0"/>
          <c:showSerName val="0"/>
          <c:showPercent val="0"/>
          <c:showBubbleSize val="0"/>
        </c:dLbls>
        <c:gapWidth val="219"/>
        <c:overlap val="-27"/>
        <c:axId val="446027848"/>
        <c:axId val="446021576"/>
      </c:barChart>
      <c:catAx>
        <c:axId val="44602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1576"/>
        <c:crosses val="autoZero"/>
        <c:auto val="1"/>
        <c:lblAlgn val="ctr"/>
        <c:lblOffset val="100"/>
        <c:noMultiLvlLbl val="0"/>
      </c:catAx>
      <c:valAx>
        <c:axId val="446021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7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D7B3-44EA-994A-FC77F66979AB}"/>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D7B3-44EA-994A-FC77F66979AB}"/>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D7B3-44EA-994A-FC77F66979AB}"/>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118972</c:v>
                </c:pt>
                <c:pt idx="1">
                  <c:v>155990</c:v>
                </c:pt>
                <c:pt idx="2">
                  <c:v>93870</c:v>
                </c:pt>
              </c:numCache>
            </c:numRef>
          </c:val>
          <c:extLst xmlns:c16r2="http://schemas.microsoft.com/office/drawing/2015/06/chart">
            <c:ext xmlns:c16="http://schemas.microsoft.com/office/drawing/2014/chart" uri="{C3380CC4-5D6E-409C-BE32-E72D297353CC}">
              <c16:uniqueId val="{00000006-D7B3-44EA-994A-FC77F66979AB}"/>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EBB7-433A-A301-2B3095B0F79C}"/>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EBB7-433A-A301-2B3095B0F79C}"/>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EBB7-433A-A301-2B3095B0F79C}"/>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EBB7-433A-A301-2B3095B0F79C}"/>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31194</c:v>
                </c:pt>
                <c:pt idx="1">
                  <c:v>383533</c:v>
                </c:pt>
                <c:pt idx="2">
                  <c:v>0</c:v>
                </c:pt>
                <c:pt idx="3">
                  <c:v>71040</c:v>
                </c:pt>
              </c:numCache>
            </c:numRef>
          </c:val>
          <c:extLst xmlns:c16r2="http://schemas.microsoft.com/office/drawing/2015/06/chart">
            <c:ext xmlns:c16="http://schemas.microsoft.com/office/drawing/2014/chart" uri="{C3380CC4-5D6E-409C-BE32-E72D297353CC}">
              <c16:uniqueId val="{00000008-EBB7-433A-A301-2B3095B0F79C}"/>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DB53-4B26-8C61-5B2558B655F7}"/>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DB53-4B26-8C61-5B2558B655F7}"/>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DB53-4B26-8C61-5B2558B655F7}"/>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112704</c:v>
                </c:pt>
                <c:pt idx="1">
                  <c:v>172662</c:v>
                </c:pt>
                <c:pt idx="2">
                  <c:v>98167</c:v>
                </c:pt>
              </c:numCache>
            </c:numRef>
          </c:val>
          <c:extLst xmlns:c16r2="http://schemas.microsoft.com/office/drawing/2015/06/chart">
            <c:ext xmlns:c16="http://schemas.microsoft.com/office/drawing/2014/chart" uri="{C3380CC4-5D6E-409C-BE32-E72D297353CC}">
              <c16:uniqueId val="{00000006-DB53-4B26-8C61-5B2558B655F7}"/>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A349-4182-A88C-B316078E0E23}"/>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A349-4182-A88C-B316078E0E23}"/>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A349-4182-A88C-B316078E0E23}"/>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115050</c:v>
                </c:pt>
                <c:pt idx="1">
                  <c:v>130998</c:v>
                </c:pt>
                <c:pt idx="2">
                  <c:v>110814</c:v>
                </c:pt>
              </c:numCache>
            </c:numRef>
          </c:val>
          <c:extLst xmlns:c16r2="http://schemas.microsoft.com/office/drawing/2015/06/chart">
            <c:ext xmlns:c16="http://schemas.microsoft.com/office/drawing/2014/chart" uri="{C3380CC4-5D6E-409C-BE32-E72D297353CC}">
              <c16:uniqueId val="{00000006-A349-4182-A88C-B316078E0E23}"/>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8658-49E8-A1E3-919DA2661A04}"/>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8658-49E8-A1E3-919DA2661A04}"/>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8658-49E8-A1E3-919DA2661A04}"/>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115050</c:v>
                </c:pt>
                <c:pt idx="1">
                  <c:v>131652</c:v>
                </c:pt>
                <c:pt idx="2">
                  <c:v>110814</c:v>
                </c:pt>
              </c:numCache>
            </c:numRef>
          </c:val>
          <c:extLst xmlns:c16r2="http://schemas.microsoft.com/office/drawing/2015/06/chart">
            <c:ext xmlns:c16="http://schemas.microsoft.com/office/drawing/2014/chart" uri="{C3380CC4-5D6E-409C-BE32-E72D297353CC}">
              <c16:uniqueId val="{00000006-8658-49E8-A1E3-919DA2661A04}"/>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2023</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889D-4F1F-A4EF-9BF854D52FC0}"/>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889D-4F1F-A4EF-9BF854D52FC0}"/>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889D-4F1F-A4EF-9BF854D52FC0}"/>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121738</c:v>
                </c:pt>
                <c:pt idx="1">
                  <c:v>131568</c:v>
                </c:pt>
                <c:pt idx="2">
                  <c:v>115292</c:v>
                </c:pt>
              </c:numCache>
            </c:numRef>
          </c:val>
          <c:extLst xmlns:c16r2="http://schemas.microsoft.com/office/drawing/2015/06/chart">
            <c:ext xmlns:c16="http://schemas.microsoft.com/office/drawing/2014/chart" uri="{C3380CC4-5D6E-409C-BE32-E72D297353CC}">
              <c16:uniqueId val="{00000006-889D-4F1F-A4EF-9BF854D52FC0}"/>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2024</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4C9F-4D94-BD40-B6501C240FEC}"/>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4C9F-4D94-BD40-B6501C240FEC}"/>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4C9F-4D94-BD40-B6501C240FEC}"/>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129625</c:v>
                </c:pt>
                <c:pt idx="1">
                  <c:v>226756</c:v>
                </c:pt>
                <c:pt idx="2">
                  <c:v>115292</c:v>
                </c:pt>
              </c:numCache>
            </c:numRef>
          </c:val>
          <c:extLst xmlns:c16r2="http://schemas.microsoft.com/office/drawing/2015/06/chart">
            <c:ext xmlns:c16="http://schemas.microsoft.com/office/drawing/2014/chart" uri="{C3380CC4-5D6E-409C-BE32-E72D297353CC}">
              <c16:uniqueId val="{00000006-4C9F-4D94-BD40-B6501C240FEC}"/>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2025</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9A70-4D77-B98A-BD8111F5CFCE}"/>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9A70-4D77-B98A-BD8111F5CFCE}"/>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9A70-4D77-B98A-BD8111F5CFCE}"/>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138119</c:v>
                </c:pt>
                <c:pt idx="1">
                  <c:v>114076</c:v>
                </c:pt>
                <c:pt idx="2">
                  <c:v>115292</c:v>
                </c:pt>
              </c:numCache>
            </c:numRef>
          </c:val>
          <c:extLst xmlns:c16r2="http://schemas.microsoft.com/office/drawing/2015/06/chart">
            <c:ext xmlns:c16="http://schemas.microsoft.com/office/drawing/2014/chart" uri="{C3380CC4-5D6E-409C-BE32-E72D297353CC}">
              <c16:uniqueId val="{00000006-9A70-4D77-B98A-BD8111F5CFCE}"/>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B.1,Transferta e pakushtëzuar</c:v>
                </c:pt>
              </c:strCache>
            </c:strRef>
          </c:tx>
          <c:spPr>
            <a:ln w="28575" cap="rnd">
              <a:solidFill>
                <a:srgbClr val="5B9BD5"/>
              </a:solidFill>
              <a:round/>
            </a:ln>
            <a:effectLst/>
          </c:spPr>
          <c:marker>
            <c:symbol val="none"/>
          </c:marker>
          <c:cat>
            <c:strRef>
              <c:f>Sheet1!$A$2:$A$7</c:f>
              <c:strCache>
                <c:ptCount val="7"/>
                <c:pt idx="0">
                  <c:v>Fakti 2020</c:v>
                </c:pt>
                <c:pt idx="1">
                  <c:v>Fakti 2021</c:v>
                </c:pt>
                <c:pt idx="2">
                  <c:v>Buxh Fillestar 2022</c:v>
                </c:pt>
                <c:pt idx="3">
                  <c:v>Pritshmi 2022</c:v>
                </c:pt>
                <c:pt idx="4">
                  <c:v>Parashikimi 2023</c:v>
                </c:pt>
                <c:pt idx="5">
                  <c:v>Parashikimi 2024</c:v>
                </c:pt>
                <c:pt idx="6">
                  <c:v>Parashikimi 2025</c:v>
                </c:pt>
              </c:strCache>
            </c:strRef>
          </c:cat>
          <c:val>
            <c:numRef>
              <c:f>Sheet1!$B$1:$B$6</c:f>
              <c:numCache>
                <c:formatCode>General</c:formatCode>
                <c:ptCount val="7"/>
                <c:pt idx="0">
                  <c:v>118972</c:v>
                </c:pt>
                <c:pt idx="1">
                  <c:v>112704</c:v>
                </c:pt>
                <c:pt idx="2">
                  <c:v>115050</c:v>
                </c:pt>
                <c:pt idx="3">
                  <c:v>115050</c:v>
                </c:pt>
                <c:pt idx="4">
                  <c:v>121738</c:v>
                </c:pt>
                <c:pt idx="5">
                  <c:v>129625</c:v>
                </c:pt>
                <c:pt idx="6">
                  <c:v>138119</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1"/>
          <c:order val="1"/>
          <c:tx>
            <c:strRef>
              <c:f>Sheet1!$C$1</c:f>
              <c:strCache>
                <c:ptCount val="1"/>
                <c:pt idx="0">
                  <c:v>B.2,Transferta e kushtëzuar</c:v>
                </c:pt>
              </c:strCache>
            </c:strRef>
          </c:tx>
          <c:spPr>
            <a:ln w="28575" cap="rnd">
              <a:solidFill>
                <a:srgbClr val="ED7D31"/>
              </a:solidFill>
              <a:round/>
            </a:ln>
            <a:effectLst/>
          </c:spPr>
          <c:marker>
            <c:symbol val="none"/>
          </c:marker>
          <c:cat>
            <c:strRef>
              <c:f>Sheet1!$A$2:$A$7</c:f>
              <c:strCache>
                <c:ptCount val="14"/>
                <c:pt idx="7">
                  <c:v>Fakti 2020</c:v>
                </c:pt>
                <c:pt idx="8">
                  <c:v>Fakti 2021</c:v>
                </c:pt>
                <c:pt idx="9">
                  <c:v>Buxh Fillestar 2022</c:v>
                </c:pt>
                <c:pt idx="10">
                  <c:v>Pritshmi 2022</c:v>
                </c:pt>
                <c:pt idx="11">
                  <c:v>Parashikimi 2023</c:v>
                </c:pt>
                <c:pt idx="12">
                  <c:v>Parashikimi 2024</c:v>
                </c:pt>
                <c:pt idx="13">
                  <c:v>Parashikimi 2025</c:v>
                </c:pt>
              </c:strCache>
            </c:strRef>
          </c:cat>
          <c:val>
            <c:numRef>
              <c:f>Sheet1!$C$1:$C$6</c:f>
              <c:numCache>
                <c:formatCode>General</c:formatCode>
                <c:ptCount val="7"/>
                <c:pt idx="0">
                  <c:v>155990</c:v>
                </c:pt>
                <c:pt idx="1">
                  <c:v>172662</c:v>
                </c:pt>
                <c:pt idx="2">
                  <c:v>130998</c:v>
                </c:pt>
                <c:pt idx="3">
                  <c:v>131652</c:v>
                </c:pt>
                <c:pt idx="4">
                  <c:v>131568</c:v>
                </c:pt>
                <c:pt idx="5">
                  <c:v>226756</c:v>
                </c:pt>
                <c:pt idx="6">
                  <c:v>114076</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2"/>
          <c:order val="2"/>
          <c:tx>
            <c:strRef>
              <c:f>Sheet1!$D$1</c:f>
              <c:strCache>
                <c:ptCount val="1"/>
                <c:pt idx="0">
                  <c:v>B.3,Trasferta specifike</c:v>
                </c:pt>
              </c:strCache>
            </c:strRef>
          </c:tx>
          <c:spPr>
            <a:ln w="28575" cap="rnd">
              <a:solidFill>
                <a:srgbClr val="6F4E7C"/>
              </a:solidFill>
              <a:round/>
            </a:ln>
            <a:effectLst/>
          </c:spPr>
          <c:marker>
            <c:symbol val="none"/>
          </c:marker>
          <c:cat>
            <c:strRef>
              <c:f>Sheet1!$A$2:$A$7</c:f>
              <c:strCache>
                <c:ptCount val="21"/>
                <c:pt idx="14">
                  <c:v>Fakti 2020</c:v>
                </c:pt>
                <c:pt idx="15">
                  <c:v>Fakti 2021</c:v>
                </c:pt>
                <c:pt idx="16">
                  <c:v>Buxh Fillestar 2022</c:v>
                </c:pt>
                <c:pt idx="17">
                  <c:v>Pritshmi 2022</c:v>
                </c:pt>
                <c:pt idx="18">
                  <c:v>Parashikimi 2023</c:v>
                </c:pt>
                <c:pt idx="19">
                  <c:v>Parashikimi 2024</c:v>
                </c:pt>
                <c:pt idx="20">
                  <c:v>Parashikimi 2025</c:v>
                </c:pt>
              </c:strCache>
            </c:strRef>
          </c:cat>
          <c:val>
            <c:numRef>
              <c:f>Sheet1!$D$1:$D$6</c:f>
              <c:numCache>
                <c:formatCode>General</c:formatCode>
                <c:ptCount val="7"/>
                <c:pt idx="0">
                  <c:v>93870</c:v>
                </c:pt>
                <c:pt idx="1">
                  <c:v>98167</c:v>
                </c:pt>
                <c:pt idx="2">
                  <c:v>110814</c:v>
                </c:pt>
                <c:pt idx="3">
                  <c:v>110814</c:v>
                </c:pt>
                <c:pt idx="4">
                  <c:v>115292</c:v>
                </c:pt>
                <c:pt idx="5">
                  <c:v>115292</c:v>
                </c:pt>
                <c:pt idx="6">
                  <c:v>115292</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446020008"/>
        <c:axId val="446025888"/>
      </c:lineChart>
      <c:catAx>
        <c:axId val="44602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5888"/>
        <c:crosses val="autoZero"/>
        <c:auto val="1"/>
        <c:lblAlgn val="ctr"/>
        <c:lblOffset val="100"/>
        <c:noMultiLvlLbl val="0"/>
      </c:catAx>
      <c:valAx>
        <c:axId val="44602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0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barChart>
        <c:barDir val="col"/>
        <c:grouping val="clustered"/>
        <c:varyColors val="0"/>
        <c:ser>
          <c:idx val="0"/>
          <c:order val="0"/>
          <c:tx>
            <c:strRef>
              <c:f>Sheet1!$B$1</c:f>
              <c:strCache>
                <c:ptCount val="1"/>
              </c:strCache>
            </c:strRef>
          </c:tx>
          <c:spPr>
            <a:solidFill>
              <a:srgbClr val="5B9BD5"/>
            </a:solidFill>
            <a:ln>
              <a:solidFill>
                <a:srgbClr val="FFFFFF"/>
              </a:solidFill>
            </a:ln>
            <a:effectLst/>
          </c:spPr>
          <c:invertIfNegative val="0"/>
          <c:cat>
            <c:strRef>
              <c:f>Sheet1!$A$2:$A$5</c:f>
              <c:strCache>
                <c:ptCount val="7"/>
                <c:pt idx="0">
                  <c:v>Fakti 2020</c:v>
                </c:pt>
                <c:pt idx="1">
                  <c:v>Fakti 2021</c:v>
                </c:pt>
                <c:pt idx="2">
                  <c:v>Buxh Fillestar 2022</c:v>
                </c:pt>
                <c:pt idx="3">
                  <c:v>Pritshmi 2022</c:v>
                </c:pt>
                <c:pt idx="4">
                  <c:v>Plani 2023</c:v>
                </c:pt>
                <c:pt idx="5">
                  <c:v>Plani 2024</c:v>
                </c:pt>
                <c:pt idx="6">
                  <c:v>Plani 2025</c:v>
                </c:pt>
              </c:strCache>
            </c:strRef>
          </c:cat>
          <c:val>
            <c:numRef>
              <c:f>Sheet1!$B$2:$B$5</c:f>
              <c:numCache>
                <c:formatCode>General</c:formatCode>
                <c:ptCount val="7"/>
                <c:pt idx="0">
                  <c:v>56351</c:v>
                </c:pt>
                <c:pt idx="1">
                  <c:v>71040</c:v>
                </c:pt>
                <c:pt idx="2">
                  <c:v>41091</c:v>
                </c:pt>
                <c:pt idx="3">
                  <c:v>41091</c:v>
                </c:pt>
                <c:pt idx="4">
                  <c:v>0</c:v>
                </c:pt>
                <c:pt idx="5">
                  <c:v>0</c:v>
                </c:pt>
                <c:pt idx="6">
                  <c:v>0</c:v>
                </c:pt>
              </c:numCache>
            </c:numRef>
          </c:val>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3C62-407C-9563-058FFB036A79}"/>
            </c:ext>
          </c:extLst>
        </c:ser>
        <c:dLbls>
          <c:showLegendKey val="0"/>
          <c:showVal val="0"/>
          <c:showCatName val="0"/>
          <c:showSerName val="0"/>
          <c:showPercent val="0"/>
          <c:showBubbleSize val="0"/>
        </c:dLbls>
        <c:gapWidth val="219"/>
        <c:overlap val="-27"/>
        <c:axId val="446023928"/>
        <c:axId val="446024320"/>
      </c:barChart>
      <c:catAx>
        <c:axId val="44602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4320"/>
        <c:crosses val="autoZero"/>
        <c:auto val="1"/>
        <c:lblAlgn val="ctr"/>
        <c:lblOffset val="100"/>
        <c:noMultiLvlLbl val="0"/>
      </c:catAx>
      <c:valAx>
        <c:axId val="44602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48DB-49EE-9C45-9ECD1B547F57}"/>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48DB-49EE-9C45-9ECD1B547F57}"/>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42987</c:v>
                </c:pt>
                <c:pt idx="1">
                  <c:v>13364</c:v>
                </c:pt>
              </c:numCache>
            </c:numRef>
          </c:val>
          <c:extLst xmlns:c16r2="http://schemas.microsoft.com/office/drawing/2015/06/chart">
            <c:ext xmlns:c16="http://schemas.microsoft.com/office/drawing/2014/chart" uri="{C3380CC4-5D6E-409C-BE32-E72D297353CC}">
              <c16:uniqueId val="{00000004-48DB-49EE-9C45-9ECD1B547F57}"/>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CEFF-481F-8B0A-3B612E6D3C84}"/>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CEFF-481F-8B0A-3B612E6D3C84}"/>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61130</c:v>
                </c:pt>
                <c:pt idx="1">
                  <c:v>9910</c:v>
                </c:pt>
              </c:numCache>
            </c:numRef>
          </c:val>
          <c:extLst xmlns:c16r2="http://schemas.microsoft.com/office/drawing/2015/06/chart">
            <c:ext xmlns:c16="http://schemas.microsoft.com/office/drawing/2014/chart" uri="{C3380CC4-5D6E-409C-BE32-E72D297353CC}">
              <c16:uniqueId val="{00000004-CEFF-481F-8B0A-3B612E6D3C84}"/>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9550-4C66-8A33-FD96F786E542}"/>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9550-4C66-8A33-FD96F786E542}"/>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9550-4C66-8A33-FD96F786E542}"/>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9550-4C66-8A33-FD96F786E542}"/>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53784</c:v>
                </c:pt>
                <c:pt idx="1">
                  <c:v>356862</c:v>
                </c:pt>
                <c:pt idx="2">
                  <c:v>0</c:v>
                </c:pt>
                <c:pt idx="3">
                  <c:v>41091</c:v>
                </c:pt>
              </c:numCache>
            </c:numRef>
          </c:val>
          <c:extLst xmlns:c16r2="http://schemas.microsoft.com/office/drawing/2015/06/chart">
            <c:ext xmlns:c16="http://schemas.microsoft.com/office/drawing/2014/chart" uri="{C3380CC4-5D6E-409C-BE32-E72D297353CC}">
              <c16:uniqueId val="{00000008-9550-4C66-8A33-FD96F786E542}"/>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812D-49EB-AE08-2DCD257D268A}"/>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812D-49EB-AE08-2DCD257D268A}"/>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41091</c:v>
                </c:pt>
                <c:pt idx="1">
                  <c:v>0</c:v>
                </c:pt>
              </c:numCache>
            </c:numRef>
          </c:val>
          <c:extLst xmlns:c16r2="http://schemas.microsoft.com/office/drawing/2015/06/chart">
            <c:ext xmlns:c16="http://schemas.microsoft.com/office/drawing/2014/chart" uri="{C3380CC4-5D6E-409C-BE32-E72D297353CC}">
              <c16:uniqueId val="{00000004-812D-49EB-AE08-2DCD257D268A}"/>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79CC-4951-AB56-698D00E992A9}"/>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79CC-4951-AB56-698D00E992A9}"/>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41091</c:v>
                </c:pt>
                <c:pt idx="1">
                  <c:v>0</c:v>
                </c:pt>
              </c:numCache>
            </c:numRef>
          </c:val>
          <c:extLst xmlns:c16r2="http://schemas.microsoft.com/office/drawing/2015/06/chart">
            <c:ext xmlns:c16="http://schemas.microsoft.com/office/drawing/2014/chart" uri="{C3380CC4-5D6E-409C-BE32-E72D297353CC}">
              <c16:uniqueId val="{00000004-79CC-4951-AB56-698D00E992A9}"/>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2023</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211C-4CAE-BD39-52E6CF0C4F85}"/>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211C-4CAE-BD39-52E6CF0C4F85}"/>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4-211C-4CAE-BD39-52E6CF0C4F85}"/>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2024</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7485-44F8-89B8-0F3AB1F0D1B4}"/>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7485-44F8-89B8-0F3AB1F0D1B4}"/>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4-7485-44F8-89B8-0F3AB1F0D1B4}"/>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2025</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33EB-43D1-B118-50C11C45AC62}"/>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33EB-43D1-B118-50C11C45AC62}"/>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4-33EB-43D1-B118-50C11C45AC62}"/>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D.1,Trashëgimi pa destinacion</c:v>
                </c:pt>
              </c:strCache>
            </c:strRef>
          </c:tx>
          <c:spPr>
            <a:ln w="28575" cap="rnd">
              <a:solidFill>
                <a:srgbClr val="5B9BD5"/>
              </a:solidFill>
              <a:round/>
            </a:ln>
            <a:effectLst/>
          </c:spPr>
          <c:marker>
            <c:symbol val="none"/>
          </c:marker>
          <c:cat>
            <c:strRef>
              <c:f>Sheet1!$A$2:$A$7</c:f>
              <c:strCache>
                <c:ptCount val="7"/>
                <c:pt idx="0">
                  <c:v>Fakti 2020</c:v>
                </c:pt>
                <c:pt idx="1">
                  <c:v>Fakti 2021</c:v>
                </c:pt>
                <c:pt idx="2">
                  <c:v>Buxh Fillestar 2022</c:v>
                </c:pt>
                <c:pt idx="3">
                  <c:v>Pritshmi 2022</c:v>
                </c:pt>
                <c:pt idx="4">
                  <c:v>Parashikimi 2023</c:v>
                </c:pt>
                <c:pt idx="5">
                  <c:v>Parashikimi 2024</c:v>
                </c:pt>
                <c:pt idx="6">
                  <c:v>Parashikimi 2025</c:v>
                </c:pt>
              </c:strCache>
            </c:strRef>
          </c:cat>
          <c:val>
            <c:numRef>
              <c:f>Sheet1!$B$1:$B$6</c:f>
              <c:numCache>
                <c:formatCode>General</c:formatCode>
                <c:ptCount val="7"/>
                <c:pt idx="0">
                  <c:v>42987</c:v>
                </c:pt>
                <c:pt idx="1">
                  <c:v>61130</c:v>
                </c:pt>
                <c:pt idx="2">
                  <c:v>41091</c:v>
                </c:pt>
                <c:pt idx="3">
                  <c:v>41091</c:v>
                </c:pt>
                <c:pt idx="4">
                  <c:v>0</c:v>
                </c:pt>
                <c:pt idx="5">
                  <c:v>0</c:v>
                </c:pt>
                <c:pt idx="6">
                  <c:v>0</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1"/>
          <c:order val="1"/>
          <c:tx>
            <c:strRef>
              <c:f>Sheet1!$C$1</c:f>
              <c:strCache>
                <c:ptCount val="1"/>
                <c:pt idx="0">
                  <c:v>D.2,Trashëgimi me destinacion</c:v>
                </c:pt>
              </c:strCache>
            </c:strRef>
          </c:tx>
          <c:spPr>
            <a:ln w="28575" cap="rnd">
              <a:solidFill>
                <a:srgbClr val="ED7D31"/>
              </a:solidFill>
              <a:round/>
            </a:ln>
            <a:effectLst/>
          </c:spPr>
          <c:marker>
            <c:symbol val="none"/>
          </c:marker>
          <c:cat>
            <c:strRef>
              <c:f>Sheet1!$A$2:$A$7</c:f>
              <c:strCache>
                <c:ptCount val="14"/>
                <c:pt idx="7">
                  <c:v>Fakti 2020</c:v>
                </c:pt>
                <c:pt idx="8">
                  <c:v>Fakti 2021</c:v>
                </c:pt>
                <c:pt idx="9">
                  <c:v>Buxh Fillestar 2022</c:v>
                </c:pt>
                <c:pt idx="10">
                  <c:v>Pritshmi 2022</c:v>
                </c:pt>
                <c:pt idx="11">
                  <c:v>Parashikimi 2023</c:v>
                </c:pt>
                <c:pt idx="12">
                  <c:v>Parashikimi 2024</c:v>
                </c:pt>
                <c:pt idx="13">
                  <c:v>Parashikimi 2025</c:v>
                </c:pt>
              </c:strCache>
            </c:strRef>
          </c:cat>
          <c:val>
            <c:numRef>
              <c:f>Sheet1!$C$1:$C$6</c:f>
              <c:numCache>
                <c:formatCode>General</c:formatCode>
                <c:ptCount val="7"/>
                <c:pt idx="0">
                  <c:v>13364</c:v>
                </c:pt>
                <c:pt idx="1">
                  <c:v>9910</c:v>
                </c:pt>
                <c:pt idx="2">
                  <c:v>0</c:v>
                </c:pt>
                <c:pt idx="3">
                  <c:v>0</c:v>
                </c:pt>
                <c:pt idx="4">
                  <c:v>0</c:v>
                </c:pt>
                <c:pt idx="5">
                  <c:v>0</c:v>
                </c:pt>
                <c:pt idx="6">
                  <c:v>0</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446018048"/>
        <c:axId val="446018440"/>
      </c:lineChart>
      <c:catAx>
        <c:axId val="44601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18440"/>
        <c:crosses val="autoZero"/>
        <c:auto val="1"/>
        <c:lblAlgn val="ctr"/>
        <c:lblOffset val="100"/>
        <c:noMultiLvlLbl val="0"/>
      </c:catAx>
      <c:valAx>
        <c:axId val="446018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18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6394-4052-B274-1A895A2FF240}"/>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6394-4052-B274-1A895A2FF240}"/>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6394-4052-B274-1A895A2FF240}"/>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6394-4052-B274-1A895A2FF240}"/>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53784</c:v>
                </c:pt>
                <c:pt idx="1">
                  <c:v>357516</c:v>
                </c:pt>
                <c:pt idx="2">
                  <c:v>0</c:v>
                </c:pt>
                <c:pt idx="3">
                  <c:v>41091</c:v>
                </c:pt>
              </c:numCache>
            </c:numRef>
          </c:val>
          <c:extLst xmlns:c16r2="http://schemas.microsoft.com/office/drawing/2015/06/chart">
            <c:ext xmlns:c16="http://schemas.microsoft.com/office/drawing/2014/chart" uri="{C3380CC4-5D6E-409C-BE32-E72D297353CC}">
              <c16:uniqueId val="{00000008-6394-4052-B274-1A895A2FF240}"/>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Planifikimim 2023</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27AA-4A43-9651-D97C8360B2E6}"/>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27AA-4A43-9651-D97C8360B2E6}"/>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27AA-4A43-9651-D97C8360B2E6}"/>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27AA-4A43-9651-D97C8360B2E6}"/>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44882</c:v>
                </c:pt>
                <c:pt idx="1">
                  <c:v>368598</c:v>
                </c:pt>
                <c:pt idx="2">
                  <c:v>0</c:v>
                </c:pt>
                <c:pt idx="3">
                  <c:v>0</c:v>
                </c:pt>
              </c:numCache>
            </c:numRef>
          </c:val>
          <c:extLst xmlns:c16r2="http://schemas.microsoft.com/office/drawing/2015/06/chart">
            <c:ext xmlns:c16="http://schemas.microsoft.com/office/drawing/2014/chart" uri="{C3380CC4-5D6E-409C-BE32-E72D297353CC}">
              <c16:uniqueId val="{00000008-27AA-4A43-9651-D97C8360B2E6}"/>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Planifikimim 2024</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FD12-4DED-8336-5DA2E61BD172}"/>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FD12-4DED-8336-5DA2E61BD172}"/>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FD12-4DED-8336-5DA2E61BD172}"/>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FD12-4DED-8336-5DA2E61BD172}"/>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44884</c:v>
                </c:pt>
                <c:pt idx="1">
                  <c:v>471673</c:v>
                </c:pt>
                <c:pt idx="2">
                  <c:v>0</c:v>
                </c:pt>
                <c:pt idx="3">
                  <c:v>0</c:v>
                </c:pt>
              </c:numCache>
            </c:numRef>
          </c:val>
          <c:extLst xmlns:c16r2="http://schemas.microsoft.com/office/drawing/2015/06/chart">
            <c:ext xmlns:c16="http://schemas.microsoft.com/office/drawing/2014/chart" uri="{C3380CC4-5D6E-409C-BE32-E72D297353CC}">
              <c16:uniqueId val="{00000008-FD12-4DED-8336-5DA2E61BD172}"/>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Planifikimim 2025</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3E9F-40FC-92E4-4B73EA513DB5}"/>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3E9F-40FC-92E4-4B73EA513DB5}"/>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3E9F-40FC-92E4-4B73EA513DB5}"/>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3E9F-40FC-92E4-4B73EA513DB5}"/>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44886</c:v>
                </c:pt>
                <c:pt idx="1">
                  <c:v>367487</c:v>
                </c:pt>
                <c:pt idx="2">
                  <c:v>0</c:v>
                </c:pt>
                <c:pt idx="3">
                  <c:v>0</c:v>
                </c:pt>
              </c:numCache>
            </c:numRef>
          </c:val>
          <c:extLst xmlns:c16r2="http://schemas.microsoft.com/office/drawing/2015/06/chart">
            <c:ext xmlns:c16="http://schemas.microsoft.com/office/drawing/2014/chart" uri="{C3380CC4-5D6E-409C-BE32-E72D297353CC}">
              <c16:uniqueId val="{00000008-3E9F-40FC-92E4-4B73EA513DB5}"/>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A,TË ARDHURA NGA BURIMET E VETA</c:v>
                </c:pt>
              </c:strCache>
            </c:strRef>
          </c:tx>
          <c:spPr>
            <a:ln w="28575" cap="rnd">
              <a:solidFill>
                <a:srgbClr val="5B9BD5"/>
              </a:solidFill>
              <a:round/>
            </a:ln>
            <a:effectLst/>
          </c:spPr>
          <c:marker>
            <c:symbol val="none"/>
          </c:marker>
          <c:cat>
            <c:strRef>
              <c:f>Sheet1!$A$2:$A$7</c:f>
              <c:strCache>
                <c:ptCount val="7"/>
                <c:pt idx="0">
                  <c:v>Fakt 2020</c:v>
                </c:pt>
                <c:pt idx="1">
                  <c:v>Fakt 2021</c:v>
                </c:pt>
                <c:pt idx="2">
                  <c:v>Buxh Fillestar 2022</c:v>
                </c:pt>
                <c:pt idx="3">
                  <c:v>Pritshmi 2022</c:v>
                </c:pt>
                <c:pt idx="4">
                  <c:v>Planifikimim 2023</c:v>
                </c:pt>
                <c:pt idx="5">
                  <c:v>Planifikimim 2024</c:v>
                </c:pt>
                <c:pt idx="6">
                  <c:v>Planifikimim 2025</c:v>
                </c:pt>
              </c:strCache>
            </c:strRef>
          </c:cat>
          <c:val>
            <c:numRef>
              <c:f>Sheet1!$B$1:$B$6</c:f>
              <c:numCache>
                <c:formatCode>General</c:formatCode>
                <c:ptCount val="7"/>
                <c:pt idx="0">
                  <c:v>40787</c:v>
                </c:pt>
                <c:pt idx="1">
                  <c:v>31194</c:v>
                </c:pt>
                <c:pt idx="2">
                  <c:v>53784</c:v>
                </c:pt>
                <c:pt idx="3">
                  <c:v>53784</c:v>
                </c:pt>
                <c:pt idx="4">
                  <c:v>44882</c:v>
                </c:pt>
                <c:pt idx="5">
                  <c:v>44884</c:v>
                </c:pt>
                <c:pt idx="6">
                  <c:v>44886</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val="{00000000-4DFD-4B95-BC23-116FD62212BE}"/>
            </c:ext>
          </c:extLst>
        </c:ser>
        <c:ser>
          <c:idx val="1"/>
          <c:order val="1"/>
          <c:tx>
            <c:strRef>
              <c:f>Sheet1!$C$1</c:f>
              <c:strCache>
                <c:ptCount val="1"/>
                <c:pt idx="0">
                  <c:v>B,TË ARDHURA NGA BUXHETI QENDROR</c:v>
                </c:pt>
              </c:strCache>
            </c:strRef>
          </c:tx>
          <c:spPr>
            <a:ln w="28575" cap="rnd">
              <a:solidFill>
                <a:srgbClr val="ED7D31"/>
              </a:solidFill>
              <a:round/>
            </a:ln>
            <a:effectLst/>
          </c:spPr>
          <c:marker>
            <c:symbol val="none"/>
          </c:marker>
          <c:cat>
            <c:strRef>
              <c:f>Sheet1!$A$2:$A$7</c:f>
              <c:strCache>
                <c:ptCount val="14"/>
                <c:pt idx="7">
                  <c:v>Fakt 2020</c:v>
                </c:pt>
                <c:pt idx="8">
                  <c:v>Fakt 2021</c:v>
                </c:pt>
                <c:pt idx="9">
                  <c:v>Buxh Fillestar 2022</c:v>
                </c:pt>
                <c:pt idx="10">
                  <c:v>Pritshmi 2022</c:v>
                </c:pt>
                <c:pt idx="11">
                  <c:v>Planifikimim 2023</c:v>
                </c:pt>
                <c:pt idx="12">
                  <c:v>Planifikimim 2024</c:v>
                </c:pt>
                <c:pt idx="13">
                  <c:v>Planifikimim 2025</c:v>
                </c:pt>
              </c:strCache>
            </c:strRef>
          </c:cat>
          <c:val>
            <c:numRef>
              <c:f>Sheet1!$C$1:$C$6</c:f>
              <c:numCache>
                <c:formatCode>General</c:formatCode>
                <c:ptCount val="7"/>
                <c:pt idx="0">
                  <c:v>368832</c:v>
                </c:pt>
                <c:pt idx="1">
                  <c:v>383533</c:v>
                </c:pt>
                <c:pt idx="2">
                  <c:v>356862</c:v>
                </c:pt>
                <c:pt idx="3">
                  <c:v>357516</c:v>
                </c:pt>
                <c:pt idx="4">
                  <c:v>368598</c:v>
                </c:pt>
                <c:pt idx="5">
                  <c:v>471673</c:v>
                </c:pt>
                <c:pt idx="6">
                  <c:v>367487</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val="{00000000-4DFD-4B95-BC23-116FD62212BE}"/>
            </c:ext>
          </c:extLst>
        </c:ser>
        <c:ser>
          <c:idx val="2"/>
          <c:order val="2"/>
          <c:tx>
            <c:strRef>
              <c:f>Sheet1!$D$1</c:f>
              <c:strCache>
                <c:ptCount val="1"/>
                <c:pt idx="0">
                  <c:v>C,HUAMARRJA</c:v>
                </c:pt>
              </c:strCache>
            </c:strRef>
          </c:tx>
          <c:spPr>
            <a:ln w="28575" cap="rnd">
              <a:solidFill>
                <a:srgbClr val="6F4E7C"/>
              </a:solidFill>
              <a:round/>
            </a:ln>
            <a:effectLst/>
          </c:spPr>
          <c:marker>
            <c:symbol val="none"/>
          </c:marker>
          <c:cat>
            <c:strRef>
              <c:f>Sheet1!$A$2:$A$7</c:f>
              <c:strCache>
                <c:ptCount val="21"/>
                <c:pt idx="14">
                  <c:v>Fakt 2020</c:v>
                </c:pt>
                <c:pt idx="15">
                  <c:v>Fakt 2021</c:v>
                </c:pt>
                <c:pt idx="16">
                  <c:v>Buxh Fillestar 2022</c:v>
                </c:pt>
                <c:pt idx="17">
                  <c:v>Pritshmi 2022</c:v>
                </c:pt>
                <c:pt idx="18">
                  <c:v>Planifikimim 2023</c:v>
                </c:pt>
                <c:pt idx="19">
                  <c:v>Planifikimim 2024</c:v>
                </c:pt>
                <c:pt idx="20">
                  <c:v>Planifikimim 2025</c:v>
                </c:pt>
              </c:strCache>
            </c:strRef>
          </c:cat>
          <c:val>
            <c:numRef>
              <c:f>Sheet1!$D$1:$D$6</c:f>
              <c:numCache>
                <c:formatCode>General</c:formatCode>
                <c:ptCount val="7"/>
                <c:pt idx="0">
                  <c:v>0</c:v>
                </c:pt>
                <c:pt idx="1">
                  <c:v>0</c:v>
                </c:pt>
                <c:pt idx="2">
                  <c:v>0</c:v>
                </c:pt>
                <c:pt idx="3">
                  <c:v>0</c:v>
                </c:pt>
                <c:pt idx="4">
                  <c:v>0</c:v>
                </c:pt>
                <c:pt idx="5">
                  <c:v>0</c:v>
                </c:pt>
                <c:pt idx="6">
                  <c:v>0</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val="{00000000-4DFD-4B95-BC23-116FD62212BE}"/>
            </c:ext>
          </c:extLst>
        </c:ser>
        <c:ser>
          <c:idx val="3"/>
          <c:order val="3"/>
          <c:tx>
            <c:strRef>
              <c:f>Sheet1!$E$1</c:f>
              <c:strCache>
                <c:ptCount val="1"/>
                <c:pt idx="0">
                  <c:v>D,TRASHËGIMI NGA VITI I SHKUAR</c:v>
                </c:pt>
              </c:strCache>
            </c:strRef>
          </c:tx>
          <c:spPr>
            <a:ln w="28575" cap="rnd">
              <a:solidFill>
                <a:srgbClr val="A5A5A5"/>
              </a:solidFill>
              <a:round/>
            </a:ln>
            <a:effectLst/>
          </c:spPr>
          <c:marker>
            <c:symbol val="none"/>
          </c:marker>
          <c:cat>
            <c:strRef>
              <c:f>Sheet1!$A$2:$A$7</c:f>
              <c:strCache>
                <c:ptCount val="28"/>
                <c:pt idx="21">
                  <c:v>Fakt 2020</c:v>
                </c:pt>
                <c:pt idx="22">
                  <c:v>Fakt 2021</c:v>
                </c:pt>
                <c:pt idx="23">
                  <c:v>Buxh Fillestar 2022</c:v>
                </c:pt>
                <c:pt idx="24">
                  <c:v>Pritshmi 2022</c:v>
                </c:pt>
                <c:pt idx="25">
                  <c:v>Planifikimim 2023</c:v>
                </c:pt>
                <c:pt idx="26">
                  <c:v>Planifikimim 2024</c:v>
                </c:pt>
                <c:pt idx="27">
                  <c:v>Planifikimim 2025</c:v>
                </c:pt>
              </c:strCache>
            </c:strRef>
          </c:cat>
          <c:val>
            <c:numRef>
              <c:f>Sheet1!$E$1:$E$6</c:f>
              <c:numCache>
                <c:formatCode>General</c:formatCode>
                <c:ptCount val="7"/>
                <c:pt idx="0">
                  <c:v>56351</c:v>
                </c:pt>
                <c:pt idx="1">
                  <c:v>71040</c:v>
                </c:pt>
                <c:pt idx="2">
                  <c:v>41091</c:v>
                </c:pt>
                <c:pt idx="3">
                  <c:v>41091</c:v>
                </c:pt>
                <c:pt idx="4">
                  <c:v>0</c:v>
                </c:pt>
                <c:pt idx="5">
                  <c:v>0</c:v>
                </c:pt>
                <c:pt idx="6">
                  <c:v>0</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461160328"/>
        <c:axId val="461148568"/>
      </c:lineChart>
      <c:catAx>
        <c:axId val="46116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48568"/>
        <c:crosses val="autoZero"/>
        <c:auto val="1"/>
        <c:lblAlgn val="ctr"/>
        <c:lblOffset val="100"/>
        <c:noMultiLvlLbl val="0"/>
      </c:catAx>
      <c:valAx>
        <c:axId val="461148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60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barChart>
        <c:barDir val="col"/>
        <c:grouping val="clustered"/>
        <c:varyColors val="0"/>
        <c:ser>
          <c:idx val="0"/>
          <c:order val="0"/>
          <c:tx>
            <c:strRef>
              <c:f>Sheet1!$B$1</c:f>
              <c:strCache>
                <c:ptCount val="1"/>
              </c:strCache>
            </c:strRef>
          </c:tx>
          <c:spPr>
            <a:solidFill>
              <a:srgbClr val="5B9BD5"/>
            </a:solidFill>
            <a:ln>
              <a:solidFill>
                <a:srgbClr val="FFFFFF"/>
              </a:solidFill>
            </a:ln>
            <a:effectLst/>
          </c:spPr>
          <c:invertIfNegative val="0"/>
          <c:cat>
            <c:strRef>
              <c:f>Sheet1!$A$2:$A$5</c:f>
              <c:strCache>
                <c:ptCount val="7"/>
                <c:pt idx="0">
                  <c:v>Fakti 2020</c:v>
                </c:pt>
                <c:pt idx="1">
                  <c:v>Fakti 2021</c:v>
                </c:pt>
                <c:pt idx="2">
                  <c:v>Buxh Fillestar 2022</c:v>
                </c:pt>
                <c:pt idx="3">
                  <c:v>Pritshmi 2022</c:v>
                </c:pt>
                <c:pt idx="4">
                  <c:v>Plani 2023</c:v>
                </c:pt>
                <c:pt idx="5">
                  <c:v>Plani 2024</c:v>
                </c:pt>
                <c:pt idx="6">
                  <c:v>Plani 2025</c:v>
                </c:pt>
              </c:strCache>
            </c:strRef>
          </c:cat>
          <c:val>
            <c:numRef>
              <c:f>Sheet1!$B$2:$B$5</c:f>
              <c:numCache>
                <c:formatCode>General</c:formatCode>
                <c:ptCount val="7"/>
                <c:pt idx="0">
                  <c:v>40787</c:v>
                </c:pt>
                <c:pt idx="1">
                  <c:v>31194</c:v>
                </c:pt>
                <c:pt idx="2">
                  <c:v>53784</c:v>
                </c:pt>
                <c:pt idx="3">
                  <c:v>53784</c:v>
                </c:pt>
                <c:pt idx="4">
                  <c:v>44882</c:v>
                </c:pt>
                <c:pt idx="5">
                  <c:v>44884</c:v>
                </c:pt>
                <c:pt idx="6">
                  <c:v>44886</c:v>
                </c:pt>
              </c:numCache>
            </c:numRef>
          </c:val>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3C62-407C-9563-058FFB036A79}"/>
            </c:ext>
          </c:extLst>
        </c:ser>
        <c:dLbls>
          <c:showLegendKey val="0"/>
          <c:showVal val="0"/>
          <c:showCatName val="0"/>
          <c:showSerName val="0"/>
          <c:showPercent val="0"/>
          <c:showBubbleSize val="0"/>
        </c:dLbls>
        <c:gapWidth val="219"/>
        <c:overlap val="-27"/>
        <c:axId val="461148960"/>
        <c:axId val="461154448"/>
      </c:barChart>
      <c:catAx>
        <c:axId val="46114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54448"/>
        <c:crosses val="autoZero"/>
        <c:auto val="1"/>
        <c:lblAlgn val="ctr"/>
        <c:lblOffset val="100"/>
        <c:noMultiLvlLbl val="0"/>
      </c:catAx>
      <c:valAx>
        <c:axId val="46115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4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6449-9CB7-461C-9C04-A1383FE0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25040</Words>
  <Characters>142734</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user</cp:lastModifiedBy>
  <cp:revision>19</cp:revision>
  <cp:lastPrinted>2022-05-26T14:02:00Z</cp:lastPrinted>
  <dcterms:created xsi:type="dcterms:W3CDTF">2022-05-25T09:03:00Z</dcterms:created>
  <dcterms:modified xsi:type="dcterms:W3CDTF">2022-05-26T14:04:00Z</dcterms:modified>
</cp:coreProperties>
</file>