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A" w:rsidRDefault="001540CA" w:rsidP="00E15FF3">
      <w:pPr>
        <w:rPr>
          <w:rFonts w:ascii="Times New Roman" w:eastAsia="Times New Roman" w:hAnsi="Times New Roman" w:cs="Times New Roman"/>
          <w:noProof/>
        </w:rPr>
      </w:pPr>
    </w:p>
    <w:p w:rsidR="001540CA" w:rsidRPr="00612B7A" w:rsidRDefault="003D121D" w:rsidP="00612B7A">
      <w:pPr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q-AL" w:eastAsia="sq-AL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-248285</wp:posOffset>
            </wp:positionV>
            <wp:extent cx="6300470" cy="8451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2" t="14629" r="76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5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2B7A" w:rsidRDefault="00612B7A" w:rsidP="001540C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612B7A" w:rsidRDefault="00612B7A" w:rsidP="001540C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1540CA" w:rsidRPr="00431869" w:rsidRDefault="003D121D" w:rsidP="003D121D">
      <w:pPr>
        <w:pStyle w:val="NoSpacing"/>
        <w:ind w:left="288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BASHKIA PUKE</w:t>
      </w:r>
    </w:p>
    <w:p w:rsidR="002C538B" w:rsidRPr="007B0687" w:rsidRDefault="003D121D" w:rsidP="001540C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SEKTORI </w:t>
      </w:r>
      <w:proofErr w:type="gramStart"/>
      <w:r>
        <w:rPr>
          <w:rFonts w:ascii="Arial" w:hAnsi="Arial" w:cs="Arial"/>
          <w:b/>
        </w:rPr>
        <w:t xml:space="preserve">I </w:t>
      </w:r>
      <w:r w:rsidR="002C538B" w:rsidRPr="007B0687">
        <w:rPr>
          <w:rFonts w:ascii="Arial" w:hAnsi="Arial" w:cs="Arial"/>
          <w:b/>
        </w:rPr>
        <w:t xml:space="preserve"> BURIMEVE</w:t>
      </w:r>
      <w:proofErr w:type="gramEnd"/>
      <w:r w:rsidR="002C538B" w:rsidRPr="007B0687">
        <w:rPr>
          <w:rFonts w:ascii="Arial" w:hAnsi="Arial" w:cs="Arial"/>
          <w:b/>
        </w:rPr>
        <w:t xml:space="preserve"> NJEREZORE </w:t>
      </w:r>
    </w:p>
    <w:p w:rsidR="00C11196" w:rsidRDefault="00F92EB6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B6">
        <w:rPr>
          <w:noProof/>
        </w:rPr>
        <w:pict>
          <v:rect id="Rectangle 1" o:spid="_x0000_s1026" style="position:absolute;left:0;text-align:left;margin-left:-.75pt;margin-top:5pt;width:484.7pt;height:8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 style="mso-next-textbox:#Rectangle 1">
              <w:txbxContent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 w:rsidRPr="00AD05D2"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SHPALLJE</w:t>
                  </w: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 xml:space="preserve"> PËR LEVIZJE PARALELE</w:t>
                  </w:r>
                </w:p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 xml:space="preserve"> NGRITJE NË DETYRË </w:t>
                  </w:r>
                </w:p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PRANIMI NGA JASHTË SHËRBIMIT CIVIL</w:t>
                  </w:r>
                </w:p>
                <w:p w:rsidR="000E4F38" w:rsidRPr="00AD05D2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NË KATEGORINË E MESME DHE E ULËT DREJTUESE</w:t>
                  </w:r>
                </w:p>
                <w:p w:rsidR="000E4F38" w:rsidRDefault="000E4F38" w:rsidP="00DF1FEC">
                  <w:pPr>
                    <w:shd w:val="clear" w:color="auto" w:fill="8DB3E2" w:themeFill="text2" w:themeFillTint="66"/>
                    <w:jc w:val="center"/>
                  </w:pPr>
                </w:p>
              </w:txbxContent>
            </v:textbox>
          </v:rect>
        </w:pict>
      </w:r>
    </w:p>
    <w:p w:rsidR="00B014B7" w:rsidRDefault="00B014B7" w:rsidP="001C6986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E598F" w:rsidRDefault="008E59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D8F" w:rsidRDefault="00067D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7D" w:rsidRPr="00872CA5" w:rsidRDefault="008F727D" w:rsidP="008F7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Lloji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i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diplomes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“</w:t>
      </w:r>
      <w:proofErr w:type="spellStart"/>
      <w:proofErr w:type="gramStart"/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>Shkenca</w:t>
      </w:r>
      <w:proofErr w:type="spellEnd"/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r w:rsidR="001956BF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="001956BF" w:rsidRPr="00872CA5">
        <w:rPr>
          <w:rFonts w:ascii="Times New Roman" w:hAnsi="Times New Roman" w:cs="Times New Roman"/>
          <w:b/>
          <w:sz w:val="30"/>
          <w:szCs w:val="30"/>
          <w:lang w:val="en-GB"/>
        </w:rPr>
        <w:t>Inxhinieri</w:t>
      </w:r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>ke</w:t>
      </w:r>
      <w:proofErr w:type="spellEnd"/>
      <w:proofErr w:type="gramEnd"/>
      <w:r w:rsidR="00872CA5">
        <w:rPr>
          <w:rFonts w:ascii="Times New Roman" w:hAnsi="Times New Roman" w:cs="Times New Roman"/>
          <w:b/>
          <w:sz w:val="30"/>
          <w:szCs w:val="30"/>
          <w:lang w:val="en-GB"/>
        </w:rPr>
        <w:t>”</w:t>
      </w:r>
    </w:p>
    <w:p w:rsidR="008F727D" w:rsidRPr="00872CA5" w:rsidRDefault="00872CA5" w:rsidP="00872CA5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                    </w:t>
      </w:r>
      <w:proofErr w:type="spellStart"/>
      <w:proofErr w:type="gramStart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>niveli</w:t>
      </w:r>
      <w:proofErr w:type="spellEnd"/>
      <w:proofErr w:type="gramEnd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minimal </w:t>
      </w:r>
      <w:proofErr w:type="spellStart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>i</w:t>
      </w:r>
      <w:proofErr w:type="spellEnd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>diplomes</w:t>
      </w:r>
      <w:proofErr w:type="spellEnd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“Master </w:t>
      </w:r>
      <w:proofErr w:type="spellStart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>Shkencor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GB"/>
        </w:rPr>
        <w:t>”</w:t>
      </w:r>
    </w:p>
    <w:p w:rsidR="00DD6EB4" w:rsidRPr="00DD6EB4" w:rsidRDefault="00DD6EB4" w:rsidP="00872CA5">
      <w:pPr>
        <w:pStyle w:val="NoSpacing"/>
        <w:jc w:val="center"/>
        <w:rPr>
          <w:rFonts w:cstheme="minorHAnsi"/>
          <w:color w:val="000000"/>
          <w:spacing w:val="1"/>
          <w:sz w:val="24"/>
          <w:szCs w:val="24"/>
          <w:lang w:val="de-DE"/>
        </w:rPr>
      </w:pPr>
    </w:p>
    <w:p w:rsidR="00DD6EB4" w:rsidRPr="00CC6A36" w:rsidRDefault="00E74D6D" w:rsidP="00DD6EB4">
      <w:pPr>
        <w:widowControl w:val="0"/>
        <w:autoSpaceDE w:val="0"/>
        <w:autoSpaceDN w:val="0"/>
        <w:adjustRightInd w:val="0"/>
        <w:spacing w:before="11" w:after="0"/>
        <w:ind w:right="67"/>
        <w:jc w:val="both"/>
        <w:rPr>
          <w:rFonts w:cstheme="minorHAnsi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t-IT"/>
        </w:rPr>
        <w:t>Në zbatim të nenit 26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B22264">
        <w:rPr>
          <w:rFonts w:ascii="Times New Roman" w:hAnsi="Times New Roman"/>
          <w:sz w:val="24"/>
          <w:szCs w:val="24"/>
          <w:lang w:val="it-IT"/>
        </w:rPr>
        <w:t>ë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Ligjit Nr. 152/2013, “Për nëpunësin civil”, 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(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>i ndryshuar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)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B22264" w:rsidRPr="007C21B9">
        <w:rPr>
          <w:rFonts w:ascii="Times New Roman" w:hAnsi="Times New Roman"/>
          <w:color w:val="000000"/>
          <w:sz w:val="24"/>
          <w:szCs w:val="24"/>
          <w:lang w:val="sq-AL"/>
        </w:rPr>
        <w:t>si dhe të Kreut II,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 dhe </w:t>
      </w:r>
      <w:r w:rsidR="00B22264" w:rsidRPr="00ED769A">
        <w:rPr>
          <w:rFonts w:ascii="Times New Roman" w:hAnsi="Times New Roman"/>
          <w:color w:val="000000"/>
          <w:sz w:val="24"/>
          <w:szCs w:val="24"/>
          <w:lang w:val="sq-AL"/>
        </w:rPr>
        <w:t xml:space="preserve">III të Vendimit </w:t>
      </w:r>
      <w:r w:rsidR="00B22264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r. 242, datë 18/03/2015, te Keshillit te Ministrave, </w:t>
      </w:r>
      <w:r w:rsidR="002A4E33">
        <w:rPr>
          <w:rFonts w:ascii="Times New Roman" w:hAnsi="Times New Roman"/>
          <w:sz w:val="24"/>
          <w:szCs w:val="24"/>
          <w:lang w:val="it-IT"/>
        </w:rPr>
        <w:t xml:space="preserve">Bashkia Puke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 xml:space="preserve">, shpall procedurat e </w:t>
      </w:r>
      <w:r>
        <w:rPr>
          <w:rFonts w:ascii="Times New Roman" w:hAnsi="Times New Roman"/>
          <w:sz w:val="24"/>
          <w:szCs w:val="24"/>
          <w:lang w:val="it-IT"/>
        </w:rPr>
        <w:t xml:space="preserve">levizjes paralele,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ngritjes në detyrë</w:t>
      </w:r>
      <w:r>
        <w:rPr>
          <w:rFonts w:ascii="Times New Roman" w:hAnsi="Times New Roman"/>
          <w:sz w:val="24"/>
          <w:szCs w:val="24"/>
          <w:lang w:val="it-IT"/>
        </w:rPr>
        <w:t xml:space="preserve"> dhe</w:t>
      </w:r>
      <w:r w:rsidR="00B2226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pranimit nga jashtë për pozicionin</w:t>
      </w:r>
      <w:r w:rsidR="00DD6EB4" w:rsidRPr="00CC6A36">
        <w:rPr>
          <w:rFonts w:cstheme="minorHAnsi"/>
          <w:sz w:val="24"/>
          <w:szCs w:val="24"/>
          <w:lang w:val="de-DE"/>
        </w:rPr>
        <w:t>:</w:t>
      </w:r>
    </w:p>
    <w:p w:rsidR="002A4E33" w:rsidRDefault="002A4E33" w:rsidP="00885B80">
      <w:pPr>
        <w:widowControl w:val="0"/>
        <w:autoSpaceDE w:val="0"/>
        <w:autoSpaceDN w:val="0"/>
        <w:adjustRightInd w:val="0"/>
        <w:spacing w:after="0"/>
        <w:ind w:right="68"/>
        <w:rPr>
          <w:rFonts w:cs="Calibri"/>
          <w:b/>
          <w:color w:val="000000"/>
          <w:sz w:val="24"/>
          <w:szCs w:val="24"/>
          <w:lang w:val="de-DE"/>
        </w:rPr>
      </w:pPr>
    </w:p>
    <w:p w:rsidR="003740D8" w:rsidRDefault="00DD299A" w:rsidP="00885B80">
      <w:pPr>
        <w:widowControl w:val="0"/>
        <w:autoSpaceDE w:val="0"/>
        <w:autoSpaceDN w:val="0"/>
        <w:adjustRightInd w:val="0"/>
        <w:spacing w:after="0"/>
        <w:ind w:right="6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cs="Calibri"/>
          <w:b/>
          <w:color w:val="000000"/>
          <w:sz w:val="24"/>
          <w:szCs w:val="24"/>
          <w:lang w:val="de-DE"/>
        </w:rPr>
        <w:t>1</w:t>
      </w:r>
      <w:r w:rsidR="00885B80" w:rsidRPr="008F727D">
        <w:rPr>
          <w:rFonts w:cs="Calibri"/>
          <w:b/>
          <w:color w:val="000000"/>
          <w:sz w:val="24"/>
          <w:szCs w:val="24"/>
          <w:lang w:val="de-DE"/>
        </w:rPr>
        <w:t xml:space="preserve"> (nje) </w:t>
      </w:r>
      <w:r w:rsidR="00885B80">
        <w:rPr>
          <w:rFonts w:cs="Calibri"/>
          <w:b/>
          <w:color w:val="000000"/>
          <w:sz w:val="24"/>
          <w:szCs w:val="24"/>
          <w:lang w:val="de-DE"/>
        </w:rPr>
        <w:t>Drejtor i</w:t>
      </w:r>
      <w:r w:rsidR="00885B80" w:rsidRPr="00885B80">
        <w:rPr>
          <w:rFonts w:cs="Calibri"/>
          <w:b/>
          <w:color w:val="000000"/>
          <w:sz w:val="24"/>
          <w:szCs w:val="24"/>
          <w:lang w:val="de-DE"/>
        </w:rPr>
        <w:t xml:space="preserve"> D</w:t>
      </w:r>
      <w:r w:rsidR="008B1607">
        <w:rPr>
          <w:rFonts w:cs="Calibri"/>
          <w:b/>
          <w:color w:val="000000"/>
          <w:sz w:val="24"/>
          <w:szCs w:val="24"/>
          <w:lang w:val="de-DE"/>
        </w:rPr>
        <w:t>r. I Urbanistikes dhe Planifikim te Territotit</w:t>
      </w:r>
      <w:r w:rsidR="00885B80">
        <w:rPr>
          <w:rFonts w:cs="Calibri"/>
          <w:b/>
          <w:color w:val="000000"/>
          <w:sz w:val="24"/>
          <w:szCs w:val="24"/>
          <w:lang w:val="de-DE"/>
        </w:rPr>
        <w:t xml:space="preserve">, </w:t>
      </w:r>
      <w:r w:rsidR="008B1607">
        <w:rPr>
          <w:rFonts w:cs="Calibri"/>
          <w:b/>
          <w:color w:val="000000"/>
          <w:sz w:val="24"/>
          <w:szCs w:val="24"/>
          <w:lang w:val="de-DE"/>
        </w:rPr>
        <w:t xml:space="preserve"> </w:t>
      </w:r>
      <w:r w:rsidR="00885B80" w:rsidRPr="008F727D">
        <w:rPr>
          <w:rFonts w:cs="Calibri"/>
          <w:b/>
          <w:color w:val="000000"/>
          <w:spacing w:val="2"/>
          <w:sz w:val="24"/>
          <w:szCs w:val="24"/>
          <w:lang w:val="de-DE"/>
        </w:rPr>
        <w:t xml:space="preserve">Kategoria e pages </w:t>
      </w:r>
      <w:r w:rsidR="00885B80" w:rsidRPr="008F727D">
        <w:rPr>
          <w:rFonts w:ascii="Times New Roman" w:hAnsi="Times New Roman" w:cs="Times New Roman"/>
          <w:b/>
          <w:sz w:val="24"/>
          <w:szCs w:val="24"/>
          <w:lang w:val="de-DE"/>
        </w:rPr>
        <w:t>II-b</w:t>
      </w:r>
      <w:r w:rsidR="00885B80">
        <w:rPr>
          <w:rFonts w:ascii="Times New Roman" w:hAnsi="Times New Roman" w:cs="Times New Roman"/>
          <w:b/>
          <w:sz w:val="24"/>
          <w:szCs w:val="24"/>
          <w:lang w:val="de-DE"/>
        </w:rPr>
        <w:t>, -(ing.</w:t>
      </w:r>
      <w:r w:rsidR="00F82C8E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C827BA" w:rsidRPr="00DD6EB4" w:rsidRDefault="00F92EB6" w:rsidP="002B6AEF">
      <w:pPr>
        <w:pStyle w:val="NoSpacing"/>
        <w:rPr>
          <w:rFonts w:cstheme="minorHAnsi"/>
          <w:sz w:val="24"/>
          <w:szCs w:val="24"/>
          <w:lang w:val="de-DE"/>
        </w:rPr>
      </w:pPr>
      <w:r w:rsidRPr="00F92EB6">
        <w:rPr>
          <w:rFonts w:cstheme="minorHAnsi"/>
          <w:noProof/>
          <w:sz w:val="24"/>
          <w:szCs w:val="24"/>
        </w:rPr>
        <w:pict>
          <v:rect id="Rectangle 8" o:spid="_x0000_s1027" style="position:absolute;margin-left:-.75pt;margin-top:8.7pt;width:511.9pt;height:6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" fillcolor="white [3201]" strokecolor="#8064a2 [3207]" strokeweight="2pt">
            <v:path arrowok="t"/>
            <v:textbox>
              <w:txbxContent>
                <w:p w:rsidR="000E4F38" w:rsidRPr="009C09CD" w:rsidRDefault="009C09CD" w:rsidP="002621E6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75" w:lineRule="auto"/>
                    <w:ind w:right="198"/>
                    <w:jc w:val="both"/>
                  </w:pPr>
                  <w:proofErr w:type="spellStart"/>
                  <w:proofErr w:type="gram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Plotësimi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pozicionit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më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sipër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bëhet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nëpërmjet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procedurëssë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lëvizjes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paralele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ngritjes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detyrë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dyja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këto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procedura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vendosur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jenë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hapura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edhe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kandidatë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tjerë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plotësojnë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kushtet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kërkesat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vendin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lire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zbatim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nenit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26/4)</w:t>
                  </w:r>
                </w:p>
              </w:txbxContent>
            </v:textbox>
          </v:rect>
        </w:pict>
      </w:r>
    </w:p>
    <w:p w:rsidR="00C827BA" w:rsidRPr="00DD6EB4" w:rsidRDefault="00C827BA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E024E0" w:rsidRPr="00DD6EB4" w:rsidRDefault="00E024E0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0D35D4" w:rsidRPr="00DD6EB4" w:rsidRDefault="000D35D4" w:rsidP="00B75D76">
      <w:pPr>
        <w:pStyle w:val="NoSpacing"/>
        <w:rPr>
          <w:rFonts w:cstheme="minorHAnsi"/>
          <w:sz w:val="16"/>
          <w:szCs w:val="16"/>
          <w:lang w:val="de-DE"/>
        </w:rPr>
      </w:pPr>
    </w:p>
    <w:p w:rsidR="00312496" w:rsidRPr="00DD6EB4" w:rsidRDefault="00312496" w:rsidP="00B75D76">
      <w:pPr>
        <w:pStyle w:val="NoSpacing"/>
        <w:rPr>
          <w:rFonts w:cstheme="minorHAnsi"/>
          <w:b/>
          <w:sz w:val="24"/>
          <w:szCs w:val="24"/>
          <w:lang w:val="de-DE"/>
        </w:rPr>
      </w:pPr>
    </w:p>
    <w:p w:rsidR="002A4E33" w:rsidRDefault="002A4E33" w:rsidP="002621E6">
      <w:pPr>
        <w:jc w:val="center"/>
        <w:rPr>
          <w:rFonts w:ascii="Times New Roman" w:eastAsia="MS Mincho" w:hAnsi="Times New Roman"/>
          <w:b/>
          <w:sz w:val="24"/>
          <w:szCs w:val="24"/>
          <w:lang w:val="it-IT"/>
        </w:rPr>
      </w:pPr>
    </w:p>
    <w:p w:rsidR="00E024E0" w:rsidRPr="001D6BB4" w:rsidRDefault="002621E6" w:rsidP="002621E6">
      <w:pPr>
        <w:jc w:val="center"/>
        <w:rPr>
          <w:rFonts w:cstheme="minorHAnsi"/>
          <w:b/>
          <w:lang w:val="de-DE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të </w:t>
      </w:r>
      <w:r w:rsidR="00117103">
        <w:rPr>
          <w:rFonts w:ascii="Times New Roman" w:eastAsia="MS Mincho" w:hAnsi="Times New Roman"/>
          <w:b/>
          <w:sz w:val="24"/>
          <w:szCs w:val="24"/>
          <w:lang w:val="it-IT"/>
        </w:rPr>
        <w:t>tre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p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rocedurat (</w:t>
      </w:r>
      <w:r w:rsidR="00117103">
        <w:rPr>
          <w:rFonts w:ascii="Times New Roman" w:eastAsia="MS Mincho" w:hAnsi="Times New Roman"/>
          <w:b/>
          <w:sz w:val="24"/>
          <w:szCs w:val="24"/>
          <w:lang w:val="it-IT"/>
        </w:rPr>
        <w:t xml:space="preserve">levizje paralele,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ngritje në detyrë ose pranim nga jashtë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në shërbimin civil)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aplikohet në të njëjtën kohë!</w:t>
      </w:r>
    </w:p>
    <w:p w:rsidR="00E024E0" w:rsidRPr="00CC6A36" w:rsidRDefault="00F92EB6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F92EB6">
        <w:rPr>
          <w:rFonts w:cstheme="minorHAnsi"/>
          <w:noProof/>
        </w:rPr>
        <w:pict>
          <v:rect id="Rectangle 9" o:spid="_x0000_s1028" style="position:absolute;left:0;text-align:left;margin-left:3pt;margin-top:.2pt;width:508.15pt;height:81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D12876" w:rsidRPr="00DE5C1D" w:rsidRDefault="00D12876" w:rsidP="00D1287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Afati për dorëzimin e dokumentave për  -</w:t>
                  </w:r>
                  <w:r w:rsidR="003D12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LEVIZJE PARALELE</w:t>
                  </w:r>
                  <w:r w:rsidR="002A4E33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          </w:t>
                  </w:r>
                  <w:r w:rsidR="00DA53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21 Tetor 2020</w:t>
                  </w:r>
                </w:p>
                <w:p w:rsidR="002A4E33" w:rsidRPr="00DE5C1D" w:rsidRDefault="00D12876" w:rsidP="002A4E3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Afati për dorëzimin e dokumentave për  - </w:t>
                  </w:r>
                  <w:r w:rsidR="003D12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 w:rsidRPr="00B22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NGRITJE NE DETYRE</w:t>
                  </w:r>
                  <w:r w:rsidR="00F82C8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        </w:t>
                  </w:r>
                  <w:r w:rsidR="00F82C8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26 Tetor 2020</w:t>
                  </w:r>
                </w:p>
                <w:p w:rsidR="002A4E33" w:rsidRPr="00DE5C1D" w:rsidRDefault="00F82C8E" w:rsidP="002A4E3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D12876"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Afati për dorëzimin e dokumentave për 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</w:t>
                  </w:r>
                  <w:r w:rsidR="00D12876"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D12876" w:rsidRPr="00B22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PRANIM NGA JASHTE</w:t>
                  </w:r>
                  <w:r w:rsidR="002A4E33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</w:t>
                  </w:r>
                  <w:r w:rsidR="00D12876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3D12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26 Tetor 2020</w:t>
                  </w:r>
                </w:p>
                <w:p w:rsidR="00D12876" w:rsidRDefault="00D12876" w:rsidP="00D1287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02 Gusht</w:t>
                  </w:r>
                  <w:r w:rsidRPr="00B222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2018</w:t>
                  </w:r>
                </w:p>
                <w:p w:rsidR="000E4F38" w:rsidRDefault="000E4F38" w:rsidP="00ED46D7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</w:p>
                <w:p w:rsidR="000E4F38" w:rsidRPr="006A7BA8" w:rsidRDefault="000E4F38" w:rsidP="00112AB5">
                  <w:pPr>
                    <w:pStyle w:val="NoSpacing"/>
                    <w:rPr>
                      <w:lang w:val="de-DE"/>
                    </w:rPr>
                  </w:pPr>
                </w:p>
                <w:p w:rsidR="000E4F38" w:rsidRPr="00112AB5" w:rsidRDefault="000E4F38" w:rsidP="00112AB5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C827BA" w:rsidRPr="00CC6A36" w:rsidRDefault="00C827BA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CC6A36">
        <w:rPr>
          <w:rFonts w:cstheme="minorHAnsi"/>
          <w:sz w:val="24"/>
          <w:szCs w:val="24"/>
          <w:lang w:val="de-DE"/>
        </w:rPr>
        <w:cr/>
      </w:r>
    </w:p>
    <w:p w:rsidR="00B014B7" w:rsidRPr="00CC6A36" w:rsidRDefault="00B014B7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1D6BB4" w:rsidRDefault="001D6BB4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DE5C1D" w:rsidRDefault="00DE5C1D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3E146B" w:rsidRPr="00CC6A36" w:rsidRDefault="007044B9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lang w:val="de-DE"/>
        </w:rPr>
      </w:pP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Përshkrimi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përgjithësues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punës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pozicionin</w:t>
      </w:r>
      <w:r w:rsidR="00E70F07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si me siper eshte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:</w:t>
      </w:r>
    </w:p>
    <w:p w:rsidR="001E7BA6" w:rsidRPr="00CC6A36" w:rsidRDefault="001E7BA6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10"/>
          <w:szCs w:val="10"/>
          <w:lang w:val="de-DE"/>
        </w:rPr>
      </w:pP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Planifikon dhe përmbush detyrat e ngarkuara në mënyrë profesionale dhe të pavarur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Identifikon mundësitë për përmirësimin e mëtejshëm të procedurave dhe teknikave të përdorura në përmbushjen e detyrave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korrigjimin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shmangieje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konsiderueshme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ekzistojë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faktik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Pergjegjes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udhezimeve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drejton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lidhet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vlerave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monetare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pranimin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evidentimit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korespondencës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mirëmbajtjen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sigurimin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pasurisë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Përgjigjet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zbatimin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rregullave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organizimin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brëndshëm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proçedurave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Organizon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drejton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kordinon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drejtorise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specialistëve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punonjësve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nën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autoritetin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140" w:rsidRPr="00C45DBB" w:rsidRDefault="00F92EB6" w:rsidP="00D429CF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F92EB6">
        <w:rPr>
          <w:rFonts w:cstheme="minorHAnsi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.5pt;margin-top:7.9pt;width:498.1pt;height:2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0E4F38" w:rsidRPr="00D429CF" w:rsidRDefault="000E4F38" w:rsidP="00881D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LEVIZJE PARALELE</w:t>
                  </w:r>
                </w:p>
              </w:txbxContent>
            </v:textbox>
          </v:shape>
        </w:pict>
      </w:r>
    </w:p>
    <w:p w:rsidR="00765140" w:rsidRPr="00C45DBB" w:rsidRDefault="00765140" w:rsidP="00D429CF">
      <w:pPr>
        <w:pStyle w:val="NoSpacing"/>
        <w:jc w:val="both"/>
        <w:rPr>
          <w:rFonts w:cstheme="minorHAnsi"/>
          <w:sz w:val="24"/>
          <w:szCs w:val="24"/>
          <w:lang w:val="de-DE"/>
        </w:rPr>
      </w:pPr>
    </w:p>
    <w:p w:rsidR="00112AB5" w:rsidRDefault="00112AB5" w:rsidP="00372C56">
      <w:pPr>
        <w:pStyle w:val="NoSpacing"/>
        <w:spacing w:after="120"/>
        <w:jc w:val="both"/>
        <w:rPr>
          <w:rFonts w:cstheme="minorHAnsi"/>
          <w:b/>
          <w:sz w:val="24"/>
          <w:szCs w:val="24"/>
          <w:lang w:val="de-DE"/>
        </w:rPr>
      </w:pPr>
    </w:p>
    <w:p w:rsidR="00112AB5" w:rsidRPr="000E4F38" w:rsidRDefault="002621E6" w:rsidP="00372C5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4F38">
        <w:rPr>
          <w:rFonts w:ascii="Times New Roman" w:hAnsi="Times New Roman" w:cs="Times New Roman"/>
          <w:sz w:val="24"/>
          <w:szCs w:val="24"/>
          <w:lang w:val="sq-AL"/>
        </w:rPr>
        <w:t xml:space="preserve">Kanë të drejtë të aplikojnë për këtë procedurë nëpunësit civilë të </w:t>
      </w:r>
      <w:r w:rsidR="00DE5C1D" w:rsidRPr="000E4F38">
        <w:rPr>
          <w:rFonts w:ascii="Times New Roman" w:hAnsi="Times New Roman" w:cs="Times New Roman"/>
          <w:sz w:val="24"/>
          <w:szCs w:val="24"/>
          <w:lang w:val="sq-AL"/>
        </w:rPr>
        <w:t>së njëjtës kategori</w:t>
      </w:r>
      <w:r w:rsidRPr="000E4F38">
        <w:rPr>
          <w:rFonts w:ascii="Times New Roman" w:hAnsi="Times New Roman" w:cs="Times New Roman"/>
          <w:sz w:val="24"/>
          <w:szCs w:val="24"/>
          <w:lang w:val="sq-AL"/>
        </w:rPr>
        <w:t>, në të gjitha institucionet pjesë e shërbimit civil</w:t>
      </w:r>
      <w:r w:rsidR="00112AB5" w:rsidRPr="000E4F3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2621E6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621E6" w:rsidRPr="000E4F38" w:rsidRDefault="002621E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21E6" w:rsidRPr="000E4F38" w:rsidRDefault="002621E6" w:rsidP="00DE5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KUSHTET PËR 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VIZJEN PARALELE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KRITERET E VEÇANTA</w:t>
            </w:r>
          </w:p>
        </w:tc>
      </w:tr>
    </w:tbl>
    <w:p w:rsidR="005877C0" w:rsidRPr="000E4F38" w:rsidRDefault="005877C0" w:rsidP="00B11AF4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vizjen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: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);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</w:t>
      </w:r>
      <w:r w:rsidR="00DE5C1D" w:rsidRPr="000E4F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shum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duhet të plotësojnë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rkesat e posaçme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si vijon: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zotërojnë diplomë të nivelit “Master Shkencor” </w:t>
      </w:r>
      <w:r w:rsidR="00E82CD3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ë fushen </w:t>
      </w:r>
      <w:r w:rsidR="00E82CD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Inxhinierike.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</w:t>
      </w:r>
      <w:r w:rsidR="00B160E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eksperiencë pune jo më pak se 5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vjet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A1260E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71688" w:rsidRPr="000E4F38" w:rsidRDefault="00071688" w:rsidP="00544A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5877C0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877C0" w:rsidRPr="000E4F38" w:rsidRDefault="005877C0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77C0" w:rsidRPr="000E4F38" w:rsidRDefault="005877C0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duhet të dorëzojnë pranë Njësisë së Burimeve Njerëzore të </w:t>
      </w:r>
      <w:r w:rsidR="002A4E33">
        <w:rPr>
          <w:rFonts w:ascii="Times New Roman" w:hAnsi="Times New Roman" w:cs="Times New Roman"/>
          <w:sz w:val="24"/>
          <w:szCs w:val="24"/>
          <w:lang w:val="it-IT"/>
        </w:rPr>
        <w:t xml:space="preserve">Bashkisë Puke 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ku ndodhet pozicioni, dokumentet si më poshtë: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a) Jetëshkrim i plotësuar në përputhje me dokumentin tip që e gjeni në linkun:</w:t>
      </w:r>
    </w:p>
    <w:p w:rsidR="005877C0" w:rsidRPr="000E4F38" w:rsidRDefault="00F92EB6" w:rsidP="001912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7" w:history="1">
        <w:r w:rsidR="00DE5C1D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b) Fotokopje të diplomës 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(p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së punës (t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5877C0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d</w:t>
      </w:r>
      <w:r w:rsidR="005877C0" w:rsidRPr="000E4F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mjekësor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direct;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12E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1912EE"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1912EE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877C0" w:rsidRPr="000E4F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arsimim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2EE" w:rsidRPr="000E4F38" w:rsidRDefault="001912EE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FF3" w:rsidRPr="000E4F38" w:rsidRDefault="005877C0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Dokumentet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dorëzohen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 w:rsidR="001912EE"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b/>
          <w:i/>
          <w:sz w:val="24"/>
          <w:szCs w:val="24"/>
        </w:rPr>
        <w:t>drejtpërsëdrejti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0E4F38">
        <w:rPr>
          <w:rFonts w:ascii="Times New Roman" w:hAnsi="Times New Roman" w:cs="Times New Roman"/>
          <w:b/>
          <w:i/>
          <w:sz w:val="24"/>
          <w:szCs w:val="24"/>
        </w:rPr>
        <w:t>brenda</w:t>
      </w:r>
      <w:proofErr w:type="spellEnd"/>
      <w:proofErr w:type="gram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datës</w:t>
      </w:r>
      <w:proofErr w:type="spellEnd"/>
      <w:r w:rsidRPr="000E4F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26C8B">
        <w:rPr>
          <w:rFonts w:ascii="Times New Roman" w:hAnsi="Times New Roman" w:cs="Times New Roman"/>
          <w:b/>
          <w:i/>
          <w:sz w:val="24"/>
          <w:szCs w:val="24"/>
        </w:rPr>
        <w:t>22/10/2020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E3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në Bashkinë Puke </w:t>
      </w:r>
      <w:r w:rsidR="00626C8B">
        <w:rPr>
          <w:rFonts w:ascii="Times New Roman" w:hAnsi="Times New Roman" w:cs="Times New Roman"/>
          <w:b/>
          <w:i/>
          <w:sz w:val="24"/>
          <w:szCs w:val="24"/>
          <w:lang w:val="sq-AL"/>
        </w:rPr>
        <w:t>me adrese; “Sheshi Gjergj Kastrioti” Puke</w:t>
      </w:r>
    </w:p>
    <w:p w:rsidR="003E6D6C" w:rsidRPr="000E4F38" w:rsidRDefault="003E6D6C" w:rsidP="00A1260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A1260E" w:rsidRPr="000E4F38" w:rsidRDefault="00A1260E" w:rsidP="00A126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43A7C" w:rsidRPr="000E4F38" w:rsidRDefault="001912EE" w:rsidP="005877C0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626C8B">
        <w:rPr>
          <w:rFonts w:ascii="Times New Roman" w:hAnsi="Times New Roman" w:cs="Times New Roman"/>
          <w:b/>
          <w:color w:val="FF0000"/>
          <w:sz w:val="24"/>
          <w:szCs w:val="24"/>
        </w:rPr>
        <w:t>23/10/2020</w:t>
      </w:r>
      <w:r w:rsidR="00612B7A" w:rsidRPr="000E4F38">
        <w:rPr>
          <w:rFonts w:ascii="Times New Roman" w:hAnsi="Times New Roman" w:cs="Times New Roman"/>
          <w:b/>
          <w:sz w:val="24"/>
          <w:szCs w:val="24"/>
        </w:rPr>
        <w:t>,</w:t>
      </w:r>
      <w:r w:rsidR="00112AB5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Bashkis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A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E33">
        <w:rPr>
          <w:rFonts w:ascii="Times New Roman" w:hAnsi="Times New Roman" w:cs="Times New Roman"/>
          <w:sz w:val="24"/>
          <w:szCs w:val="24"/>
        </w:rPr>
        <w:t xml:space="preserve">Puke 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35B9D"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D35B9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9D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>”,</w:t>
      </w: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list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plotesojn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procedure</w:t>
      </w:r>
      <w:r w:rsidR="00B933F9"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vizjes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dat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>vendin</w:t>
      </w:r>
      <w:proofErr w:type="spellEnd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e </w:t>
      </w:r>
      <w:proofErr w:type="spellStart"/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zhvillohet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intervista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6D7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713" w:rsidRPr="000E4F38" w:rsidRDefault="001242A3" w:rsidP="00D05A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plotesojn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levizjes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posaçme</w:t>
      </w:r>
      <w:proofErr w:type="spellEnd"/>
      <w:r w:rsidR="0048465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njoftohen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individualisht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Njer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72CA5">
        <w:rPr>
          <w:rFonts w:ascii="Times New Roman" w:hAnsi="Times New Roman" w:cs="Times New Roman"/>
          <w:color w:val="000000" w:themeColor="text1"/>
          <w:sz w:val="24"/>
          <w:szCs w:val="24"/>
        </w:rPr>
        <w:t>zore-Bashkia</w:t>
      </w:r>
      <w:proofErr w:type="spellEnd"/>
      <w:r w:rsidR="0087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shkaqet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moskualifikimit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</w:t>
      </w:r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E01" w:rsidRPr="000E4F38" w:rsidRDefault="00B96E01" w:rsidP="00D429C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</w:t>
            </w:r>
            <w:r w:rsidR="00D6101B">
              <w:rPr>
                <w:rFonts w:ascii="Times New Roman" w:hAnsi="Times New Roman" w:cs="Times New Roman"/>
                <w:b/>
                <w:sz w:val="24"/>
                <w:szCs w:val="24"/>
              </w:rPr>
              <w:t>LAT DO TË ZHVILLOHET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INTERVISTA:</w:t>
            </w:r>
          </w:p>
        </w:tc>
      </w:tr>
    </w:tbl>
    <w:p w:rsidR="00A27484" w:rsidRPr="000E4F38" w:rsidRDefault="00A27484" w:rsidP="00D429CF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39F7" w:rsidRPr="000E4F3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C008ED" w:rsidRPr="000E4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01B"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 w:rsidR="00D6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9F7" w:rsidRPr="000E4F38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="001A39F7" w:rsidRPr="000E4F38"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 w:rsidR="001A39F7" w:rsidRPr="000E4F38"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:rsidR="00D05A67" w:rsidRPr="00AE7C23" w:rsidRDefault="00D05A67" w:rsidP="00DC1658">
      <w:pPr>
        <w:pStyle w:val="Heading2"/>
        <w:numPr>
          <w:ilvl w:val="0"/>
          <w:numId w:val="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proofErr w:type="spellStart"/>
      <w:r w:rsidRPr="00AE7C23">
        <w:rPr>
          <w:b w:val="0"/>
          <w:sz w:val="24"/>
          <w:szCs w:val="24"/>
        </w:rPr>
        <w:t>Njohuritë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mbi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Ligjin</w:t>
      </w:r>
      <w:proofErr w:type="spellEnd"/>
      <w:r w:rsidRPr="00AE7C23">
        <w:rPr>
          <w:b w:val="0"/>
          <w:sz w:val="24"/>
          <w:szCs w:val="24"/>
        </w:rPr>
        <w:t xml:space="preserve"> Nr.152/2013, “</w:t>
      </w:r>
      <w:proofErr w:type="spellStart"/>
      <w:r w:rsidRPr="00AE7C23">
        <w:rPr>
          <w:b w:val="0"/>
          <w:i/>
          <w:sz w:val="24"/>
          <w:szCs w:val="24"/>
        </w:rPr>
        <w:t>Për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nëpunësin</w:t>
      </w:r>
      <w:proofErr w:type="spellEnd"/>
      <w:r w:rsidRPr="00AE7C23">
        <w:rPr>
          <w:b w:val="0"/>
          <w:i/>
          <w:sz w:val="24"/>
          <w:szCs w:val="24"/>
        </w:rPr>
        <w:t xml:space="preserve"> civil</w:t>
      </w:r>
      <w:r w:rsidRPr="00AE7C23">
        <w:rPr>
          <w:b w:val="0"/>
          <w:sz w:val="24"/>
          <w:szCs w:val="24"/>
        </w:rPr>
        <w:t>”, (</w:t>
      </w:r>
      <w:proofErr w:type="spellStart"/>
      <w:r w:rsidRPr="00AE7C23">
        <w:rPr>
          <w:b w:val="0"/>
          <w:i/>
          <w:sz w:val="24"/>
          <w:szCs w:val="24"/>
        </w:rPr>
        <w:t>i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ndryshuar</w:t>
      </w:r>
      <w:proofErr w:type="spellEnd"/>
      <w:r w:rsidRPr="00AE7C23">
        <w:rPr>
          <w:b w:val="0"/>
          <w:sz w:val="24"/>
          <w:szCs w:val="24"/>
        </w:rPr>
        <w:t xml:space="preserve">) </w:t>
      </w:r>
      <w:proofErr w:type="spellStart"/>
      <w:r w:rsidRPr="00AE7C23">
        <w:rPr>
          <w:b w:val="0"/>
          <w:sz w:val="24"/>
          <w:szCs w:val="24"/>
        </w:rPr>
        <w:t>si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dhe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aktet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nënligjore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E7C23">
        <w:rPr>
          <w:b w:val="0"/>
          <w:sz w:val="24"/>
          <w:szCs w:val="24"/>
        </w:rPr>
        <w:t>dalë</w:t>
      </w:r>
      <w:proofErr w:type="spellEnd"/>
      <w:r w:rsidRPr="00AE7C23">
        <w:rPr>
          <w:b w:val="0"/>
          <w:sz w:val="24"/>
          <w:szCs w:val="24"/>
        </w:rPr>
        <w:t xml:space="preserve">  </w:t>
      </w:r>
      <w:proofErr w:type="spellStart"/>
      <w:r w:rsidRPr="00AE7C23">
        <w:rPr>
          <w:b w:val="0"/>
          <w:sz w:val="24"/>
          <w:szCs w:val="24"/>
        </w:rPr>
        <w:t>në</w:t>
      </w:r>
      <w:proofErr w:type="spellEnd"/>
      <w:proofErr w:type="gram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zbatim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tij</w:t>
      </w:r>
      <w:proofErr w:type="spellEnd"/>
      <w:r w:rsidRPr="00AE7C23">
        <w:rPr>
          <w:b w:val="0"/>
          <w:sz w:val="24"/>
          <w:szCs w:val="24"/>
        </w:rPr>
        <w:t xml:space="preserve"> 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E82CD3" w:rsidRDefault="00D05A67" w:rsidP="00843A7C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  <w:r w:rsidR="00E82CD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82CD3" w:rsidRPr="00AE7C23" w:rsidRDefault="00E82CD3" w:rsidP="00843A7C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Njohuri mbi ligjet, VKM dhe Udhezimet qe lidhen me fushen.</w:t>
      </w:r>
    </w:p>
    <w:p w:rsidR="00D6101B" w:rsidRPr="000E4F38" w:rsidRDefault="00D6101B" w:rsidP="00843A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843A7C" w:rsidRPr="000E4F38" w:rsidRDefault="00843A7C" w:rsidP="00843A7C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484659" w:rsidRPr="000E4F38" w:rsidRDefault="00843A7C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të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vlerësohen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në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242A3" w:rsidRPr="000E4F38">
        <w:rPr>
          <w:rFonts w:ascii="Times New Roman" w:hAnsi="Times New Roman" w:cs="Times New Roman"/>
          <w:b/>
          <w:sz w:val="26"/>
          <w:szCs w:val="26"/>
        </w:rPr>
        <w:t>dokumentacionin</w:t>
      </w:r>
      <w:proofErr w:type="spellEnd"/>
      <w:r w:rsidR="001242A3" w:rsidRPr="000E4F38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="001242A3" w:rsidRPr="000E4F38">
        <w:rPr>
          <w:rFonts w:ascii="Times New Roman" w:hAnsi="Times New Roman" w:cs="Times New Roman"/>
          <w:b/>
          <w:sz w:val="26"/>
          <w:szCs w:val="26"/>
        </w:rPr>
        <w:t>dor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>zuar</w:t>
      </w:r>
      <w:proofErr w:type="spellEnd"/>
      <w:r w:rsidR="001242A3" w:rsidRPr="000E4F38">
        <w:rPr>
          <w:rFonts w:ascii="Times New Roman" w:hAnsi="Times New Roman" w:cs="Times New Roman"/>
          <w:b/>
          <w:sz w:val="26"/>
          <w:szCs w:val="26"/>
        </w:rPr>
        <w:t>:</w:t>
      </w: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Kandidat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sohen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rvoj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trajnimet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apo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kualifikimet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lidhura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fush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çertifikimin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pozitiv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rezultateve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individuale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rastet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kur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procesi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çertifikimit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nuk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kryer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E4F38">
        <w:rPr>
          <w:rFonts w:ascii="Times New Roman" w:hAnsi="Times New Roman" w:cs="Times New Roman"/>
          <w:sz w:val="26"/>
          <w:szCs w:val="26"/>
        </w:rPr>
        <w:t>Totali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B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40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42A3" w:rsidRPr="000E4F38" w:rsidRDefault="001242A3" w:rsidP="00202ACE">
      <w:pPr>
        <w:pStyle w:val="NoSpacing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gjat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intervist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s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strukturuar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goj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vler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sohen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n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me: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Njohurit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aft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kompetenc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ershkrimin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843A7C" w:rsidRPr="000E4F38">
        <w:rPr>
          <w:rFonts w:ascii="Times New Roman" w:hAnsi="Times New Roman" w:cs="Times New Roman"/>
          <w:sz w:val="26"/>
          <w:szCs w:val="26"/>
        </w:rPr>
        <w:t>;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E4F38">
        <w:rPr>
          <w:rFonts w:ascii="Times New Roman" w:hAnsi="Times New Roman" w:cs="Times New Roman"/>
          <w:sz w:val="26"/>
          <w:szCs w:val="26"/>
          <w:lang w:val="de-DE"/>
        </w:rPr>
        <w:lastRenderedPageBreak/>
        <w:t>Eksperienc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n e tyre 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parshme</w:t>
      </w:r>
      <w:r w:rsidR="00843A7C" w:rsidRPr="000E4F38"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843A7C" w:rsidRPr="000E4F38" w:rsidRDefault="00CA1001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Motivimin, apsir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atat dhe pritshm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rit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e tyre p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 karrier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n</w:t>
      </w:r>
      <w:r w:rsidR="00843A7C" w:rsidRPr="000E4F38">
        <w:rPr>
          <w:rFonts w:ascii="Times New Roman" w:hAnsi="Times New Roman" w:cs="Times New Roman"/>
          <w:sz w:val="26"/>
          <w:szCs w:val="26"/>
        </w:rPr>
        <w:t>.</w:t>
      </w:r>
    </w:p>
    <w:p w:rsidR="005829AC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Totali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60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</w:p>
    <w:p w:rsidR="00202ACE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35B9D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5B9D" w:rsidRPr="000E4F38" w:rsidRDefault="00D35B9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5B9D" w:rsidRPr="000E4F38" w:rsidRDefault="00D35B9D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5829AC" w:rsidRPr="000E4F38" w:rsidRDefault="005829A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843A7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2A4E33">
        <w:rPr>
          <w:rFonts w:ascii="Times New Roman" w:hAnsi="Times New Roman" w:cs="Times New Roman"/>
          <w:sz w:val="24"/>
          <w:szCs w:val="24"/>
        </w:rPr>
        <w:t xml:space="preserve">Puke 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>”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gjith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pjes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marres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F38" w:rsidRPr="000E4F38">
        <w:rPr>
          <w:rFonts w:ascii="Times New Roman" w:hAnsi="Times New Roman" w:cs="Times New Roman"/>
          <w:sz w:val="24"/>
          <w:szCs w:val="24"/>
        </w:rPr>
        <w:t>procedure do</w:t>
      </w:r>
      <w:proofErr w:type="gram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38" w:rsidRDefault="00F92EB6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B6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.75pt;margin-top:6.7pt;width:507.85pt;height:2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0E4F38" w:rsidRPr="00D429CF" w:rsidRDefault="000E4F38" w:rsidP="000E4F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0E4F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NGRITJA N</w:t>
                  </w:r>
                  <w:r w:rsidRPr="000E4F3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DETYR</w:t>
                  </w:r>
                  <w:r w:rsidRPr="000E4F3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Ë</w:t>
                  </w:r>
                  <w:r w:rsidR="002A4E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DHE PRANIM NE SHERBIMIN CIVIL</w:t>
                  </w:r>
                </w:p>
              </w:txbxContent>
            </v:textbox>
          </v:shape>
        </w:pict>
      </w:r>
    </w:p>
    <w:p w:rsidR="000E4F38" w:rsidRPr="00D35B9D" w:rsidRDefault="000E4F38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Pr="00721F77" w:rsidRDefault="007D0E40" w:rsidP="00C85F81">
      <w:pPr>
        <w:pStyle w:val="NoSpacing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E4F38" w:rsidRDefault="00F92EB6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2EB6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.4pt;margin-top:7.35pt;width:507.35pt;height:161.6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9C09CD" w:rsidRPr="009C09CD" w:rsidRDefault="009C09CD" w:rsidP="009C09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Vetëm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rast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pozicioni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renditur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fillim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kësaj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shpalljeje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përfundim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lëvizjes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paralele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rezulton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ende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vakant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ai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vlefshëm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konkurimin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nëpërmjet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ngritjes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detyrë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9C09CD" w:rsidRPr="009C09CD" w:rsidRDefault="009C09CD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Kjo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vendosur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jetë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hapur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edhe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kandidatë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tjerë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jashtë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shërbimit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civil,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plotësojnë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kushtet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kërkesat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vendin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e lire (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zbatim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vendimit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titullarit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por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nuk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mund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kalojë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20%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numrit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total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vendeve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cdo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kalendarik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neni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26/4)</w:t>
                  </w:r>
                  <w:r w:rsidR="00E43A45" w:rsidRPr="009C0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43A45" w:rsidRPr="001E7BA6" w:rsidRDefault="00E43A45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Këtë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informacion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merrni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faqen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faqen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elektronike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Portalit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ndeve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Vakante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Pushtetit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Vendor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portalin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“</w:t>
                  </w:r>
                  <w:proofErr w:type="spellStart"/>
                  <w:proofErr w:type="gram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rbimi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stendat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informimit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publikut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duke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filluar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 </w:t>
                  </w:r>
                  <w:r w:rsidR="00AA412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26/10/2020</w:t>
                  </w:r>
                </w:p>
                <w:p w:rsidR="00E43A45" w:rsidRPr="001E7BA6" w:rsidRDefault="00E43A45" w:rsidP="00E43A45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E43A45" w:rsidRPr="00637AD9" w:rsidTr="00EE3C3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43A45" w:rsidRPr="00637AD9" w:rsidRDefault="00E43A45" w:rsidP="00EE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3A45" w:rsidRPr="00637AD9" w:rsidRDefault="00E43A45" w:rsidP="00E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 xml:space="preserve">KUSHTET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DUHET 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PLOT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SOJ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KANDIDATI N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PROCEDUR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E NGRITJES NË DETYRË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1FD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r w:rsidR="00F545CA">
              <w:rPr>
                <w:rFonts w:ascii="Times New Roman" w:hAnsi="Times New Roman"/>
                <w:b/>
                <w:sz w:val="24"/>
                <w:szCs w:val="24"/>
              </w:rPr>
              <w:t xml:space="preserve"> PRANIM NE SHERBIMIN CIVIL 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DHE KRITERET E VEÇANTA</w:t>
            </w:r>
          </w:p>
        </w:tc>
      </w:tr>
    </w:tbl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Pr="000E4F38" w:rsidRDefault="00E43A45" w:rsidP="000E4F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4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4738CD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>:</w:t>
      </w:r>
    </w:p>
    <w:p w:rsidR="000E4F38" w:rsidRPr="000E4F38" w:rsidRDefault="004738CD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);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shum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duhet të plotësojnë 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rkesat e posaçme si vijon: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zotërojnë diplomë të nivelit “Master Shkencor” në 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>fushën e Shkencave</w:t>
      </w:r>
      <w:r w:rsidR="00884F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Inxhinierike.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kenë eksperiencë </w:t>
      </w:r>
      <w:r w:rsidR="00F545CA">
        <w:rPr>
          <w:rFonts w:ascii="Times New Roman" w:hAnsi="Times New Roman" w:cs="Times New Roman"/>
          <w:color w:val="000000"/>
          <w:sz w:val="24"/>
          <w:szCs w:val="24"/>
          <w:lang w:val="it-IT"/>
        </w:rPr>
        <w:t>pune jo më pak se 5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vjet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4738C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duhet të dorëzojnë pranë Njësisë së Burimeve Njerëzore të Bashkisë Kukes ku ndodhet pozicioni, dokumentet si më poshtë: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a) Jetëshkrim i plotësuar në përputhje me dokumentin tip që e gjeni në linkun:</w:t>
      </w:r>
    </w:p>
    <w:p w:rsidR="000E4F38" w:rsidRPr="000E4F38" w:rsidRDefault="00F92EB6" w:rsidP="000E4F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8" w:history="1">
        <w:r w:rsidR="000E4F38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b) Fotokopje të diplomës (p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 së punës (t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>
        <w:rPr>
          <w:rFonts w:ascii="Times New Roman" w:hAnsi="Times New Roman" w:cs="Times New Roman"/>
          <w:sz w:val="24"/>
          <w:szCs w:val="24"/>
        </w:rPr>
        <w:t>Sh</w:t>
      </w:r>
      <w:r w:rsidR="0088408C" w:rsidRPr="000E4F38">
        <w:rPr>
          <w:rFonts w:ascii="Times New Roman" w:hAnsi="Times New Roman" w:cs="Times New Roman"/>
          <w:sz w:val="24"/>
          <w:szCs w:val="24"/>
        </w:rPr>
        <w:t>ë</w:t>
      </w:r>
      <w:r w:rsidR="0088408C">
        <w:rPr>
          <w:rFonts w:ascii="Times New Roman" w:hAnsi="Times New Roman" w:cs="Times New Roman"/>
          <w:sz w:val="24"/>
          <w:szCs w:val="24"/>
        </w:rPr>
        <w:t>ndetesore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direct;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arsimim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Dokumentet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dorëzohen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drejtpërsëdrejti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0E4F38">
        <w:rPr>
          <w:rFonts w:ascii="Times New Roman" w:hAnsi="Times New Roman" w:cs="Times New Roman"/>
          <w:b/>
          <w:i/>
          <w:sz w:val="24"/>
          <w:szCs w:val="24"/>
        </w:rPr>
        <w:t>brenda</w:t>
      </w:r>
      <w:proofErr w:type="spellEnd"/>
      <w:proofErr w:type="gram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datës</w:t>
      </w:r>
      <w:proofErr w:type="spellEnd"/>
      <w:r w:rsidRPr="000E4F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A412D">
        <w:rPr>
          <w:rFonts w:ascii="Times New Roman" w:hAnsi="Times New Roman" w:cs="Times New Roman"/>
          <w:b/>
          <w:i/>
          <w:sz w:val="24"/>
          <w:szCs w:val="24"/>
        </w:rPr>
        <w:t>26/10/2020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21D">
        <w:rPr>
          <w:rFonts w:ascii="Times New Roman" w:hAnsi="Times New Roman" w:cs="Times New Roman"/>
          <w:b/>
          <w:i/>
          <w:sz w:val="24"/>
          <w:szCs w:val="24"/>
          <w:lang w:val="sq-AL"/>
        </w:rPr>
        <w:t>në Bashkinë Puke.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DB0B5B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0E4F38" w:rsidRPr="000E4F38" w:rsidRDefault="000E4F38" w:rsidP="000E4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A41C51">
        <w:rPr>
          <w:rFonts w:ascii="Times New Roman" w:hAnsi="Times New Roman" w:cs="Times New Roman"/>
          <w:b/>
          <w:sz w:val="24"/>
          <w:szCs w:val="24"/>
        </w:rPr>
        <w:t>06/11/2020</w:t>
      </w:r>
      <w:r w:rsidR="003D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21D">
        <w:rPr>
          <w:rFonts w:ascii="Times New Roman" w:hAnsi="Times New Roman" w:cs="Times New Roman"/>
          <w:sz w:val="24"/>
          <w:szCs w:val="24"/>
        </w:rPr>
        <w:t xml:space="preserve">Puke 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shpall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plotesojn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proceduren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841FD">
        <w:rPr>
          <w:rFonts w:ascii="Times New Roman" w:hAnsi="Times New Roman" w:cs="Times New Roman"/>
          <w:spacing w:val="1"/>
          <w:sz w:val="24"/>
          <w:szCs w:val="24"/>
        </w:rPr>
        <w:t>dhe</w:t>
      </w:r>
      <w:proofErr w:type="spellEnd"/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841FD">
        <w:rPr>
          <w:rFonts w:ascii="Times New Roman" w:hAnsi="Times New Roman" w:cs="Times New Roman"/>
          <w:spacing w:val="1"/>
          <w:sz w:val="24"/>
          <w:szCs w:val="24"/>
        </w:rPr>
        <w:t>pranim</w:t>
      </w:r>
      <w:proofErr w:type="spellEnd"/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ne </w:t>
      </w:r>
      <w:proofErr w:type="spellStart"/>
      <w:r w:rsidR="007841FD">
        <w:rPr>
          <w:rFonts w:ascii="Times New Roman" w:hAnsi="Times New Roman" w:cs="Times New Roman"/>
          <w:spacing w:val="1"/>
          <w:sz w:val="24"/>
          <w:szCs w:val="24"/>
        </w:rPr>
        <w:t>sherbim</w:t>
      </w:r>
      <w:proofErr w:type="spellEnd"/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civil 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dat</w:t>
      </w:r>
      <w:r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vendin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zhvillohet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testi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shkrim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intervista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plotesojn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</w:t>
      </w:r>
      <w:proofErr w:type="gram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D121D">
        <w:rPr>
          <w:rFonts w:ascii="Times New Roman" w:hAnsi="Times New Roman" w:cs="Times New Roman"/>
          <w:color w:val="000000" w:themeColor="text1"/>
          <w:sz w:val="24"/>
          <w:szCs w:val="24"/>
        </w:rPr>
        <w:t>zore-Bashkia</w:t>
      </w:r>
      <w:proofErr w:type="spellEnd"/>
      <w:r w:rsidR="003D1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shkaqet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moskualifikimit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CILAT DO TË ZHVILLOHET TESTIMI DHE INTERVISTA: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:rsidR="00AE7C23" w:rsidRPr="00AE7C23" w:rsidRDefault="00AE7C23" w:rsidP="00AE7C23">
      <w:pPr>
        <w:pStyle w:val="Heading2"/>
        <w:numPr>
          <w:ilvl w:val="0"/>
          <w:numId w:val="1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proofErr w:type="spellStart"/>
      <w:r w:rsidRPr="00AE7C23">
        <w:rPr>
          <w:b w:val="0"/>
          <w:sz w:val="24"/>
          <w:szCs w:val="24"/>
        </w:rPr>
        <w:t>Njohuritë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mbi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Ligjin</w:t>
      </w:r>
      <w:proofErr w:type="spellEnd"/>
      <w:r w:rsidRPr="00AE7C23">
        <w:rPr>
          <w:b w:val="0"/>
          <w:sz w:val="24"/>
          <w:szCs w:val="24"/>
        </w:rPr>
        <w:t xml:space="preserve"> Nr.152/2013, “</w:t>
      </w:r>
      <w:proofErr w:type="spellStart"/>
      <w:r w:rsidRPr="00AE7C23">
        <w:rPr>
          <w:b w:val="0"/>
          <w:i/>
          <w:sz w:val="24"/>
          <w:szCs w:val="24"/>
        </w:rPr>
        <w:t>Për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nëpunësin</w:t>
      </w:r>
      <w:proofErr w:type="spellEnd"/>
      <w:r w:rsidRPr="00AE7C23">
        <w:rPr>
          <w:b w:val="0"/>
          <w:i/>
          <w:sz w:val="24"/>
          <w:szCs w:val="24"/>
        </w:rPr>
        <w:t xml:space="preserve"> civil</w:t>
      </w:r>
      <w:r w:rsidRPr="00AE7C23">
        <w:rPr>
          <w:b w:val="0"/>
          <w:sz w:val="24"/>
          <w:szCs w:val="24"/>
        </w:rPr>
        <w:t>”, (</w:t>
      </w:r>
      <w:proofErr w:type="spellStart"/>
      <w:r w:rsidRPr="00AE7C23">
        <w:rPr>
          <w:b w:val="0"/>
          <w:i/>
          <w:sz w:val="24"/>
          <w:szCs w:val="24"/>
        </w:rPr>
        <w:t>i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ndryshuar</w:t>
      </w:r>
      <w:proofErr w:type="spellEnd"/>
      <w:r w:rsidRPr="00AE7C23">
        <w:rPr>
          <w:b w:val="0"/>
          <w:sz w:val="24"/>
          <w:szCs w:val="24"/>
        </w:rPr>
        <w:t xml:space="preserve">) </w:t>
      </w:r>
      <w:proofErr w:type="spellStart"/>
      <w:r w:rsidRPr="00AE7C23">
        <w:rPr>
          <w:b w:val="0"/>
          <w:sz w:val="24"/>
          <w:szCs w:val="24"/>
        </w:rPr>
        <w:t>si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dhe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aktet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nënligjore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E7C23">
        <w:rPr>
          <w:b w:val="0"/>
          <w:sz w:val="24"/>
          <w:szCs w:val="24"/>
        </w:rPr>
        <w:t>dalë</w:t>
      </w:r>
      <w:proofErr w:type="spellEnd"/>
      <w:r w:rsidRPr="00AE7C23">
        <w:rPr>
          <w:b w:val="0"/>
          <w:sz w:val="24"/>
          <w:szCs w:val="24"/>
        </w:rPr>
        <w:t xml:space="preserve">  </w:t>
      </w:r>
      <w:proofErr w:type="spellStart"/>
      <w:r w:rsidRPr="00AE7C23">
        <w:rPr>
          <w:b w:val="0"/>
          <w:sz w:val="24"/>
          <w:szCs w:val="24"/>
        </w:rPr>
        <w:t>në</w:t>
      </w:r>
      <w:proofErr w:type="spellEnd"/>
      <w:proofErr w:type="gram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zbatim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tij</w:t>
      </w:r>
      <w:proofErr w:type="spellEnd"/>
      <w:r w:rsidRPr="00AE7C23">
        <w:rPr>
          <w:b w:val="0"/>
          <w:sz w:val="24"/>
          <w:szCs w:val="24"/>
        </w:rPr>
        <w:t xml:space="preserve"> 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E82CD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</w:p>
    <w:p w:rsidR="00E82CD3" w:rsidRPr="00E82CD3" w:rsidRDefault="00E82CD3" w:rsidP="00E82CD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Njohuri mbi ligjet, VKM dhe Udhezimet qe lidhen me fushen.</w:t>
      </w:r>
    </w:p>
    <w:p w:rsidR="000E4F38" w:rsidRPr="000E4F38" w:rsidRDefault="000E4F38" w:rsidP="00AE7C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t>Kandidatët gjate interistes se strukturuar me goje do të vlerësohen në lidhje me: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Njohurite, aftesite, kompetencat ne lidhje me pershkrimin e pozicionit te punes;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Eksperiencen e tyre te meparshme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Motivimin, aspiratat dhe pritshmerite e tyre per karrieren</w:t>
      </w: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t>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B91946" w:rsidRPr="00B91946" w:rsidRDefault="00B91946" w:rsidP="00B91946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të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vlerësohen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në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me: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46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>;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Intervistën e strukturuar me gojë qe konsiston ne motivimin, aspiratat dhe pritshmëritë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1946">
        <w:rPr>
          <w:rFonts w:ascii="Times New Roman" w:hAnsi="Times New Roman" w:cs="Times New Roman"/>
          <w:sz w:val="24"/>
          <w:szCs w:val="24"/>
          <w:lang w:val="de-DE"/>
        </w:rPr>
        <w:t>e tyre për karrierën, deri në 40 pikë;</w:t>
      </w:r>
    </w:p>
    <w:p w:rsidR="000E4F38" w:rsidRPr="00CA1001" w:rsidRDefault="00B91946" w:rsidP="000E4F3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Jetëshkrimin, që konsiston në vlerësimin e arsimimit, të përvojës e të trajnimeve, 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0E4F38" w:rsidRPr="00B91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265DF2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0E4F38" w:rsidRP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3D121D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121D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Puke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shpall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gjith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marres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F38">
        <w:rPr>
          <w:rFonts w:ascii="Times New Roman" w:hAnsi="Times New Roman" w:cs="Times New Roman"/>
          <w:sz w:val="24"/>
          <w:szCs w:val="24"/>
        </w:rPr>
        <w:t>procedure do</w:t>
      </w:r>
      <w:proofErr w:type="gram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5B" w:rsidRDefault="00F92EB6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B6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.35pt;margin-top:3.9pt;width:521.4pt;height:48.2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B91946" w:rsidRPr="001E7BA6" w:rsidRDefault="00DC1658" w:rsidP="00B91946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</w:t>
                  </w:r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kandidatët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aplikojnë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për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procedurën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ngritjes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detyre</w:t>
                  </w:r>
                  <w:proofErr w:type="spell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apo</w:t>
                  </w:r>
                  <w:proofErr w:type="spell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pranimit</w:t>
                  </w:r>
                  <w:proofErr w:type="spell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jashte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marrin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duke </w:t>
                  </w:r>
                  <w:proofErr w:type="spellStart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filluar</w:t>
                  </w:r>
                  <w:proofErr w:type="spellEnd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 </w:t>
                  </w:r>
                  <w:r w:rsidR="00A41C5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06/11/2020</w:t>
                  </w:r>
                </w:p>
                <w:p w:rsidR="00B91946" w:rsidRPr="001E7BA6" w:rsidRDefault="00B91946" w:rsidP="00B91946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B0B5B" w:rsidRDefault="00DB0B5B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Default="007D0E40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D0E40" w:rsidSect="005E448E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07"/>
    <w:multiLevelType w:val="hybridMultilevel"/>
    <w:tmpl w:val="E966AAE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2A412D"/>
    <w:multiLevelType w:val="hybridMultilevel"/>
    <w:tmpl w:val="9A6E13A2"/>
    <w:lvl w:ilvl="0" w:tplc="81EA8FDE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699"/>
    <w:multiLevelType w:val="hybridMultilevel"/>
    <w:tmpl w:val="8B2EF1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F9B341C"/>
    <w:multiLevelType w:val="hybridMultilevel"/>
    <w:tmpl w:val="9D7AB7BC"/>
    <w:lvl w:ilvl="0" w:tplc="23C6E3C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2F8"/>
    <w:multiLevelType w:val="hybridMultilevel"/>
    <w:tmpl w:val="13760830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20811CD"/>
    <w:multiLevelType w:val="hybridMultilevel"/>
    <w:tmpl w:val="17162E2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6A4E"/>
    <w:multiLevelType w:val="hybridMultilevel"/>
    <w:tmpl w:val="DFA0C18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D077A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0B66D6"/>
    <w:multiLevelType w:val="hybridMultilevel"/>
    <w:tmpl w:val="B838E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3F47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027E6"/>
    <w:multiLevelType w:val="hybridMultilevel"/>
    <w:tmpl w:val="DD14F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6136D"/>
    <w:multiLevelType w:val="hybridMultilevel"/>
    <w:tmpl w:val="FB42D442"/>
    <w:lvl w:ilvl="0" w:tplc="8722BAC4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92C4A"/>
    <w:rsid w:val="00003A22"/>
    <w:rsid w:val="00004A64"/>
    <w:rsid w:val="00006088"/>
    <w:rsid w:val="000077FD"/>
    <w:rsid w:val="00022138"/>
    <w:rsid w:val="00027240"/>
    <w:rsid w:val="00036572"/>
    <w:rsid w:val="000439D3"/>
    <w:rsid w:val="00047588"/>
    <w:rsid w:val="00055EB9"/>
    <w:rsid w:val="00057EC3"/>
    <w:rsid w:val="00061771"/>
    <w:rsid w:val="00065F81"/>
    <w:rsid w:val="0006698F"/>
    <w:rsid w:val="000676B6"/>
    <w:rsid w:val="00067D8F"/>
    <w:rsid w:val="00071688"/>
    <w:rsid w:val="00096441"/>
    <w:rsid w:val="000A0556"/>
    <w:rsid w:val="000A4316"/>
    <w:rsid w:val="000B02D4"/>
    <w:rsid w:val="000B0ACA"/>
    <w:rsid w:val="000C5C14"/>
    <w:rsid w:val="000D31E6"/>
    <w:rsid w:val="000D35D4"/>
    <w:rsid w:val="000D6BC7"/>
    <w:rsid w:val="000D7D30"/>
    <w:rsid w:val="000E4F38"/>
    <w:rsid w:val="00101C82"/>
    <w:rsid w:val="00103A7E"/>
    <w:rsid w:val="00110F30"/>
    <w:rsid w:val="00112AB5"/>
    <w:rsid w:val="00116755"/>
    <w:rsid w:val="00117103"/>
    <w:rsid w:val="001242A3"/>
    <w:rsid w:val="00125124"/>
    <w:rsid w:val="00134482"/>
    <w:rsid w:val="00141A5B"/>
    <w:rsid w:val="00143018"/>
    <w:rsid w:val="00146CED"/>
    <w:rsid w:val="00147262"/>
    <w:rsid w:val="00152B28"/>
    <w:rsid w:val="001540CA"/>
    <w:rsid w:val="00157549"/>
    <w:rsid w:val="001912EE"/>
    <w:rsid w:val="00192045"/>
    <w:rsid w:val="001946BC"/>
    <w:rsid w:val="001956BF"/>
    <w:rsid w:val="001A39F7"/>
    <w:rsid w:val="001A50F8"/>
    <w:rsid w:val="001A7C14"/>
    <w:rsid w:val="001C6986"/>
    <w:rsid w:val="001D08D3"/>
    <w:rsid w:val="001D6BB4"/>
    <w:rsid w:val="001E48D4"/>
    <w:rsid w:val="001E5338"/>
    <w:rsid w:val="001E7BA6"/>
    <w:rsid w:val="001F58CF"/>
    <w:rsid w:val="00202ACE"/>
    <w:rsid w:val="00204A67"/>
    <w:rsid w:val="00205B42"/>
    <w:rsid w:val="00212DE3"/>
    <w:rsid w:val="00233585"/>
    <w:rsid w:val="00250144"/>
    <w:rsid w:val="002578F8"/>
    <w:rsid w:val="002621E6"/>
    <w:rsid w:val="00264697"/>
    <w:rsid w:val="00264A27"/>
    <w:rsid w:val="00265ACD"/>
    <w:rsid w:val="00265DF2"/>
    <w:rsid w:val="0027146F"/>
    <w:rsid w:val="002726F2"/>
    <w:rsid w:val="0028099C"/>
    <w:rsid w:val="00281E24"/>
    <w:rsid w:val="002A4E33"/>
    <w:rsid w:val="002A5CF2"/>
    <w:rsid w:val="002B3873"/>
    <w:rsid w:val="002B6AEF"/>
    <w:rsid w:val="002C538B"/>
    <w:rsid w:val="002D1D27"/>
    <w:rsid w:val="002D4207"/>
    <w:rsid w:val="002E3EB7"/>
    <w:rsid w:val="002E4D0C"/>
    <w:rsid w:val="002E5FF7"/>
    <w:rsid w:val="002F06DE"/>
    <w:rsid w:val="002F41BC"/>
    <w:rsid w:val="0030218D"/>
    <w:rsid w:val="0030387D"/>
    <w:rsid w:val="0030426D"/>
    <w:rsid w:val="00311A13"/>
    <w:rsid w:val="00312496"/>
    <w:rsid w:val="00312972"/>
    <w:rsid w:val="003130BB"/>
    <w:rsid w:val="00313C34"/>
    <w:rsid w:val="00313DCC"/>
    <w:rsid w:val="00315E84"/>
    <w:rsid w:val="0031677E"/>
    <w:rsid w:val="003322D3"/>
    <w:rsid w:val="00334E23"/>
    <w:rsid w:val="00335AD0"/>
    <w:rsid w:val="003424BF"/>
    <w:rsid w:val="003430A8"/>
    <w:rsid w:val="0034486F"/>
    <w:rsid w:val="00351FAC"/>
    <w:rsid w:val="00356FB9"/>
    <w:rsid w:val="00364C27"/>
    <w:rsid w:val="00372C56"/>
    <w:rsid w:val="003740D8"/>
    <w:rsid w:val="0037578B"/>
    <w:rsid w:val="00381944"/>
    <w:rsid w:val="00381E4A"/>
    <w:rsid w:val="00382377"/>
    <w:rsid w:val="003914A8"/>
    <w:rsid w:val="003917A6"/>
    <w:rsid w:val="003C1E46"/>
    <w:rsid w:val="003C4426"/>
    <w:rsid w:val="003D121D"/>
    <w:rsid w:val="003D6B7C"/>
    <w:rsid w:val="003D76A0"/>
    <w:rsid w:val="003E146B"/>
    <w:rsid w:val="003E196F"/>
    <w:rsid w:val="003E6D6C"/>
    <w:rsid w:val="003F047D"/>
    <w:rsid w:val="003F4551"/>
    <w:rsid w:val="00410C06"/>
    <w:rsid w:val="004257E8"/>
    <w:rsid w:val="00431869"/>
    <w:rsid w:val="00437683"/>
    <w:rsid w:val="00445400"/>
    <w:rsid w:val="004552BC"/>
    <w:rsid w:val="00463A7A"/>
    <w:rsid w:val="00473169"/>
    <w:rsid w:val="004738CD"/>
    <w:rsid w:val="004768CE"/>
    <w:rsid w:val="00480D6C"/>
    <w:rsid w:val="00484659"/>
    <w:rsid w:val="00490735"/>
    <w:rsid w:val="004B246E"/>
    <w:rsid w:val="004C141D"/>
    <w:rsid w:val="004C4DD3"/>
    <w:rsid w:val="004C5732"/>
    <w:rsid w:val="004D16B1"/>
    <w:rsid w:val="004D2119"/>
    <w:rsid w:val="004D2929"/>
    <w:rsid w:val="004D63E4"/>
    <w:rsid w:val="004D7B5C"/>
    <w:rsid w:val="004F122C"/>
    <w:rsid w:val="004F35B5"/>
    <w:rsid w:val="004F7713"/>
    <w:rsid w:val="00514179"/>
    <w:rsid w:val="00517D85"/>
    <w:rsid w:val="00531EE2"/>
    <w:rsid w:val="00533025"/>
    <w:rsid w:val="005369FB"/>
    <w:rsid w:val="00544AB0"/>
    <w:rsid w:val="00547319"/>
    <w:rsid w:val="00555405"/>
    <w:rsid w:val="00560ACF"/>
    <w:rsid w:val="00560F58"/>
    <w:rsid w:val="0056497E"/>
    <w:rsid w:val="0056544A"/>
    <w:rsid w:val="00565868"/>
    <w:rsid w:val="00582693"/>
    <w:rsid w:val="005829AC"/>
    <w:rsid w:val="00587300"/>
    <w:rsid w:val="005877C0"/>
    <w:rsid w:val="00592A95"/>
    <w:rsid w:val="00594E6A"/>
    <w:rsid w:val="005957F1"/>
    <w:rsid w:val="005A6839"/>
    <w:rsid w:val="005C1F4D"/>
    <w:rsid w:val="005D30CA"/>
    <w:rsid w:val="005D3E1A"/>
    <w:rsid w:val="005D7CEA"/>
    <w:rsid w:val="005E2896"/>
    <w:rsid w:val="005E3B51"/>
    <w:rsid w:val="005E3D90"/>
    <w:rsid w:val="005E448E"/>
    <w:rsid w:val="005E59BA"/>
    <w:rsid w:val="005E7437"/>
    <w:rsid w:val="00602405"/>
    <w:rsid w:val="0060261D"/>
    <w:rsid w:val="0060429E"/>
    <w:rsid w:val="00612B7A"/>
    <w:rsid w:val="00613374"/>
    <w:rsid w:val="00613D1E"/>
    <w:rsid w:val="006175FF"/>
    <w:rsid w:val="00626C8B"/>
    <w:rsid w:val="00632413"/>
    <w:rsid w:val="00640D53"/>
    <w:rsid w:val="006573C9"/>
    <w:rsid w:val="0066101A"/>
    <w:rsid w:val="00683B07"/>
    <w:rsid w:val="006A5BBF"/>
    <w:rsid w:val="006A6D57"/>
    <w:rsid w:val="006A7A7A"/>
    <w:rsid w:val="006A7BA8"/>
    <w:rsid w:val="006C6B13"/>
    <w:rsid w:val="006D1F6C"/>
    <w:rsid w:val="006D29FA"/>
    <w:rsid w:val="006E25CC"/>
    <w:rsid w:val="006F4995"/>
    <w:rsid w:val="006F4AEB"/>
    <w:rsid w:val="007044B9"/>
    <w:rsid w:val="00707CEE"/>
    <w:rsid w:val="0071089E"/>
    <w:rsid w:val="00715EF5"/>
    <w:rsid w:val="00717AD1"/>
    <w:rsid w:val="007207C2"/>
    <w:rsid w:val="00721F77"/>
    <w:rsid w:val="00743489"/>
    <w:rsid w:val="007574E9"/>
    <w:rsid w:val="0076475C"/>
    <w:rsid w:val="007650FD"/>
    <w:rsid w:val="00765140"/>
    <w:rsid w:val="007740B4"/>
    <w:rsid w:val="00780970"/>
    <w:rsid w:val="007841FD"/>
    <w:rsid w:val="007A4A90"/>
    <w:rsid w:val="007B0687"/>
    <w:rsid w:val="007B0D73"/>
    <w:rsid w:val="007C62FF"/>
    <w:rsid w:val="007D0E40"/>
    <w:rsid w:val="007D10C5"/>
    <w:rsid w:val="007D1CC1"/>
    <w:rsid w:val="007D25B6"/>
    <w:rsid w:val="007D6F10"/>
    <w:rsid w:val="007E1297"/>
    <w:rsid w:val="007E707E"/>
    <w:rsid w:val="00803CFF"/>
    <w:rsid w:val="008200CA"/>
    <w:rsid w:val="0082291E"/>
    <w:rsid w:val="00824623"/>
    <w:rsid w:val="00843A7C"/>
    <w:rsid w:val="00847B8E"/>
    <w:rsid w:val="00857515"/>
    <w:rsid w:val="00865619"/>
    <w:rsid w:val="00865CFF"/>
    <w:rsid w:val="008663E9"/>
    <w:rsid w:val="00871A65"/>
    <w:rsid w:val="00872CA5"/>
    <w:rsid w:val="00874D4B"/>
    <w:rsid w:val="00877EC1"/>
    <w:rsid w:val="00880244"/>
    <w:rsid w:val="00881DC1"/>
    <w:rsid w:val="0088408C"/>
    <w:rsid w:val="00884FC7"/>
    <w:rsid w:val="00885471"/>
    <w:rsid w:val="0088593A"/>
    <w:rsid w:val="00885B80"/>
    <w:rsid w:val="00885D2F"/>
    <w:rsid w:val="00885F74"/>
    <w:rsid w:val="0088673E"/>
    <w:rsid w:val="008A0C31"/>
    <w:rsid w:val="008A1BEC"/>
    <w:rsid w:val="008A30F3"/>
    <w:rsid w:val="008A46B4"/>
    <w:rsid w:val="008A60B8"/>
    <w:rsid w:val="008A6CB7"/>
    <w:rsid w:val="008B1607"/>
    <w:rsid w:val="008B62D0"/>
    <w:rsid w:val="008B72B6"/>
    <w:rsid w:val="008C07E1"/>
    <w:rsid w:val="008D0E82"/>
    <w:rsid w:val="008D33F9"/>
    <w:rsid w:val="008E3DCE"/>
    <w:rsid w:val="008E598F"/>
    <w:rsid w:val="008F4E0B"/>
    <w:rsid w:val="008F727D"/>
    <w:rsid w:val="00900159"/>
    <w:rsid w:val="009223BC"/>
    <w:rsid w:val="00940BFA"/>
    <w:rsid w:val="009854C6"/>
    <w:rsid w:val="00987298"/>
    <w:rsid w:val="00990C4E"/>
    <w:rsid w:val="0099358F"/>
    <w:rsid w:val="009A5281"/>
    <w:rsid w:val="009A7D46"/>
    <w:rsid w:val="009C09CD"/>
    <w:rsid w:val="009C4871"/>
    <w:rsid w:val="009C793A"/>
    <w:rsid w:val="009D1569"/>
    <w:rsid w:val="009D164F"/>
    <w:rsid w:val="009D30D7"/>
    <w:rsid w:val="009D345E"/>
    <w:rsid w:val="009F2277"/>
    <w:rsid w:val="00A04CA2"/>
    <w:rsid w:val="00A1260E"/>
    <w:rsid w:val="00A158DE"/>
    <w:rsid w:val="00A16A5B"/>
    <w:rsid w:val="00A16DF9"/>
    <w:rsid w:val="00A27484"/>
    <w:rsid w:val="00A31752"/>
    <w:rsid w:val="00A34C2F"/>
    <w:rsid w:val="00A35AD3"/>
    <w:rsid w:val="00A41C51"/>
    <w:rsid w:val="00A64705"/>
    <w:rsid w:val="00A67EC0"/>
    <w:rsid w:val="00A7643A"/>
    <w:rsid w:val="00A85AD8"/>
    <w:rsid w:val="00A87BF5"/>
    <w:rsid w:val="00A96722"/>
    <w:rsid w:val="00A967CC"/>
    <w:rsid w:val="00AA0B98"/>
    <w:rsid w:val="00AA412D"/>
    <w:rsid w:val="00AA467E"/>
    <w:rsid w:val="00AA4698"/>
    <w:rsid w:val="00AA4F21"/>
    <w:rsid w:val="00AB5D24"/>
    <w:rsid w:val="00AC2824"/>
    <w:rsid w:val="00AC539E"/>
    <w:rsid w:val="00AD1CB1"/>
    <w:rsid w:val="00AD21C1"/>
    <w:rsid w:val="00AD499E"/>
    <w:rsid w:val="00AD64CC"/>
    <w:rsid w:val="00AD7C33"/>
    <w:rsid w:val="00AE7462"/>
    <w:rsid w:val="00AE7C23"/>
    <w:rsid w:val="00AF149F"/>
    <w:rsid w:val="00B00A56"/>
    <w:rsid w:val="00B00EA9"/>
    <w:rsid w:val="00B014B7"/>
    <w:rsid w:val="00B02894"/>
    <w:rsid w:val="00B0328F"/>
    <w:rsid w:val="00B056CC"/>
    <w:rsid w:val="00B11AF4"/>
    <w:rsid w:val="00B12586"/>
    <w:rsid w:val="00B150DC"/>
    <w:rsid w:val="00B160EE"/>
    <w:rsid w:val="00B1768F"/>
    <w:rsid w:val="00B2056C"/>
    <w:rsid w:val="00B22264"/>
    <w:rsid w:val="00B31221"/>
    <w:rsid w:val="00B47C83"/>
    <w:rsid w:val="00B575ED"/>
    <w:rsid w:val="00B60C9D"/>
    <w:rsid w:val="00B626E9"/>
    <w:rsid w:val="00B66468"/>
    <w:rsid w:val="00B66AD1"/>
    <w:rsid w:val="00B75D76"/>
    <w:rsid w:val="00B91946"/>
    <w:rsid w:val="00B933F9"/>
    <w:rsid w:val="00B96AFA"/>
    <w:rsid w:val="00B96E01"/>
    <w:rsid w:val="00BA0AC3"/>
    <w:rsid w:val="00BA5D89"/>
    <w:rsid w:val="00BA6739"/>
    <w:rsid w:val="00BA77A6"/>
    <w:rsid w:val="00BB0406"/>
    <w:rsid w:val="00BB1936"/>
    <w:rsid w:val="00BE4787"/>
    <w:rsid w:val="00BF2F8A"/>
    <w:rsid w:val="00C008ED"/>
    <w:rsid w:val="00C01104"/>
    <w:rsid w:val="00C07643"/>
    <w:rsid w:val="00C1089F"/>
    <w:rsid w:val="00C11196"/>
    <w:rsid w:val="00C123AC"/>
    <w:rsid w:val="00C146F0"/>
    <w:rsid w:val="00C235A9"/>
    <w:rsid w:val="00C25591"/>
    <w:rsid w:val="00C34B1B"/>
    <w:rsid w:val="00C37CEF"/>
    <w:rsid w:val="00C42781"/>
    <w:rsid w:val="00C45936"/>
    <w:rsid w:val="00C45DBB"/>
    <w:rsid w:val="00C5179F"/>
    <w:rsid w:val="00C55180"/>
    <w:rsid w:val="00C7275B"/>
    <w:rsid w:val="00C827BA"/>
    <w:rsid w:val="00C85F81"/>
    <w:rsid w:val="00C87177"/>
    <w:rsid w:val="00C92C4A"/>
    <w:rsid w:val="00C935FD"/>
    <w:rsid w:val="00C93602"/>
    <w:rsid w:val="00C94A24"/>
    <w:rsid w:val="00C94DA6"/>
    <w:rsid w:val="00CA09F3"/>
    <w:rsid w:val="00CA1001"/>
    <w:rsid w:val="00CA7681"/>
    <w:rsid w:val="00CB2613"/>
    <w:rsid w:val="00CC48F9"/>
    <w:rsid w:val="00CC6A36"/>
    <w:rsid w:val="00CC7CBF"/>
    <w:rsid w:val="00CD08E1"/>
    <w:rsid w:val="00CE46CC"/>
    <w:rsid w:val="00CE7887"/>
    <w:rsid w:val="00CE7985"/>
    <w:rsid w:val="00D05A67"/>
    <w:rsid w:val="00D07ADF"/>
    <w:rsid w:val="00D12876"/>
    <w:rsid w:val="00D13398"/>
    <w:rsid w:val="00D1362B"/>
    <w:rsid w:val="00D23D87"/>
    <w:rsid w:val="00D24665"/>
    <w:rsid w:val="00D336AD"/>
    <w:rsid w:val="00D35B9D"/>
    <w:rsid w:val="00D429CF"/>
    <w:rsid w:val="00D43B18"/>
    <w:rsid w:val="00D46C8B"/>
    <w:rsid w:val="00D46D24"/>
    <w:rsid w:val="00D54FEB"/>
    <w:rsid w:val="00D5700F"/>
    <w:rsid w:val="00D6101B"/>
    <w:rsid w:val="00D64579"/>
    <w:rsid w:val="00D713AA"/>
    <w:rsid w:val="00D819A0"/>
    <w:rsid w:val="00D854EA"/>
    <w:rsid w:val="00DA43B8"/>
    <w:rsid w:val="00DA5380"/>
    <w:rsid w:val="00DA6A96"/>
    <w:rsid w:val="00DB0B5B"/>
    <w:rsid w:val="00DB2DA5"/>
    <w:rsid w:val="00DC1658"/>
    <w:rsid w:val="00DC3C25"/>
    <w:rsid w:val="00DC5113"/>
    <w:rsid w:val="00DC6338"/>
    <w:rsid w:val="00DD0096"/>
    <w:rsid w:val="00DD2261"/>
    <w:rsid w:val="00DD299A"/>
    <w:rsid w:val="00DD4AA2"/>
    <w:rsid w:val="00DD6EB4"/>
    <w:rsid w:val="00DE07BE"/>
    <w:rsid w:val="00DE5C1D"/>
    <w:rsid w:val="00DF0695"/>
    <w:rsid w:val="00DF1FEC"/>
    <w:rsid w:val="00DF29C4"/>
    <w:rsid w:val="00DF4C57"/>
    <w:rsid w:val="00DF506E"/>
    <w:rsid w:val="00E01A0B"/>
    <w:rsid w:val="00E024E0"/>
    <w:rsid w:val="00E13D0B"/>
    <w:rsid w:val="00E14AF0"/>
    <w:rsid w:val="00E15FF3"/>
    <w:rsid w:val="00E16CAF"/>
    <w:rsid w:val="00E341A2"/>
    <w:rsid w:val="00E34759"/>
    <w:rsid w:val="00E42D38"/>
    <w:rsid w:val="00E43A45"/>
    <w:rsid w:val="00E51447"/>
    <w:rsid w:val="00E55DEF"/>
    <w:rsid w:val="00E60F6F"/>
    <w:rsid w:val="00E613A9"/>
    <w:rsid w:val="00E64DDE"/>
    <w:rsid w:val="00E70F07"/>
    <w:rsid w:val="00E74D6D"/>
    <w:rsid w:val="00E82CD3"/>
    <w:rsid w:val="00E83C54"/>
    <w:rsid w:val="00EB4898"/>
    <w:rsid w:val="00EB6291"/>
    <w:rsid w:val="00EC6FDF"/>
    <w:rsid w:val="00ED46D7"/>
    <w:rsid w:val="00ED6624"/>
    <w:rsid w:val="00EE137B"/>
    <w:rsid w:val="00EE4128"/>
    <w:rsid w:val="00EF03C4"/>
    <w:rsid w:val="00EF0635"/>
    <w:rsid w:val="00EF7F28"/>
    <w:rsid w:val="00F01D47"/>
    <w:rsid w:val="00F03222"/>
    <w:rsid w:val="00F10EFD"/>
    <w:rsid w:val="00F139E0"/>
    <w:rsid w:val="00F16C0C"/>
    <w:rsid w:val="00F20D4F"/>
    <w:rsid w:val="00F23795"/>
    <w:rsid w:val="00F304EC"/>
    <w:rsid w:val="00F34044"/>
    <w:rsid w:val="00F43AF0"/>
    <w:rsid w:val="00F46E3D"/>
    <w:rsid w:val="00F503CA"/>
    <w:rsid w:val="00F52E3C"/>
    <w:rsid w:val="00F545CA"/>
    <w:rsid w:val="00F7124B"/>
    <w:rsid w:val="00F71881"/>
    <w:rsid w:val="00F82C8E"/>
    <w:rsid w:val="00F92EB6"/>
    <w:rsid w:val="00FA2FA8"/>
    <w:rsid w:val="00FA53CB"/>
    <w:rsid w:val="00FA7D05"/>
    <w:rsid w:val="00FB2D4C"/>
    <w:rsid w:val="00FB57C7"/>
    <w:rsid w:val="00FC04AF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paragraph" w:styleId="Heading2">
    <w:name w:val="heading 2"/>
    <w:basedOn w:val="Normal"/>
    <w:link w:val="Heading2Char"/>
    <w:uiPriority w:val="9"/>
    <w:qFormat/>
    <w:rsid w:val="00D0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0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700F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5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D05A67"/>
  </w:style>
  <w:style w:type="character" w:styleId="Strong">
    <w:name w:val="Strong"/>
    <w:basedOn w:val="DefaultParagraphFont"/>
    <w:uiPriority w:val="22"/>
    <w:qFormat/>
    <w:rsid w:val="00D05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legjislacioni/udhezime-manuale/60-jeteshkrimi-standard" TargetMode="External"/><Relationship Id="rId3" Type="http://schemas.openxmlformats.org/officeDocument/2006/relationships/styles" Target="styles.xml"/><Relationship Id="rId7" Type="http://schemas.openxmlformats.org/officeDocument/2006/relationships/hyperlink" Target="http://dap.gov.al/legjislacioni/udhezime-manuale/60-jeteshkrimi-stand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84AF-96B9-4551-8FDC-D189D3E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Astriti</cp:lastModifiedBy>
  <cp:revision>2</cp:revision>
  <cp:lastPrinted>2020-10-12T09:52:00Z</cp:lastPrinted>
  <dcterms:created xsi:type="dcterms:W3CDTF">2020-10-12T09:52:00Z</dcterms:created>
  <dcterms:modified xsi:type="dcterms:W3CDTF">2020-10-12T09:52:00Z</dcterms:modified>
</cp:coreProperties>
</file>